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F0F31" w14:textId="2A4E746D" w:rsidR="008463A7" w:rsidRPr="00751664" w:rsidRDefault="00000000" w:rsidP="00751664">
      <w:pPr>
        <w:pStyle w:val="aa"/>
        <w:spacing w:after="200" w:line="276" w:lineRule="auto"/>
        <w:rPr>
          <w:rFonts w:eastAsia="黑体"/>
          <w:lang w:eastAsia="zh-CN"/>
        </w:rPr>
      </w:pPr>
      <w:r w:rsidRPr="00751664">
        <w:rPr>
          <w:rFonts w:eastAsia="黑体"/>
          <w:b/>
          <w:sz w:val="44"/>
          <w:lang w:eastAsia="zh-CN"/>
        </w:rPr>
        <w:t>课程说明</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57"/>
        <w:gridCol w:w="1417"/>
        <w:gridCol w:w="1417"/>
        <w:gridCol w:w="1757"/>
        <w:gridCol w:w="2722"/>
      </w:tblGrid>
      <w:tr w:rsidR="008463A7" w14:paraId="665CFEE1" w14:textId="77777777">
        <w:trPr>
          <w:cantSplit/>
          <w:trHeight w:val="765"/>
          <w:jc w:val="center"/>
        </w:trPr>
        <w:tc>
          <w:tcPr>
            <w:tcW w:w="1757" w:type="dxa"/>
            <w:shd w:val="clear" w:color="auto" w:fill="EEF3F7"/>
            <w:tcMar>
              <w:top w:w="160" w:type="dxa"/>
              <w:left w:w="220" w:type="dxa"/>
              <w:bottom w:w="160" w:type="dxa"/>
              <w:right w:w="220" w:type="dxa"/>
            </w:tcMar>
            <w:vAlign w:val="center"/>
          </w:tcPr>
          <w:p w14:paraId="03F6C324" w14:textId="77777777" w:rsidR="008463A7" w:rsidRDefault="00000000">
            <w:pPr>
              <w:spacing w:line="336" w:lineRule="auto"/>
              <w:jc w:val="center"/>
              <w:rPr>
                <w:rFonts w:hint="eastAsia"/>
              </w:rPr>
            </w:pPr>
            <w:r>
              <w:rPr>
                <w:b/>
              </w:rPr>
              <w:t>课程名称</w:t>
            </w:r>
          </w:p>
        </w:tc>
        <w:tc>
          <w:tcPr>
            <w:tcW w:w="7313" w:type="dxa"/>
            <w:gridSpan w:val="4"/>
            <w:shd w:val="clear" w:color="auto" w:fill="FFFFFF"/>
            <w:tcMar>
              <w:top w:w="160" w:type="dxa"/>
              <w:left w:w="220" w:type="dxa"/>
              <w:bottom w:w="160" w:type="dxa"/>
              <w:right w:w="220" w:type="dxa"/>
            </w:tcMar>
            <w:vAlign w:val="center"/>
          </w:tcPr>
          <w:p w14:paraId="2CA8E4C4" w14:textId="262FB239" w:rsidR="008463A7" w:rsidRPr="00082895" w:rsidRDefault="00082895">
            <w:pPr>
              <w:spacing w:line="336" w:lineRule="auto"/>
              <w:rPr>
                <w:rFonts w:hint="eastAsia"/>
                <w:color w:val="000000" w:themeColor="text1"/>
                <w:lang w:eastAsia="zh-CN"/>
              </w:rPr>
            </w:pPr>
            <w:r w:rsidRPr="00082895">
              <w:rPr>
                <w:rFonts w:hint="eastAsia"/>
                <w:color w:val="000000" w:themeColor="text1"/>
                <w:lang w:eastAsia="zh-CN"/>
              </w:rPr>
              <w:t>应用统计方法与数据科学</w:t>
            </w:r>
          </w:p>
        </w:tc>
      </w:tr>
      <w:tr w:rsidR="008463A7" w14:paraId="5CE8DE7E" w14:textId="77777777">
        <w:trPr>
          <w:cantSplit/>
          <w:trHeight w:val="510"/>
          <w:jc w:val="center"/>
        </w:trPr>
        <w:tc>
          <w:tcPr>
            <w:tcW w:w="1757" w:type="dxa"/>
            <w:shd w:val="clear" w:color="auto" w:fill="EEF3F7"/>
            <w:tcMar>
              <w:top w:w="160" w:type="dxa"/>
              <w:left w:w="220" w:type="dxa"/>
              <w:bottom w:w="160" w:type="dxa"/>
              <w:right w:w="220" w:type="dxa"/>
            </w:tcMar>
            <w:vAlign w:val="center"/>
          </w:tcPr>
          <w:p w14:paraId="18AAE91D" w14:textId="77777777" w:rsidR="008463A7" w:rsidRDefault="00000000">
            <w:pPr>
              <w:spacing w:line="336" w:lineRule="auto"/>
              <w:jc w:val="center"/>
              <w:rPr>
                <w:rFonts w:hint="eastAsia"/>
              </w:rPr>
            </w:pPr>
            <w:r>
              <w:rPr>
                <w:b/>
              </w:rPr>
              <w:t>考勤</w:t>
            </w:r>
          </w:p>
        </w:tc>
        <w:tc>
          <w:tcPr>
            <w:tcW w:w="1417" w:type="dxa"/>
            <w:shd w:val="clear" w:color="auto" w:fill="EEF3F7"/>
            <w:tcMar>
              <w:top w:w="160" w:type="dxa"/>
              <w:left w:w="220" w:type="dxa"/>
              <w:bottom w:w="160" w:type="dxa"/>
              <w:right w:w="220" w:type="dxa"/>
            </w:tcMar>
            <w:vAlign w:val="center"/>
          </w:tcPr>
          <w:p w14:paraId="56C2AA4D" w14:textId="77777777" w:rsidR="008463A7" w:rsidRDefault="00000000">
            <w:pPr>
              <w:spacing w:line="336" w:lineRule="auto"/>
              <w:jc w:val="center"/>
              <w:rPr>
                <w:rFonts w:hint="eastAsia"/>
              </w:rPr>
            </w:pPr>
            <w:r>
              <w:rPr>
                <w:b/>
              </w:rPr>
              <w:t>作业</w:t>
            </w:r>
          </w:p>
        </w:tc>
        <w:tc>
          <w:tcPr>
            <w:tcW w:w="1417" w:type="dxa"/>
            <w:shd w:val="clear" w:color="auto" w:fill="EEF3F7"/>
            <w:tcMar>
              <w:top w:w="160" w:type="dxa"/>
              <w:left w:w="220" w:type="dxa"/>
              <w:bottom w:w="160" w:type="dxa"/>
              <w:right w:w="220" w:type="dxa"/>
            </w:tcMar>
            <w:vAlign w:val="center"/>
          </w:tcPr>
          <w:p w14:paraId="050C2E5C" w14:textId="77777777" w:rsidR="008463A7" w:rsidRDefault="00000000">
            <w:pPr>
              <w:spacing w:line="336" w:lineRule="auto"/>
              <w:jc w:val="center"/>
              <w:rPr>
                <w:rFonts w:hint="eastAsia"/>
              </w:rPr>
            </w:pPr>
            <w:r>
              <w:rPr>
                <w:b/>
              </w:rPr>
              <w:t>期末</w:t>
            </w:r>
          </w:p>
        </w:tc>
        <w:tc>
          <w:tcPr>
            <w:tcW w:w="1757" w:type="dxa"/>
            <w:shd w:val="clear" w:color="auto" w:fill="EEF3F7"/>
            <w:tcMar>
              <w:top w:w="160" w:type="dxa"/>
              <w:left w:w="220" w:type="dxa"/>
              <w:bottom w:w="160" w:type="dxa"/>
              <w:right w:w="220" w:type="dxa"/>
            </w:tcMar>
            <w:vAlign w:val="center"/>
          </w:tcPr>
          <w:p w14:paraId="3F5B1F7E" w14:textId="77777777" w:rsidR="008463A7" w:rsidRDefault="00000000">
            <w:pPr>
              <w:spacing w:line="336" w:lineRule="auto"/>
              <w:jc w:val="center"/>
              <w:rPr>
                <w:rFonts w:hint="eastAsia"/>
              </w:rPr>
            </w:pPr>
            <w:r>
              <w:rPr>
                <w:b/>
              </w:rPr>
              <w:t>成绩</w:t>
            </w:r>
          </w:p>
        </w:tc>
        <w:tc>
          <w:tcPr>
            <w:tcW w:w="2721" w:type="dxa"/>
            <w:shd w:val="clear" w:color="auto" w:fill="EEF3F7"/>
            <w:tcMar>
              <w:top w:w="160" w:type="dxa"/>
              <w:left w:w="220" w:type="dxa"/>
              <w:bottom w:w="160" w:type="dxa"/>
              <w:right w:w="220" w:type="dxa"/>
            </w:tcMar>
            <w:vAlign w:val="center"/>
          </w:tcPr>
          <w:p w14:paraId="25D3F4B9" w14:textId="77777777" w:rsidR="008463A7" w:rsidRDefault="00000000">
            <w:pPr>
              <w:spacing w:line="336" w:lineRule="auto"/>
              <w:jc w:val="center"/>
              <w:rPr>
                <w:rFonts w:hint="eastAsia"/>
              </w:rPr>
            </w:pPr>
            <w:r>
              <w:rPr>
                <w:b/>
              </w:rPr>
              <w:t>班级排名</w:t>
            </w:r>
          </w:p>
        </w:tc>
      </w:tr>
      <w:tr w:rsidR="008463A7" w14:paraId="602DCB2B" w14:textId="77777777">
        <w:trPr>
          <w:cantSplit/>
          <w:trHeight w:val="624"/>
          <w:jc w:val="center"/>
        </w:trPr>
        <w:tc>
          <w:tcPr>
            <w:tcW w:w="1757" w:type="dxa"/>
            <w:shd w:val="clear" w:color="auto" w:fill="FFFFFF"/>
            <w:tcMar>
              <w:top w:w="160" w:type="dxa"/>
              <w:left w:w="220" w:type="dxa"/>
              <w:bottom w:w="160" w:type="dxa"/>
              <w:right w:w="220" w:type="dxa"/>
            </w:tcMar>
            <w:vAlign w:val="center"/>
          </w:tcPr>
          <w:p w14:paraId="6FBDBC2C" w14:textId="0F28CDFA" w:rsidR="008463A7" w:rsidRDefault="00082895">
            <w:pPr>
              <w:spacing w:line="336" w:lineRule="auto"/>
              <w:jc w:val="center"/>
              <w:rPr>
                <w:rFonts w:hint="eastAsia"/>
                <w:lang w:eastAsia="zh-CN"/>
              </w:rPr>
            </w:pPr>
            <w:r w:rsidRPr="00082895">
              <w:rPr>
                <w:rFonts w:hint="eastAsia"/>
                <w:lang w:eastAsia="zh-CN"/>
              </w:rPr>
              <w:t>98</w:t>
            </w:r>
          </w:p>
        </w:tc>
        <w:tc>
          <w:tcPr>
            <w:tcW w:w="1417" w:type="dxa"/>
            <w:shd w:val="clear" w:color="auto" w:fill="FFFFFF"/>
            <w:tcMar>
              <w:top w:w="160" w:type="dxa"/>
              <w:left w:w="220" w:type="dxa"/>
              <w:bottom w:w="160" w:type="dxa"/>
              <w:right w:w="220" w:type="dxa"/>
            </w:tcMar>
            <w:vAlign w:val="center"/>
          </w:tcPr>
          <w:p w14:paraId="4F602FC7" w14:textId="635337FD" w:rsidR="008463A7" w:rsidRDefault="00082895">
            <w:pPr>
              <w:spacing w:line="336" w:lineRule="auto"/>
              <w:jc w:val="center"/>
              <w:rPr>
                <w:rFonts w:hint="eastAsia"/>
                <w:lang w:eastAsia="zh-CN"/>
              </w:rPr>
            </w:pPr>
            <w:r>
              <w:rPr>
                <w:rFonts w:hint="eastAsia"/>
                <w:lang w:eastAsia="zh-CN"/>
              </w:rPr>
              <w:t>——</w:t>
            </w:r>
          </w:p>
        </w:tc>
        <w:tc>
          <w:tcPr>
            <w:tcW w:w="1417" w:type="dxa"/>
            <w:shd w:val="clear" w:color="auto" w:fill="FFFFFF"/>
            <w:tcMar>
              <w:top w:w="160" w:type="dxa"/>
              <w:left w:w="220" w:type="dxa"/>
              <w:bottom w:w="160" w:type="dxa"/>
              <w:right w:w="220" w:type="dxa"/>
            </w:tcMar>
            <w:vAlign w:val="center"/>
          </w:tcPr>
          <w:p w14:paraId="3815C594" w14:textId="4C140691" w:rsidR="008463A7" w:rsidRDefault="00082895">
            <w:pPr>
              <w:spacing w:line="336" w:lineRule="auto"/>
              <w:jc w:val="center"/>
              <w:rPr>
                <w:rFonts w:hint="eastAsia"/>
                <w:lang w:eastAsia="zh-CN"/>
              </w:rPr>
            </w:pPr>
            <w:r w:rsidRPr="00082895">
              <w:rPr>
                <w:rFonts w:hint="eastAsia"/>
                <w:lang w:eastAsia="zh-CN"/>
              </w:rPr>
              <w:t>96</w:t>
            </w:r>
          </w:p>
        </w:tc>
        <w:tc>
          <w:tcPr>
            <w:tcW w:w="1757" w:type="dxa"/>
            <w:shd w:val="clear" w:color="auto" w:fill="FFFFFF"/>
            <w:tcMar>
              <w:top w:w="160" w:type="dxa"/>
              <w:left w:w="220" w:type="dxa"/>
              <w:bottom w:w="160" w:type="dxa"/>
              <w:right w:w="220" w:type="dxa"/>
            </w:tcMar>
            <w:vAlign w:val="center"/>
          </w:tcPr>
          <w:p w14:paraId="364981E7" w14:textId="65C8F040" w:rsidR="008463A7" w:rsidRDefault="00082895">
            <w:pPr>
              <w:spacing w:line="336" w:lineRule="auto"/>
              <w:jc w:val="center"/>
              <w:rPr>
                <w:rFonts w:hint="eastAsia"/>
                <w:lang w:eastAsia="zh-CN"/>
              </w:rPr>
            </w:pPr>
            <w:r>
              <w:rPr>
                <w:rFonts w:hint="eastAsia"/>
                <w:lang w:eastAsia="zh-CN"/>
              </w:rPr>
              <w:t>97</w:t>
            </w:r>
          </w:p>
        </w:tc>
        <w:tc>
          <w:tcPr>
            <w:tcW w:w="2721" w:type="dxa"/>
            <w:shd w:val="clear" w:color="auto" w:fill="FFFFFF"/>
            <w:tcMar>
              <w:top w:w="160" w:type="dxa"/>
              <w:left w:w="220" w:type="dxa"/>
              <w:bottom w:w="160" w:type="dxa"/>
              <w:right w:w="220" w:type="dxa"/>
            </w:tcMar>
            <w:vAlign w:val="center"/>
          </w:tcPr>
          <w:p w14:paraId="2C1296BE" w14:textId="10B3BE43" w:rsidR="008463A7" w:rsidRDefault="00082895">
            <w:pPr>
              <w:spacing w:line="336" w:lineRule="auto"/>
              <w:jc w:val="center"/>
              <w:rPr>
                <w:rFonts w:hint="eastAsia"/>
              </w:rPr>
            </w:pPr>
            <w:r>
              <w:rPr>
                <w:rFonts w:hint="eastAsia"/>
                <w:lang w:eastAsia="zh-CN"/>
              </w:rPr>
              <w:t>6/170</w:t>
            </w:r>
          </w:p>
        </w:tc>
      </w:tr>
      <w:tr w:rsidR="008463A7" w:rsidRPr="00082895" w14:paraId="09BE2883" w14:textId="77777777">
        <w:trPr>
          <w:trHeight w:val="5783"/>
          <w:jc w:val="center"/>
        </w:trPr>
        <w:tc>
          <w:tcPr>
            <w:tcW w:w="1757" w:type="dxa"/>
            <w:shd w:val="clear" w:color="auto" w:fill="EEF3F7"/>
            <w:tcMar>
              <w:top w:w="160" w:type="dxa"/>
              <w:left w:w="220" w:type="dxa"/>
              <w:bottom w:w="160" w:type="dxa"/>
              <w:right w:w="220" w:type="dxa"/>
            </w:tcMar>
            <w:vAlign w:val="center"/>
          </w:tcPr>
          <w:p w14:paraId="57D809C9" w14:textId="77777777" w:rsidR="008463A7" w:rsidRDefault="00000000">
            <w:pPr>
              <w:spacing w:line="336" w:lineRule="auto"/>
              <w:jc w:val="center"/>
              <w:rPr>
                <w:rFonts w:hint="eastAsia"/>
              </w:rPr>
            </w:pPr>
            <w:r>
              <w:rPr>
                <w:b/>
              </w:rPr>
              <w:t>说明</w:t>
            </w:r>
          </w:p>
        </w:tc>
        <w:tc>
          <w:tcPr>
            <w:tcW w:w="7313" w:type="dxa"/>
            <w:gridSpan w:val="4"/>
            <w:shd w:val="clear" w:color="auto" w:fill="FFFFFF"/>
            <w:tcMar>
              <w:top w:w="160" w:type="dxa"/>
              <w:left w:w="220" w:type="dxa"/>
              <w:bottom w:w="160" w:type="dxa"/>
              <w:right w:w="220" w:type="dxa"/>
            </w:tcMar>
          </w:tcPr>
          <w:p w14:paraId="59A7ACF9" w14:textId="0D3E00F3" w:rsidR="008463A7" w:rsidRDefault="00082895" w:rsidP="00082895">
            <w:pPr>
              <w:spacing w:line="336" w:lineRule="auto"/>
              <w:ind w:firstLineChars="200" w:firstLine="440"/>
              <w:rPr>
                <w:lang w:eastAsia="zh-CN"/>
              </w:rPr>
            </w:pPr>
            <w:r>
              <w:rPr>
                <w:rFonts w:hint="eastAsia"/>
                <w:lang w:eastAsia="zh-CN"/>
              </w:rPr>
              <w:t>应用统计的成绩组成分为</w:t>
            </w:r>
            <w:r w:rsidR="00730E5B">
              <w:rPr>
                <w:rFonts w:hint="eastAsia"/>
                <w:lang w:eastAsia="zh-CN"/>
              </w:rPr>
              <w:t>三</w:t>
            </w:r>
            <w:r>
              <w:rPr>
                <w:rFonts w:hint="eastAsia"/>
                <w:lang w:eastAsia="zh-CN"/>
              </w:rPr>
              <w:t>部分，考勤</w:t>
            </w:r>
            <w:r w:rsidR="00730E5B">
              <w:rPr>
                <w:rFonts w:hint="eastAsia"/>
                <w:lang w:eastAsia="zh-CN"/>
              </w:rPr>
              <w:t>，课上练习</w:t>
            </w:r>
            <w:r>
              <w:rPr>
                <w:rFonts w:hint="eastAsia"/>
                <w:lang w:eastAsia="zh-CN"/>
              </w:rPr>
              <w:t>和期末考试。</w:t>
            </w:r>
          </w:p>
          <w:p w14:paraId="101AD943" w14:textId="77777777" w:rsidR="00082895" w:rsidRDefault="00082895" w:rsidP="00082895">
            <w:pPr>
              <w:spacing w:line="336" w:lineRule="auto"/>
              <w:ind w:firstLineChars="200" w:firstLine="440"/>
              <w:rPr>
                <w:lang w:eastAsia="zh-CN"/>
              </w:rPr>
            </w:pPr>
            <w:r>
              <w:rPr>
                <w:rFonts w:hint="eastAsia"/>
                <w:lang w:eastAsia="zh-CN"/>
              </w:rPr>
              <w:t>考勤非常严格，不是校园卡打卡考勤而是小程序扫码考勤。这个考勤分很奇怪，我应该是每一次上课都在，但是最后考勤分却不是满分。</w:t>
            </w:r>
          </w:p>
          <w:p w14:paraId="7333B8D1" w14:textId="758B63B5" w:rsidR="00730E5B" w:rsidRDefault="00730E5B" w:rsidP="00082895">
            <w:pPr>
              <w:spacing w:line="336" w:lineRule="auto"/>
              <w:ind w:firstLineChars="200" w:firstLine="440"/>
              <w:rPr>
                <w:rFonts w:hint="eastAsia"/>
                <w:lang w:eastAsia="zh-CN"/>
              </w:rPr>
            </w:pPr>
            <w:r>
              <w:rPr>
                <w:rFonts w:hint="eastAsia"/>
                <w:lang w:eastAsia="zh-CN"/>
              </w:rPr>
              <w:t>课上练习可以直接带双设备用AI搜，或者压缩包里面有往年考题的答案，一般题目不会变化。</w:t>
            </w:r>
          </w:p>
          <w:p w14:paraId="05E854B0" w14:textId="31F2AA20" w:rsidR="00082895" w:rsidRDefault="00082895" w:rsidP="00082895">
            <w:pPr>
              <w:spacing w:line="336" w:lineRule="auto"/>
              <w:ind w:firstLineChars="200" w:firstLine="440"/>
              <w:rPr>
                <w:lang w:eastAsia="zh-CN"/>
              </w:rPr>
            </w:pPr>
            <w:r>
              <w:rPr>
                <w:rFonts w:hint="eastAsia"/>
                <w:lang w:eastAsia="zh-CN"/>
              </w:rPr>
              <w:t>下面说期末考试，期末考试是半开卷考试，只能带课本和计算器。半开卷考试带课本其实和全开卷没什么区别。每一章结束之后老师都会画一画课后习题的重点题型和本章的重点例题，最后一节课还会带大家画一画重点，老师非常好，人美心善。因为可以带课本，所以只需要把</w:t>
            </w:r>
            <w:r w:rsidR="00055935">
              <w:rPr>
                <w:rFonts w:hint="eastAsia"/>
                <w:lang w:eastAsia="zh-CN"/>
              </w:rPr>
              <w:t>例题、</w:t>
            </w:r>
            <w:r>
              <w:rPr>
                <w:rFonts w:hint="eastAsia"/>
                <w:lang w:eastAsia="zh-CN"/>
              </w:rPr>
              <w:t>习题</w:t>
            </w:r>
            <w:r w:rsidR="00055935">
              <w:rPr>
                <w:rFonts w:hint="eastAsia"/>
                <w:lang w:eastAsia="zh-CN"/>
              </w:rPr>
              <w:t>、重点题型</w:t>
            </w:r>
            <w:r>
              <w:rPr>
                <w:rFonts w:hint="eastAsia"/>
                <w:lang w:eastAsia="zh-CN"/>
              </w:rPr>
              <w:t>都理解，然后考场上翻书即可。</w:t>
            </w:r>
          </w:p>
          <w:p w14:paraId="41A7ED94" w14:textId="1F6F3357" w:rsidR="00055935" w:rsidRDefault="00055935" w:rsidP="00082895">
            <w:pPr>
              <w:spacing w:line="336" w:lineRule="auto"/>
              <w:ind w:firstLineChars="200" w:firstLine="440"/>
              <w:rPr>
                <w:lang w:eastAsia="zh-CN"/>
              </w:rPr>
            </w:pPr>
            <w:r>
              <w:rPr>
                <w:rFonts w:hint="eastAsia"/>
                <w:lang w:eastAsia="zh-CN"/>
              </w:rPr>
              <w:t>需要注意的是，</w:t>
            </w:r>
            <w:r w:rsidRPr="00730E5B">
              <w:rPr>
                <w:rFonts w:hint="eastAsia"/>
                <w:color w:val="EE0000"/>
                <w:lang w:eastAsia="zh-CN"/>
              </w:rPr>
              <w:t>期末考试的题量偏大</w:t>
            </w:r>
            <w:r>
              <w:rPr>
                <w:rFonts w:hint="eastAsia"/>
                <w:lang w:eastAsia="zh-CN"/>
              </w:rPr>
              <w:t>，即使可以带计算器，时间还是偏紧巴，所以对计算的熟练度和精确度提出了要求，一定要算的熟，算的快。</w:t>
            </w:r>
          </w:p>
          <w:p w14:paraId="1D531E6D" w14:textId="0C961878" w:rsidR="00055935" w:rsidRDefault="00055935" w:rsidP="00082895">
            <w:pPr>
              <w:spacing w:line="336" w:lineRule="auto"/>
              <w:ind w:firstLineChars="200" w:firstLine="440"/>
              <w:rPr>
                <w:lang w:eastAsia="zh-CN"/>
              </w:rPr>
            </w:pPr>
            <w:r>
              <w:rPr>
                <w:rFonts w:hint="eastAsia"/>
                <w:lang w:eastAsia="zh-CN"/>
              </w:rPr>
              <w:t>还需要注意的是，期末卷子上可能会出现完全没见过的新题型，还挺难，这应该是出题组防止大家卷面分满分的题，不要被吓到就好。</w:t>
            </w:r>
          </w:p>
          <w:p w14:paraId="1A92484D" w14:textId="5EB55B6D" w:rsidR="00055935" w:rsidRDefault="00730E5B" w:rsidP="00082895">
            <w:pPr>
              <w:spacing w:line="336" w:lineRule="auto"/>
              <w:ind w:firstLineChars="200" w:firstLine="440"/>
              <w:rPr>
                <w:lang w:eastAsia="zh-CN"/>
              </w:rPr>
            </w:pPr>
            <w:r>
              <w:rPr>
                <w:rFonts w:hint="eastAsia"/>
                <w:lang w:eastAsia="zh-CN"/>
              </w:rPr>
              <w:t>还有就是，上课听不懂无所谓。因为我考的是22自命题，不学概率论，所以从前面的概率论基础开始我就听不懂了，后面更是一节都听不懂，但是会做题就行。所以上课听不懂不用担心。</w:t>
            </w:r>
          </w:p>
          <w:p w14:paraId="07C8F5F7" w14:textId="28DE8475" w:rsidR="00730E5B" w:rsidRDefault="00730E5B" w:rsidP="00082895">
            <w:pPr>
              <w:spacing w:line="336" w:lineRule="auto"/>
              <w:ind w:firstLineChars="200" w:firstLine="440"/>
              <w:rPr>
                <w:rFonts w:hint="eastAsia"/>
                <w:lang w:eastAsia="zh-CN"/>
              </w:rPr>
            </w:pPr>
            <w:r>
              <w:rPr>
                <w:rFonts w:hint="eastAsia"/>
                <w:lang w:eastAsia="zh-CN"/>
              </w:rPr>
              <w:lastRenderedPageBreak/>
              <w:t>《应用统计方法》压缩包里有曹双师兄传承下来的很多资料</w:t>
            </w:r>
            <w:r w:rsidR="00616011">
              <w:rPr>
                <w:rFonts w:hint="eastAsia"/>
                <w:lang w:eastAsia="zh-CN"/>
              </w:rPr>
              <w:t>（课件，往年真题，往年考场安排，课堂测试答案等）</w:t>
            </w:r>
            <w:r>
              <w:rPr>
                <w:rFonts w:hint="eastAsia"/>
                <w:lang w:eastAsia="zh-CN"/>
              </w:rPr>
              <w:t>，</w:t>
            </w:r>
            <w:r w:rsidR="0093435D">
              <w:rPr>
                <w:rFonts w:hint="eastAsia"/>
                <w:lang w:eastAsia="zh-CN"/>
              </w:rPr>
              <w:t>因为整理起来太麻烦所以就没有很仔细的整理，</w:t>
            </w:r>
            <w:r>
              <w:rPr>
                <w:rFonts w:hint="eastAsia"/>
                <w:lang w:eastAsia="zh-CN"/>
              </w:rPr>
              <w:t>大家可以按需使用。需要注意的是很多资料版本很古早，里面的很多题型已经过时（不考）了，复习的时候优先以课本上的重点例题，课后</w:t>
            </w:r>
            <w:r>
              <w:rPr>
                <w:rFonts w:hint="eastAsia"/>
                <w:lang w:eastAsia="zh-CN"/>
              </w:rPr>
              <w:t>重点</w:t>
            </w:r>
            <w:r>
              <w:rPr>
                <w:rFonts w:hint="eastAsia"/>
                <w:lang w:eastAsia="zh-CN"/>
              </w:rPr>
              <w:t xml:space="preserve">习题为主。 </w:t>
            </w:r>
          </w:p>
          <w:p w14:paraId="15FC43B5" w14:textId="07BBE92F" w:rsidR="00082895" w:rsidRDefault="00082895" w:rsidP="00082895">
            <w:pPr>
              <w:spacing w:line="336" w:lineRule="auto"/>
              <w:ind w:firstLineChars="200" w:firstLine="440"/>
              <w:rPr>
                <w:rFonts w:hint="eastAsia"/>
                <w:lang w:eastAsia="zh-CN"/>
              </w:rPr>
            </w:pPr>
          </w:p>
        </w:tc>
      </w:tr>
    </w:tbl>
    <w:p w14:paraId="5F24CE14" w14:textId="18333283" w:rsidR="008463A7" w:rsidRDefault="008463A7">
      <w:pPr>
        <w:spacing w:before="260" w:line="336" w:lineRule="auto"/>
        <w:rPr>
          <w:rFonts w:hint="eastAsia"/>
          <w:lang w:eastAsia="zh-CN"/>
        </w:rPr>
      </w:pPr>
    </w:p>
    <w:sectPr w:rsidR="008463A7" w:rsidSect="00034616">
      <w:pgSz w:w="11906" w:h="16838"/>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10101314">
    <w:abstractNumId w:val="8"/>
  </w:num>
  <w:num w:numId="2" w16cid:durableId="1977444582">
    <w:abstractNumId w:val="6"/>
  </w:num>
  <w:num w:numId="3" w16cid:durableId="531459634">
    <w:abstractNumId w:val="5"/>
  </w:num>
  <w:num w:numId="4" w16cid:durableId="2127431372">
    <w:abstractNumId w:val="4"/>
  </w:num>
  <w:num w:numId="5" w16cid:durableId="725180126">
    <w:abstractNumId w:val="7"/>
  </w:num>
  <w:num w:numId="6" w16cid:durableId="1203404401">
    <w:abstractNumId w:val="3"/>
  </w:num>
  <w:num w:numId="7" w16cid:durableId="1085227501">
    <w:abstractNumId w:val="2"/>
  </w:num>
  <w:num w:numId="8" w16cid:durableId="1810243556">
    <w:abstractNumId w:val="1"/>
  </w:num>
  <w:num w:numId="9" w16cid:durableId="1554342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935"/>
    <w:rsid w:val="0006063C"/>
    <w:rsid w:val="00082895"/>
    <w:rsid w:val="0015074B"/>
    <w:rsid w:val="0029639D"/>
    <w:rsid w:val="00326F90"/>
    <w:rsid w:val="003D15B4"/>
    <w:rsid w:val="00616011"/>
    <w:rsid w:val="00730E5B"/>
    <w:rsid w:val="00751664"/>
    <w:rsid w:val="008463A7"/>
    <w:rsid w:val="008E7D63"/>
    <w:rsid w:val="0093435D"/>
    <w:rsid w:val="009610D0"/>
    <w:rsid w:val="00AA1D8D"/>
    <w:rsid w:val="00B47730"/>
    <w:rsid w:val="00CB0664"/>
    <w:rsid w:val="00F25C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65EC7"/>
  <w14:defaultImageDpi w14:val="300"/>
  <w15:docId w15:val="{BC12F2C2-AAE0-494C-A450-1840E3AAD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24" w:lineRule="auto"/>
    </w:pPr>
    <w:rPr>
      <w:rFonts w:ascii="微软雅黑" w:eastAsia="微软雅黑" w:hAnsi="微软雅黑"/>
      <w:color w:val="00000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Pages>
  <Words>104</Words>
  <Characters>593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研究生课程说明</dc:title>
  <dc:subject>课程说明通用模板</dc:subject>
  <dc:creator/>
  <cp:keywords/>
  <dc:description/>
  <cp:lastModifiedBy>春阳 李</cp:lastModifiedBy>
  <cp:revision>7</cp:revision>
  <dcterms:created xsi:type="dcterms:W3CDTF">2013-12-23T23:15:00Z</dcterms:created>
  <dcterms:modified xsi:type="dcterms:W3CDTF">2026-10-14T13:11:00Z</dcterms:modified>
  <cp:category/>
</cp:coreProperties>
</file>