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0F31" w14:textId="2A4E746D" w:rsidR="008463A7" w:rsidRPr="00751664" w:rsidRDefault="00000000" w:rsidP="00751664">
      <w:pPr>
        <w:pStyle w:val="aa"/>
        <w:spacing w:after="200" w:line="276" w:lineRule="auto"/>
        <w:rPr>
          <w:rFonts w:eastAsia="黑体"/>
          <w:lang w:eastAsia="zh-CN"/>
        </w:rPr>
      </w:pPr>
      <w:r w:rsidRPr="00751664">
        <w:rPr>
          <w:rFonts w:eastAsia="黑体"/>
          <w:b/>
          <w:sz w:val="44"/>
          <w:lang w:eastAsia="zh-CN"/>
        </w:rPr>
        <w:t>课程说明</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417"/>
        <w:gridCol w:w="1417"/>
        <w:gridCol w:w="1757"/>
        <w:gridCol w:w="2722"/>
      </w:tblGrid>
      <w:tr w:rsidR="008463A7" w14:paraId="665CFEE1" w14:textId="77777777">
        <w:trPr>
          <w:cantSplit/>
          <w:trHeight w:val="765"/>
          <w:jc w:val="center"/>
        </w:trPr>
        <w:tc>
          <w:tcPr>
            <w:tcW w:w="1757" w:type="dxa"/>
            <w:shd w:val="clear" w:color="auto" w:fill="EEF3F7"/>
            <w:tcMar>
              <w:top w:w="160" w:type="dxa"/>
              <w:left w:w="220" w:type="dxa"/>
              <w:bottom w:w="160" w:type="dxa"/>
              <w:right w:w="220" w:type="dxa"/>
            </w:tcMar>
            <w:vAlign w:val="center"/>
          </w:tcPr>
          <w:p w14:paraId="03F6C324" w14:textId="77777777" w:rsidR="008463A7" w:rsidRDefault="00000000">
            <w:pPr>
              <w:spacing w:line="336" w:lineRule="auto"/>
              <w:jc w:val="center"/>
              <w:rPr>
                <w:rFonts w:hint="eastAsia"/>
              </w:rPr>
            </w:pPr>
            <w:r>
              <w:rPr>
                <w:b/>
              </w:rPr>
              <w:t>课程名称</w:t>
            </w:r>
          </w:p>
        </w:tc>
        <w:tc>
          <w:tcPr>
            <w:tcW w:w="7313" w:type="dxa"/>
            <w:gridSpan w:val="4"/>
            <w:shd w:val="clear" w:color="auto" w:fill="FFFFFF"/>
            <w:tcMar>
              <w:top w:w="160" w:type="dxa"/>
              <w:left w:w="220" w:type="dxa"/>
              <w:bottom w:w="160" w:type="dxa"/>
              <w:right w:w="220" w:type="dxa"/>
            </w:tcMar>
            <w:vAlign w:val="center"/>
          </w:tcPr>
          <w:p w14:paraId="2CA8E4C4" w14:textId="13594259" w:rsidR="008463A7" w:rsidRDefault="00CA419A">
            <w:pPr>
              <w:spacing w:line="336" w:lineRule="auto"/>
              <w:rPr>
                <w:rFonts w:hint="eastAsia"/>
              </w:rPr>
            </w:pPr>
            <w:r w:rsidRPr="00CA419A">
              <w:rPr>
                <w:rFonts w:hint="eastAsia"/>
                <w:color w:val="000000" w:themeColor="text1"/>
              </w:rPr>
              <w:t>高级算法设计与分析</w:t>
            </w:r>
          </w:p>
        </w:tc>
      </w:tr>
      <w:tr w:rsidR="008463A7" w14:paraId="5CE8DE7E" w14:textId="77777777">
        <w:trPr>
          <w:cantSplit/>
          <w:trHeight w:val="510"/>
          <w:jc w:val="center"/>
        </w:trPr>
        <w:tc>
          <w:tcPr>
            <w:tcW w:w="1757" w:type="dxa"/>
            <w:shd w:val="clear" w:color="auto" w:fill="EEF3F7"/>
            <w:tcMar>
              <w:top w:w="160" w:type="dxa"/>
              <w:left w:w="220" w:type="dxa"/>
              <w:bottom w:w="160" w:type="dxa"/>
              <w:right w:w="220" w:type="dxa"/>
            </w:tcMar>
            <w:vAlign w:val="center"/>
          </w:tcPr>
          <w:p w14:paraId="18AAE91D" w14:textId="77777777" w:rsidR="008463A7" w:rsidRDefault="00000000">
            <w:pPr>
              <w:spacing w:line="336" w:lineRule="auto"/>
              <w:jc w:val="center"/>
              <w:rPr>
                <w:rFonts w:hint="eastAsia"/>
              </w:rPr>
            </w:pPr>
            <w:r>
              <w:rPr>
                <w:b/>
              </w:rPr>
              <w:t>考勤</w:t>
            </w:r>
          </w:p>
        </w:tc>
        <w:tc>
          <w:tcPr>
            <w:tcW w:w="1417" w:type="dxa"/>
            <w:shd w:val="clear" w:color="auto" w:fill="EEF3F7"/>
            <w:tcMar>
              <w:top w:w="160" w:type="dxa"/>
              <w:left w:w="220" w:type="dxa"/>
              <w:bottom w:w="160" w:type="dxa"/>
              <w:right w:w="220" w:type="dxa"/>
            </w:tcMar>
            <w:vAlign w:val="center"/>
          </w:tcPr>
          <w:p w14:paraId="2AF187BD" w14:textId="77777777" w:rsidR="008463A7" w:rsidRDefault="00000000">
            <w:pPr>
              <w:spacing w:line="336" w:lineRule="auto"/>
              <w:jc w:val="center"/>
              <w:rPr>
                <w:rFonts w:hint="eastAsia"/>
              </w:rPr>
            </w:pPr>
            <w:r>
              <w:rPr>
                <w:b/>
              </w:rPr>
              <w:t>作业</w:t>
            </w:r>
          </w:p>
        </w:tc>
        <w:tc>
          <w:tcPr>
            <w:tcW w:w="1417" w:type="dxa"/>
            <w:shd w:val="clear" w:color="auto" w:fill="EEF3F7"/>
            <w:tcMar>
              <w:top w:w="160" w:type="dxa"/>
              <w:left w:w="220" w:type="dxa"/>
              <w:bottom w:w="160" w:type="dxa"/>
              <w:right w:w="220" w:type="dxa"/>
            </w:tcMar>
            <w:vAlign w:val="center"/>
          </w:tcPr>
          <w:p w14:paraId="0EF124D8" w14:textId="77777777" w:rsidR="008463A7" w:rsidRDefault="00000000">
            <w:pPr>
              <w:spacing w:line="336" w:lineRule="auto"/>
              <w:jc w:val="center"/>
              <w:rPr>
                <w:rFonts w:hint="eastAsia"/>
              </w:rPr>
            </w:pPr>
            <w:r>
              <w:rPr>
                <w:b/>
              </w:rPr>
              <w:t>期末</w:t>
            </w:r>
          </w:p>
        </w:tc>
        <w:tc>
          <w:tcPr>
            <w:tcW w:w="1757" w:type="dxa"/>
            <w:shd w:val="clear" w:color="auto" w:fill="EEF3F7"/>
            <w:tcMar>
              <w:top w:w="160" w:type="dxa"/>
              <w:left w:w="220" w:type="dxa"/>
              <w:bottom w:w="160" w:type="dxa"/>
              <w:right w:w="220" w:type="dxa"/>
            </w:tcMar>
            <w:vAlign w:val="center"/>
          </w:tcPr>
          <w:p w14:paraId="541F3B60" w14:textId="77777777" w:rsidR="008463A7" w:rsidRDefault="00000000">
            <w:pPr>
              <w:spacing w:line="336" w:lineRule="auto"/>
              <w:jc w:val="center"/>
              <w:rPr>
                <w:rFonts w:hint="eastAsia"/>
              </w:rPr>
            </w:pPr>
            <w:r>
              <w:rPr>
                <w:b/>
              </w:rPr>
              <w:t>成绩</w:t>
            </w:r>
          </w:p>
        </w:tc>
        <w:tc>
          <w:tcPr>
            <w:tcW w:w="2721" w:type="dxa"/>
            <w:shd w:val="clear" w:color="auto" w:fill="EEF3F7"/>
            <w:tcMar>
              <w:top w:w="160" w:type="dxa"/>
              <w:left w:w="220" w:type="dxa"/>
              <w:bottom w:w="160" w:type="dxa"/>
              <w:right w:w="220" w:type="dxa"/>
            </w:tcMar>
            <w:vAlign w:val="center"/>
          </w:tcPr>
          <w:p w14:paraId="4D35A199" w14:textId="77777777" w:rsidR="008463A7" w:rsidRDefault="00000000">
            <w:pPr>
              <w:spacing w:line="336" w:lineRule="auto"/>
              <w:jc w:val="center"/>
              <w:rPr>
                <w:rFonts w:hint="eastAsia"/>
              </w:rPr>
            </w:pPr>
            <w:r>
              <w:rPr>
                <w:b/>
              </w:rPr>
              <w:t>班级排名</w:t>
            </w:r>
          </w:p>
        </w:tc>
      </w:tr>
      <w:tr w:rsidR="008463A7" w14:paraId="602DCB2B" w14:textId="77777777">
        <w:trPr>
          <w:cantSplit/>
          <w:trHeight w:val="624"/>
          <w:jc w:val="center"/>
        </w:trPr>
        <w:tc>
          <w:tcPr>
            <w:tcW w:w="1757" w:type="dxa"/>
            <w:shd w:val="clear" w:color="auto" w:fill="FFFFFF"/>
            <w:tcMar>
              <w:top w:w="160" w:type="dxa"/>
              <w:left w:w="220" w:type="dxa"/>
              <w:bottom w:w="160" w:type="dxa"/>
              <w:right w:w="220" w:type="dxa"/>
            </w:tcMar>
            <w:vAlign w:val="center"/>
          </w:tcPr>
          <w:p w14:paraId="6FBDBC2C" w14:textId="404622A3" w:rsidR="008463A7" w:rsidRPr="00CA419A" w:rsidRDefault="00CA419A">
            <w:pPr>
              <w:spacing w:line="336" w:lineRule="auto"/>
              <w:jc w:val="center"/>
              <w:rPr>
                <w:rFonts w:hint="eastAsia"/>
                <w:vertAlign w:val="subscript"/>
                <w:lang w:eastAsia="zh-CN"/>
              </w:rPr>
            </w:pPr>
            <w:r w:rsidRPr="00CA419A">
              <w:rPr>
                <w:rFonts w:hint="eastAsia"/>
                <w:b/>
                <w:bCs/>
                <w:lang w:eastAsia="zh-CN"/>
              </w:rPr>
              <w:t>—</w:t>
            </w:r>
          </w:p>
        </w:tc>
        <w:tc>
          <w:tcPr>
            <w:tcW w:w="1417" w:type="dxa"/>
            <w:shd w:val="clear" w:color="auto" w:fill="FFFFFF"/>
            <w:tcMar>
              <w:top w:w="160" w:type="dxa"/>
              <w:left w:w="220" w:type="dxa"/>
              <w:bottom w:w="160" w:type="dxa"/>
              <w:right w:w="220" w:type="dxa"/>
            </w:tcMar>
            <w:vAlign w:val="center"/>
          </w:tcPr>
          <w:p w14:paraId="1D854E9D" w14:textId="22B31771" w:rsidR="008463A7" w:rsidRDefault="00CA419A">
            <w:pPr>
              <w:spacing w:line="336" w:lineRule="auto"/>
              <w:jc w:val="center"/>
              <w:rPr>
                <w:rFonts w:hint="eastAsia"/>
                <w:lang w:eastAsia="zh-CN"/>
              </w:rPr>
            </w:pPr>
            <w:r w:rsidRPr="00CA419A">
              <w:rPr>
                <w:rFonts w:hint="eastAsia"/>
                <w:b/>
                <w:bCs/>
                <w:lang w:eastAsia="zh-CN"/>
              </w:rPr>
              <w:t>—</w:t>
            </w:r>
          </w:p>
        </w:tc>
        <w:tc>
          <w:tcPr>
            <w:tcW w:w="1417" w:type="dxa"/>
            <w:shd w:val="clear" w:color="auto" w:fill="FFFFFF"/>
            <w:tcMar>
              <w:top w:w="160" w:type="dxa"/>
              <w:left w:w="220" w:type="dxa"/>
              <w:bottom w:w="160" w:type="dxa"/>
              <w:right w:w="220" w:type="dxa"/>
            </w:tcMar>
            <w:vAlign w:val="center"/>
          </w:tcPr>
          <w:p w14:paraId="1E25A352" w14:textId="37B78D31" w:rsidR="008463A7" w:rsidRDefault="00CA419A">
            <w:pPr>
              <w:spacing w:line="336" w:lineRule="auto"/>
              <w:jc w:val="center"/>
              <w:rPr>
                <w:rFonts w:hint="eastAsia"/>
                <w:lang w:eastAsia="zh-CN"/>
              </w:rPr>
            </w:pPr>
            <w:r>
              <w:rPr>
                <w:rFonts w:hint="eastAsia"/>
                <w:lang w:eastAsia="zh-CN"/>
              </w:rPr>
              <w:t>93</w:t>
            </w:r>
          </w:p>
        </w:tc>
        <w:tc>
          <w:tcPr>
            <w:tcW w:w="1757" w:type="dxa"/>
            <w:shd w:val="clear" w:color="auto" w:fill="FFFFFF"/>
            <w:tcMar>
              <w:top w:w="160" w:type="dxa"/>
              <w:left w:w="220" w:type="dxa"/>
              <w:bottom w:w="160" w:type="dxa"/>
              <w:right w:w="220" w:type="dxa"/>
            </w:tcMar>
            <w:vAlign w:val="center"/>
          </w:tcPr>
          <w:p w14:paraId="24F742CE" w14:textId="1458FB1E" w:rsidR="008463A7" w:rsidRDefault="00CA419A">
            <w:pPr>
              <w:spacing w:line="336" w:lineRule="auto"/>
              <w:jc w:val="center"/>
              <w:rPr>
                <w:rFonts w:hint="eastAsia"/>
                <w:lang w:eastAsia="zh-CN"/>
              </w:rPr>
            </w:pPr>
            <w:r>
              <w:rPr>
                <w:rFonts w:hint="eastAsia"/>
                <w:lang w:eastAsia="zh-CN"/>
              </w:rPr>
              <w:t>93</w:t>
            </w:r>
          </w:p>
        </w:tc>
        <w:tc>
          <w:tcPr>
            <w:tcW w:w="2721" w:type="dxa"/>
            <w:shd w:val="clear" w:color="auto" w:fill="FFFFFF"/>
            <w:tcMar>
              <w:top w:w="160" w:type="dxa"/>
              <w:left w:w="220" w:type="dxa"/>
              <w:bottom w:w="160" w:type="dxa"/>
              <w:right w:w="220" w:type="dxa"/>
            </w:tcMar>
            <w:vAlign w:val="center"/>
          </w:tcPr>
          <w:p w14:paraId="2C1296BE" w14:textId="6A38AEBC" w:rsidR="008463A7" w:rsidRDefault="00CA419A">
            <w:pPr>
              <w:spacing w:line="336" w:lineRule="auto"/>
              <w:jc w:val="center"/>
              <w:rPr>
                <w:rFonts w:hint="eastAsia"/>
                <w:lang w:eastAsia="zh-CN"/>
              </w:rPr>
            </w:pPr>
            <w:r>
              <w:rPr>
                <w:rFonts w:hint="eastAsia"/>
                <w:lang w:eastAsia="zh-CN"/>
              </w:rPr>
              <w:t>11/114</w:t>
            </w:r>
          </w:p>
        </w:tc>
      </w:tr>
      <w:tr w:rsidR="008463A7" w14:paraId="09BE2883" w14:textId="77777777" w:rsidTr="00EC6A29">
        <w:trPr>
          <w:trHeight w:val="8095"/>
          <w:jc w:val="center"/>
        </w:trPr>
        <w:tc>
          <w:tcPr>
            <w:tcW w:w="1757" w:type="dxa"/>
            <w:shd w:val="clear" w:color="auto" w:fill="EEF3F7"/>
            <w:tcMar>
              <w:top w:w="160" w:type="dxa"/>
              <w:left w:w="220" w:type="dxa"/>
              <w:bottom w:w="160" w:type="dxa"/>
              <w:right w:w="220" w:type="dxa"/>
            </w:tcMar>
            <w:vAlign w:val="center"/>
          </w:tcPr>
          <w:p w14:paraId="57D809C9" w14:textId="77777777" w:rsidR="008463A7" w:rsidRDefault="00000000">
            <w:pPr>
              <w:spacing w:line="336" w:lineRule="auto"/>
              <w:jc w:val="center"/>
              <w:rPr>
                <w:rFonts w:hint="eastAsia"/>
              </w:rPr>
            </w:pPr>
            <w:r>
              <w:rPr>
                <w:b/>
              </w:rPr>
              <w:t>说明</w:t>
            </w:r>
          </w:p>
        </w:tc>
        <w:tc>
          <w:tcPr>
            <w:tcW w:w="7313" w:type="dxa"/>
            <w:gridSpan w:val="4"/>
            <w:shd w:val="clear" w:color="auto" w:fill="FFFFFF"/>
            <w:tcMar>
              <w:top w:w="160" w:type="dxa"/>
              <w:left w:w="220" w:type="dxa"/>
              <w:bottom w:w="160" w:type="dxa"/>
              <w:right w:w="220" w:type="dxa"/>
            </w:tcMar>
          </w:tcPr>
          <w:p w14:paraId="4BFB6E57" w14:textId="3F6B32BB" w:rsidR="00CA419A" w:rsidRDefault="00CA419A" w:rsidP="00CA419A">
            <w:pPr>
              <w:spacing w:line="336" w:lineRule="auto"/>
              <w:ind w:firstLineChars="200" w:firstLine="440"/>
              <w:rPr>
                <w:lang w:eastAsia="zh-CN"/>
              </w:rPr>
            </w:pPr>
            <w:r>
              <w:rPr>
                <w:rFonts w:hint="eastAsia"/>
                <w:lang w:eastAsia="zh-CN"/>
              </w:rPr>
              <w:t>高级算法设计与分析的考核分为三部分。</w:t>
            </w:r>
          </w:p>
          <w:p w14:paraId="457FB621" w14:textId="015DFEEC" w:rsidR="00CA419A" w:rsidRDefault="00CA419A" w:rsidP="00CA419A">
            <w:pPr>
              <w:tabs>
                <w:tab w:val="left" w:pos="842"/>
              </w:tabs>
              <w:spacing w:line="336" w:lineRule="auto"/>
              <w:ind w:firstLineChars="200" w:firstLine="440"/>
              <w:rPr>
                <w:lang w:eastAsia="zh-CN"/>
              </w:rPr>
            </w:pPr>
            <w:r>
              <w:rPr>
                <w:rFonts w:hint="eastAsia"/>
                <w:lang w:eastAsia="zh-CN"/>
              </w:rPr>
              <w:t>第一部分是考勤，这一部分没什么好说的，注意</w:t>
            </w:r>
            <w:r w:rsidRPr="00EC6A29">
              <w:rPr>
                <w:rFonts w:hint="eastAsia"/>
                <w:color w:val="EE0000"/>
                <w:lang w:eastAsia="zh-CN"/>
              </w:rPr>
              <w:t>按时打卡</w:t>
            </w:r>
            <w:r>
              <w:rPr>
                <w:rFonts w:hint="eastAsia"/>
                <w:lang w:eastAsia="zh-CN"/>
              </w:rPr>
              <w:t>。</w:t>
            </w:r>
          </w:p>
          <w:p w14:paraId="170A684D" w14:textId="77777777" w:rsidR="008463A7" w:rsidRDefault="00CA419A" w:rsidP="00CA419A">
            <w:pPr>
              <w:tabs>
                <w:tab w:val="left" w:pos="842"/>
              </w:tabs>
              <w:spacing w:line="336" w:lineRule="auto"/>
              <w:ind w:firstLineChars="200" w:firstLine="440"/>
              <w:rPr>
                <w:lang w:eastAsia="zh-CN"/>
              </w:rPr>
            </w:pPr>
            <w:r>
              <w:rPr>
                <w:rFonts w:hint="eastAsia"/>
                <w:lang w:eastAsia="zh-CN"/>
              </w:rPr>
              <w:t>第二部分是课上作业，这门课25级一共留过两次课上作业，课上现场写现场收。很可惜，这两次写课上作业的时候我都</w:t>
            </w:r>
            <w:r w:rsidRPr="00EC6A29">
              <w:rPr>
                <w:rFonts w:hint="eastAsia"/>
                <w:color w:val="E36C0A" w:themeColor="accent6" w:themeShade="BF"/>
                <w:lang w:eastAsia="zh-CN"/>
              </w:rPr>
              <w:t>翘课不在</w:t>
            </w:r>
            <w:r>
              <w:rPr>
                <w:rFonts w:hint="eastAsia"/>
                <w:lang w:eastAsia="zh-CN"/>
              </w:rPr>
              <w:t>，所以想拿高分的同学注意课上作业这一部分。</w:t>
            </w:r>
          </w:p>
          <w:p w14:paraId="26E1CE3C" w14:textId="7C271637" w:rsidR="00996D98" w:rsidRDefault="00CA419A" w:rsidP="00CA419A">
            <w:pPr>
              <w:tabs>
                <w:tab w:val="left" w:pos="842"/>
              </w:tabs>
              <w:spacing w:line="336" w:lineRule="auto"/>
              <w:ind w:firstLineChars="200" w:firstLine="440"/>
              <w:rPr>
                <w:lang w:eastAsia="zh-CN"/>
              </w:rPr>
            </w:pPr>
            <w:r>
              <w:rPr>
                <w:rFonts w:hint="eastAsia"/>
                <w:lang w:eastAsia="zh-CN"/>
              </w:rPr>
              <w:t>第三部分也是最难的一部分，就是闭卷考试。</w:t>
            </w:r>
            <w:r w:rsidR="00996D98">
              <w:rPr>
                <w:rFonts w:hint="eastAsia"/>
                <w:lang w:eastAsia="zh-CN"/>
              </w:rPr>
              <w:t>这一部分其实也没那么难准备，只要把过去几年的真题卷和我准备的复习资料中的所有题型都弄懂就好了。</w:t>
            </w:r>
          </w:p>
          <w:p w14:paraId="4A04A975" w14:textId="77777777" w:rsidR="00CA419A" w:rsidRDefault="00996D98" w:rsidP="00CA419A">
            <w:pPr>
              <w:tabs>
                <w:tab w:val="left" w:pos="842"/>
              </w:tabs>
              <w:spacing w:line="336" w:lineRule="auto"/>
              <w:ind w:firstLineChars="200" w:firstLine="440"/>
              <w:rPr>
                <w:lang w:eastAsia="zh-CN"/>
              </w:rPr>
            </w:pPr>
            <w:r>
              <w:rPr>
                <w:rFonts w:hint="eastAsia"/>
                <w:lang w:eastAsia="zh-CN"/>
              </w:rPr>
              <w:t>26年我印象最深的两道考试题目是四柱汉诺塔问题和最小生成树问题prim算法kruskal算法的主要步骤和证明。</w:t>
            </w:r>
            <w:r w:rsidRPr="00996D98">
              <w:rPr>
                <w:rFonts w:hint="eastAsia"/>
                <w:color w:val="EE0000"/>
                <w:lang w:eastAsia="zh-CN"/>
              </w:rPr>
              <w:t>四柱汉诺塔问题年年考，一定要着重复习</w:t>
            </w:r>
            <w:r>
              <w:rPr>
                <w:rFonts w:hint="eastAsia"/>
                <w:lang w:eastAsia="zh-CN"/>
              </w:rPr>
              <w:t>。两个最小生成树算法的实现思路和主要步骤不难，但是证明非常难，我本以为不考，没想到最后栽在证明上。</w:t>
            </w:r>
          </w:p>
          <w:p w14:paraId="34C110EA" w14:textId="2BE36DAF" w:rsidR="00996D98" w:rsidRDefault="00996D98" w:rsidP="00CA419A">
            <w:pPr>
              <w:tabs>
                <w:tab w:val="left" w:pos="842"/>
              </w:tabs>
              <w:spacing w:line="336" w:lineRule="auto"/>
              <w:ind w:firstLineChars="200" w:firstLine="440"/>
              <w:rPr>
                <w:lang w:eastAsia="zh-CN"/>
              </w:rPr>
            </w:pPr>
            <w:r>
              <w:rPr>
                <w:rFonts w:hint="eastAsia"/>
                <w:lang w:eastAsia="zh-CN"/>
              </w:rPr>
              <w:t>《真题》文件夹中有24，25年真题，还有一套我自己总结的考前自测的模拟卷。26年的真题就是2</w:t>
            </w:r>
            <w:r w:rsidR="00EC6A29">
              <w:rPr>
                <w:rFonts w:hint="eastAsia"/>
                <w:lang w:eastAsia="zh-CN"/>
              </w:rPr>
              <w:t>4</w:t>
            </w:r>
            <w:r>
              <w:rPr>
                <w:rFonts w:hint="eastAsia"/>
                <w:lang w:eastAsia="zh-CN"/>
              </w:rPr>
              <w:t>，2</w:t>
            </w:r>
            <w:r w:rsidR="00EC6A29">
              <w:rPr>
                <w:rFonts w:hint="eastAsia"/>
                <w:lang w:eastAsia="zh-CN"/>
              </w:rPr>
              <w:t>5</w:t>
            </w:r>
            <w:r>
              <w:rPr>
                <w:rFonts w:hint="eastAsia"/>
                <w:lang w:eastAsia="zh-CN"/>
              </w:rPr>
              <w:t>年真题</w:t>
            </w:r>
            <w:r w:rsidR="007332BF">
              <w:rPr>
                <w:rFonts w:hint="eastAsia"/>
                <w:lang w:eastAsia="zh-CN"/>
              </w:rPr>
              <w:t>以及模拟卷中题目</w:t>
            </w:r>
            <w:r>
              <w:rPr>
                <w:rFonts w:hint="eastAsia"/>
                <w:lang w:eastAsia="zh-CN"/>
              </w:rPr>
              <w:t>的打乱重新组合</w:t>
            </w:r>
            <w:r w:rsidR="00EC6A29">
              <w:rPr>
                <w:rFonts w:hint="eastAsia"/>
                <w:lang w:eastAsia="zh-CN"/>
              </w:rPr>
              <w:t>，所以看不看无所谓。</w:t>
            </w:r>
          </w:p>
          <w:p w14:paraId="5D515A44" w14:textId="77777777" w:rsidR="00EC6A29" w:rsidRDefault="00EC6A29" w:rsidP="00CA419A">
            <w:pPr>
              <w:tabs>
                <w:tab w:val="left" w:pos="842"/>
              </w:tabs>
              <w:spacing w:line="336" w:lineRule="auto"/>
              <w:ind w:firstLineChars="200" w:firstLine="440"/>
              <w:rPr>
                <w:lang w:eastAsia="zh-CN"/>
              </w:rPr>
            </w:pPr>
            <w:r>
              <w:rPr>
                <w:rFonts w:hint="eastAsia"/>
                <w:lang w:eastAsia="zh-CN"/>
              </w:rPr>
              <w:t>《复习资料》文件夹里是我当时复习自己整理的一些资料，这里更鼓励大家自己去整理理解这些问题的资料。</w:t>
            </w:r>
          </w:p>
          <w:p w14:paraId="1500CCBB" w14:textId="0B5447EE" w:rsidR="00726B3B" w:rsidRDefault="00726B3B" w:rsidP="00726B3B">
            <w:pPr>
              <w:tabs>
                <w:tab w:val="left" w:pos="842"/>
              </w:tabs>
              <w:spacing w:line="336" w:lineRule="auto"/>
              <w:ind w:firstLineChars="200" w:firstLine="440"/>
              <w:rPr>
                <w:lang w:eastAsia="zh-CN"/>
              </w:rPr>
            </w:pPr>
            <w:r>
              <w:rPr>
                <w:rFonts w:hint="eastAsia"/>
                <w:lang w:eastAsia="zh-CN"/>
              </w:rPr>
              <w:t>《课件》文件夹中有上课的课件。</w:t>
            </w:r>
            <w:r>
              <w:rPr>
                <w:rFonts w:hint="eastAsia"/>
                <w:lang w:eastAsia="zh-CN"/>
              </w:rPr>
              <w:t>如果时间足够宽裕的话，可以去</w:t>
            </w:r>
            <w:r>
              <w:rPr>
                <w:rFonts w:hint="eastAsia"/>
                <w:lang w:eastAsia="zh-CN"/>
              </w:rPr>
              <w:lastRenderedPageBreak/>
              <w:t>看一看课件上的例题，会更有容错一点，但其实题型的套路是差不多的。如果时间不够充裕，突击真题和复习资料即可。</w:t>
            </w:r>
          </w:p>
          <w:p w14:paraId="15FC43B5" w14:textId="799459A0" w:rsidR="00726B3B" w:rsidRPr="00726B3B" w:rsidRDefault="00726B3B" w:rsidP="00CA419A">
            <w:pPr>
              <w:tabs>
                <w:tab w:val="left" w:pos="842"/>
              </w:tabs>
              <w:spacing w:line="336" w:lineRule="auto"/>
              <w:ind w:firstLineChars="200" w:firstLine="440"/>
              <w:rPr>
                <w:rFonts w:hint="eastAsia"/>
                <w:lang w:eastAsia="zh-CN"/>
              </w:rPr>
            </w:pPr>
          </w:p>
        </w:tc>
      </w:tr>
    </w:tbl>
    <w:p w14:paraId="5F24CE14" w14:textId="18333283" w:rsidR="008463A7" w:rsidRDefault="008463A7">
      <w:pPr>
        <w:spacing w:before="260" w:line="336" w:lineRule="auto"/>
        <w:rPr>
          <w:rFonts w:hint="eastAsia"/>
          <w:lang w:eastAsia="zh-CN"/>
        </w:rPr>
      </w:pPr>
    </w:p>
    <w:sectPr w:rsidR="008463A7"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0101314">
    <w:abstractNumId w:val="8"/>
  </w:num>
  <w:num w:numId="2" w16cid:durableId="1977444582">
    <w:abstractNumId w:val="6"/>
  </w:num>
  <w:num w:numId="3" w16cid:durableId="531459634">
    <w:abstractNumId w:val="5"/>
  </w:num>
  <w:num w:numId="4" w16cid:durableId="2127431372">
    <w:abstractNumId w:val="4"/>
  </w:num>
  <w:num w:numId="5" w16cid:durableId="725180126">
    <w:abstractNumId w:val="7"/>
  </w:num>
  <w:num w:numId="6" w16cid:durableId="1203404401">
    <w:abstractNumId w:val="3"/>
  </w:num>
  <w:num w:numId="7" w16cid:durableId="1085227501">
    <w:abstractNumId w:val="2"/>
  </w:num>
  <w:num w:numId="8" w16cid:durableId="1810243556">
    <w:abstractNumId w:val="1"/>
  </w:num>
  <w:num w:numId="9" w16cid:durableId="155434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5B4"/>
    <w:rsid w:val="00726B3B"/>
    <w:rsid w:val="007332BF"/>
    <w:rsid w:val="00751664"/>
    <w:rsid w:val="008463A7"/>
    <w:rsid w:val="00996D98"/>
    <w:rsid w:val="00A33DB8"/>
    <w:rsid w:val="00AA1D8D"/>
    <w:rsid w:val="00B47730"/>
    <w:rsid w:val="00CA419A"/>
    <w:rsid w:val="00CB0664"/>
    <w:rsid w:val="00EC6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65EC7"/>
  <w14:defaultImageDpi w14:val="300"/>
  <w15:docId w15:val="{BC12F2C2-AAE0-494C-A450-1840E3AA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24"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研究生课程说明</dc:title>
  <dc:subject>课程说明通用模板</dc:subject>
  <dc:creator/>
  <cp:keywords/>
  <dc:description/>
  <cp:lastModifiedBy>春阳 李</cp:lastModifiedBy>
  <cp:revision>5</cp:revision>
  <dcterms:created xsi:type="dcterms:W3CDTF">2013-12-23T23:15:00Z</dcterms:created>
  <dcterms:modified xsi:type="dcterms:W3CDTF">2026-10-14T12:26:00Z</dcterms:modified>
  <cp:category/>
</cp:coreProperties>
</file>