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729DE" w14:textId="0DCEC1BB" w:rsidR="00F361CE" w:rsidRDefault="00F361CE">
      <w:pPr>
        <w:rPr>
          <w:b/>
          <w:bCs/>
        </w:rPr>
      </w:pPr>
      <w:r>
        <w:rPr>
          <w:b/>
          <w:bCs/>
        </w:rPr>
        <w:t>Name: Qiyao Zhou</w:t>
      </w:r>
    </w:p>
    <w:p w14:paraId="2A07953B" w14:textId="7DC61C1C" w:rsidR="00F361CE" w:rsidRDefault="00F361CE">
      <w:pPr>
        <w:rPr>
          <w:b/>
          <w:bCs/>
        </w:rPr>
      </w:pPr>
      <w:r>
        <w:rPr>
          <w:b/>
          <w:bCs/>
        </w:rPr>
        <w:t>zid: z5379852</w:t>
      </w:r>
    </w:p>
    <w:p w14:paraId="4A7BE360" w14:textId="39739613" w:rsidR="00F361CE" w:rsidRDefault="00F361CE" w:rsidP="00F361CE">
      <w:pPr>
        <w:jc w:val="center"/>
        <w:rPr>
          <w:b/>
          <w:bCs/>
          <w:sz w:val="36"/>
          <w:szCs w:val="36"/>
        </w:rPr>
      </w:pPr>
      <w:r w:rsidRPr="00F361CE">
        <w:rPr>
          <w:rFonts w:hint="eastAsia"/>
          <w:b/>
          <w:bCs/>
          <w:sz w:val="36"/>
          <w:szCs w:val="36"/>
        </w:rPr>
        <w:t>C</w:t>
      </w:r>
      <w:r w:rsidRPr="00F361CE">
        <w:rPr>
          <w:b/>
          <w:bCs/>
          <w:sz w:val="36"/>
          <w:szCs w:val="36"/>
        </w:rPr>
        <w:t>OMP9414 Artificial Intelligence</w:t>
      </w:r>
    </w:p>
    <w:p w14:paraId="22511D30" w14:textId="7EA8820F" w:rsidR="00F361CE" w:rsidRPr="00F361CE" w:rsidRDefault="00F361CE" w:rsidP="00F361CE">
      <w:pPr>
        <w:jc w:val="center"/>
        <w:rPr>
          <w:b/>
          <w:bCs/>
          <w:sz w:val="36"/>
          <w:szCs w:val="36"/>
        </w:rPr>
      </w:pPr>
      <w:r w:rsidRPr="00F361CE">
        <w:rPr>
          <w:b/>
          <w:bCs/>
          <w:sz w:val="36"/>
          <w:szCs w:val="36"/>
        </w:rPr>
        <w:t>Assignment 2: Rating Prediction</w:t>
      </w:r>
    </w:p>
    <w:p w14:paraId="0416CB9C" w14:textId="405DE857" w:rsidR="00FB44C8" w:rsidRPr="0063777F" w:rsidRDefault="00FB44C8">
      <w:pPr>
        <w:rPr>
          <w:b/>
          <w:bCs/>
        </w:rPr>
      </w:pPr>
      <w:r w:rsidRPr="0063777F">
        <w:rPr>
          <w:b/>
          <w:bCs/>
        </w:rPr>
        <w:t xml:space="preserve">1. (3 marks) Develop Decision Tree models for training and testing: (a) with the 1% stopping criterion (the standard model), and (b) without the 1% stopping criterion. </w:t>
      </w:r>
    </w:p>
    <w:p w14:paraId="500FB44E" w14:textId="07DED092" w:rsidR="00FB44C8" w:rsidRDefault="00FB44C8">
      <w:r w:rsidRPr="0063777F">
        <w:rPr>
          <w:b/>
          <w:bCs/>
        </w:rPr>
        <w:t>(i) Show all metrics on the test set for scenario 1 comparing the two models (a) and (b), and explain any similarities and differences.</w:t>
      </w:r>
      <w:r>
        <w:t xml:space="preserve"> </w:t>
      </w:r>
    </w:p>
    <w:p w14:paraId="09F426D7" w14:textId="56108565" w:rsidR="00FB44C8" w:rsidRDefault="00DE677F">
      <w:r>
        <w:rPr>
          <w:noProof/>
        </w:rPr>
        <w:drawing>
          <wp:inline distT="0" distB="0" distL="0" distR="0" wp14:anchorId="56888110" wp14:editId="72E4B376">
            <wp:extent cx="3326859" cy="2495345"/>
            <wp:effectExtent l="0" t="0" r="698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6575" cy="2502632"/>
                    </a:xfrm>
                    <a:prstGeom prst="rect">
                      <a:avLst/>
                    </a:prstGeom>
                    <a:noFill/>
                    <a:ln>
                      <a:noFill/>
                    </a:ln>
                  </pic:spPr>
                </pic:pic>
              </a:graphicData>
            </a:graphic>
          </wp:inline>
        </w:drawing>
      </w:r>
    </w:p>
    <w:p w14:paraId="3908FC75" w14:textId="34C198E0" w:rsidR="0063777F" w:rsidRDefault="0033152A">
      <w:r w:rsidRPr="0033152A">
        <w:t>The two models are close in performance at the macro level, with model (</w:t>
      </w:r>
      <w:r w:rsidR="004A2513">
        <w:t>a</w:t>
      </w:r>
      <w:r w:rsidRPr="0033152A">
        <w:t>) even slightly outperforming model (</w:t>
      </w:r>
      <w:r w:rsidR="004A2513">
        <w:t>b</w:t>
      </w:r>
      <w:r w:rsidRPr="0033152A">
        <w:t>)</w:t>
      </w:r>
      <w:r w:rsidR="004A2513">
        <w:t xml:space="preserve"> in precision</w:t>
      </w:r>
      <w:r w:rsidRPr="0033152A">
        <w:t xml:space="preserve">, while </w:t>
      </w:r>
      <w:r w:rsidR="004A2513">
        <w:t>for accuracy</w:t>
      </w:r>
      <w:r w:rsidRPr="0033152A">
        <w:t xml:space="preserve"> model (a) performs significantly better than model (b).</w:t>
      </w:r>
      <w:r w:rsidR="005E7963" w:rsidRPr="005E7963">
        <w:t xml:space="preserve"> This is because the overfitting in model (b) without the stopping criterion affects the metrics of the model</w:t>
      </w:r>
      <w:r w:rsidR="005E7963">
        <w:t>.</w:t>
      </w:r>
    </w:p>
    <w:p w14:paraId="5897FBAC" w14:textId="0BF396A8" w:rsidR="00FB44C8" w:rsidRPr="0063777F" w:rsidRDefault="00FB44C8">
      <w:pPr>
        <w:rPr>
          <w:b/>
          <w:bCs/>
        </w:rPr>
      </w:pPr>
      <w:r w:rsidRPr="0063777F">
        <w:rPr>
          <w:b/>
          <w:bCs/>
        </w:rPr>
        <w:t xml:space="preserve">(ii) Show all metrics on the test set for scenario 2 comparing the two models (a) and (b), and explain any similarities and differences. </w:t>
      </w:r>
    </w:p>
    <w:p w14:paraId="1AE76FE5" w14:textId="3000D68B" w:rsidR="0063777F" w:rsidRDefault="00DE677F">
      <w:r>
        <w:rPr>
          <w:noProof/>
        </w:rPr>
        <w:drawing>
          <wp:inline distT="0" distB="0" distL="0" distR="0" wp14:anchorId="5B85C08F" wp14:editId="4E5C343B">
            <wp:extent cx="2396895" cy="1797816"/>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2424" cy="1801963"/>
                    </a:xfrm>
                    <a:prstGeom prst="rect">
                      <a:avLst/>
                    </a:prstGeom>
                    <a:noFill/>
                    <a:ln>
                      <a:noFill/>
                    </a:ln>
                  </pic:spPr>
                </pic:pic>
              </a:graphicData>
            </a:graphic>
          </wp:inline>
        </w:drawing>
      </w:r>
    </w:p>
    <w:p w14:paraId="0CA0C129" w14:textId="0212961B" w:rsidR="0033152A" w:rsidRDefault="0033152A">
      <w:r w:rsidRPr="0033152A">
        <w:t xml:space="preserve">Unlike Scenario 1, all the </w:t>
      </w:r>
      <w:r w:rsidR="00795A67">
        <w:t xml:space="preserve">metrics </w:t>
      </w:r>
      <w:r w:rsidRPr="0033152A">
        <w:t>in Scenario 2 are significantly better for model (a) than for model (b)</w:t>
      </w:r>
      <w:r>
        <w:rPr>
          <w:rFonts w:hint="eastAsia"/>
        </w:rPr>
        <w:t>.</w:t>
      </w:r>
      <w:r w:rsidR="005E7963" w:rsidRPr="005E7963">
        <w:t xml:space="preserve"> </w:t>
      </w:r>
    </w:p>
    <w:p w14:paraId="2283BE76" w14:textId="0E1F0B41" w:rsidR="00FB44C8" w:rsidRDefault="00FB44C8">
      <w:pPr>
        <w:rPr>
          <w:b/>
          <w:bCs/>
        </w:rPr>
      </w:pPr>
      <w:r w:rsidRPr="0063777F">
        <w:rPr>
          <w:b/>
          <w:bCs/>
        </w:rPr>
        <w:t xml:space="preserve">(iii) Explain any differences in the results between scenarios 1 and 2. </w:t>
      </w:r>
    </w:p>
    <w:p w14:paraId="57FF696B" w14:textId="486AEB25" w:rsidR="0033152A" w:rsidRDefault="00795A67">
      <w:r w:rsidRPr="00795A67">
        <w:t xml:space="preserve">The </w:t>
      </w:r>
      <w:r>
        <w:t>metrics</w:t>
      </w:r>
      <w:r w:rsidRPr="00795A67">
        <w:t xml:space="preserve"> of model (a) are significantly better than those of model (b) under scenario 2, while the </w:t>
      </w:r>
      <w:r>
        <w:t>metrics</w:t>
      </w:r>
      <w:r w:rsidRPr="00795A67">
        <w:t xml:space="preserve"> of models (a) and (b) under macroscopic scenario 1 are close to each other, </w:t>
      </w:r>
      <w:r w:rsidRPr="00795A67">
        <w:lastRenderedPageBreak/>
        <w:t xml:space="preserve">and the </w:t>
      </w:r>
      <w:r>
        <w:t>metrics</w:t>
      </w:r>
      <w:r w:rsidRPr="00795A67">
        <w:t xml:space="preserve"> under scenario 2 are better than those of their </w:t>
      </w:r>
      <w:r>
        <w:t>metrics</w:t>
      </w:r>
      <w:r w:rsidRPr="00795A67">
        <w:t xml:space="preserve"> in scenario 1</w:t>
      </w:r>
      <w:r>
        <w:t>.</w:t>
      </w:r>
      <w:r w:rsidR="005E7963" w:rsidRPr="005E7963">
        <w:t xml:space="preserve"> This is mainly due to the fact that there are fewer categories under scenario 2</w:t>
      </w:r>
      <w:r w:rsidR="005E7963">
        <w:t>.</w:t>
      </w:r>
    </w:p>
    <w:p w14:paraId="48CBD8D0" w14:textId="77777777" w:rsidR="005E7963" w:rsidRPr="00795A67" w:rsidRDefault="005E7963"/>
    <w:p w14:paraId="4ED02772" w14:textId="77777777" w:rsidR="005E7963" w:rsidRDefault="00FB44C8">
      <w:pPr>
        <w:rPr>
          <w:b/>
          <w:bCs/>
        </w:rPr>
      </w:pPr>
      <w:r w:rsidRPr="0063777F">
        <w:rPr>
          <w:b/>
          <w:bCs/>
        </w:rPr>
        <w:t xml:space="preserve">2. (3 marks) Develop BNB and MNB models from the training set using: (a) the whole vocabulary (standard models), and (b) the most frequent 1000 words from the vocabulary, as defined using sklearn’s CountVectorizer, after preprocessing by removing “junk” characters. </w:t>
      </w:r>
    </w:p>
    <w:p w14:paraId="3EC91AB3" w14:textId="3700943E" w:rsidR="00FB44C8" w:rsidRDefault="00FB44C8">
      <w:pPr>
        <w:rPr>
          <w:b/>
          <w:bCs/>
        </w:rPr>
      </w:pPr>
      <w:r w:rsidRPr="0063777F">
        <w:rPr>
          <w:b/>
          <w:bCs/>
        </w:rPr>
        <w:t xml:space="preserve">(i) Show all metrics on the test set for scenario 1 comparing the corresponding models (a) and (b), and explain any similarities and differences. </w:t>
      </w:r>
    </w:p>
    <w:p w14:paraId="2C43EA76" w14:textId="7E23301E" w:rsidR="00886CD0" w:rsidRDefault="00DE677F">
      <w:pPr>
        <w:rPr>
          <w:b/>
          <w:bCs/>
        </w:rPr>
      </w:pPr>
      <w:r>
        <w:rPr>
          <w:noProof/>
        </w:rPr>
        <w:drawing>
          <wp:inline distT="0" distB="0" distL="0" distR="0" wp14:anchorId="01BA41B7" wp14:editId="7CB81823">
            <wp:extent cx="2988337" cy="2241433"/>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7469" cy="2248283"/>
                    </a:xfrm>
                    <a:prstGeom prst="rect">
                      <a:avLst/>
                    </a:prstGeom>
                    <a:noFill/>
                    <a:ln>
                      <a:noFill/>
                    </a:ln>
                  </pic:spPr>
                </pic:pic>
              </a:graphicData>
            </a:graphic>
          </wp:inline>
        </w:drawing>
      </w:r>
    </w:p>
    <w:p w14:paraId="65C6F96E" w14:textId="5DD0B8A7" w:rsidR="00886CD0" w:rsidRPr="00DF0DDF" w:rsidRDefault="00DF0DDF">
      <w:r w:rsidRPr="00DF0DDF">
        <w:rPr>
          <w:rFonts w:hint="eastAsia"/>
        </w:rPr>
        <w:t>F</w:t>
      </w:r>
      <w:r w:rsidRPr="00DF0DDF">
        <w:t xml:space="preserve">or BNB model, </w:t>
      </w:r>
      <w:r>
        <w:t>a</w:t>
      </w:r>
      <w:r w:rsidRPr="00DF0DDF">
        <w:t xml:space="preserve">ll except macro recall and f1 show that the indicators in model (a) are significantly larger than their </w:t>
      </w:r>
      <w:r w:rsidR="0009760C">
        <w:t>metrics</w:t>
      </w:r>
      <w:r w:rsidRPr="00DF0DDF">
        <w:t xml:space="preserve"> in model (b)</w:t>
      </w:r>
      <w:r w:rsidR="003253F6">
        <w:t>.</w:t>
      </w:r>
      <w:r w:rsidR="003253F6" w:rsidRPr="003253F6">
        <w:t xml:space="preserve"> </w:t>
      </w:r>
      <w:r w:rsidR="003253F6">
        <w:t>As f</w:t>
      </w:r>
      <w:r w:rsidR="003253F6" w:rsidRPr="003253F6">
        <w:t>or MNB</w:t>
      </w:r>
      <w:r w:rsidR="003253F6">
        <w:t xml:space="preserve"> model</w:t>
      </w:r>
      <w:r w:rsidR="003253F6" w:rsidRPr="003253F6">
        <w:t>,</w:t>
      </w:r>
      <w:r w:rsidR="003253F6">
        <w:t xml:space="preserve"> </w:t>
      </w:r>
      <w:r w:rsidR="003253F6" w:rsidRPr="003253F6">
        <w:t>all macro</w:t>
      </w:r>
      <w:r w:rsidR="003253F6">
        <w:t xml:space="preserve"> </w:t>
      </w:r>
      <w:r w:rsidR="004A2513">
        <w:t xml:space="preserve">metrics </w:t>
      </w:r>
      <w:r w:rsidR="003253F6" w:rsidRPr="003253F6">
        <w:t xml:space="preserve">show that the </w:t>
      </w:r>
      <w:r w:rsidR="0009760C">
        <w:t>metrics</w:t>
      </w:r>
      <w:r w:rsidR="0009760C" w:rsidRPr="003253F6">
        <w:t xml:space="preserve"> </w:t>
      </w:r>
      <w:r w:rsidR="003253F6" w:rsidRPr="003253F6">
        <w:t xml:space="preserve">in model </w:t>
      </w:r>
      <w:r w:rsidR="003253F6" w:rsidRPr="00DF0DDF">
        <w:t>(</w:t>
      </w:r>
      <w:r w:rsidR="004A2513">
        <w:t>b</w:t>
      </w:r>
      <w:r w:rsidR="003253F6" w:rsidRPr="00DF0DDF">
        <w:t>)</w:t>
      </w:r>
      <w:r w:rsidR="003253F6" w:rsidRPr="003253F6">
        <w:t xml:space="preserve"> are significantly larger than the corresponding </w:t>
      </w:r>
      <w:r w:rsidR="0009760C">
        <w:t>metrics</w:t>
      </w:r>
      <w:r w:rsidR="003253F6" w:rsidRPr="003253F6">
        <w:t xml:space="preserve"> in model </w:t>
      </w:r>
      <w:r w:rsidR="003253F6">
        <w:t>(</w:t>
      </w:r>
      <w:r w:rsidR="004A2513">
        <w:t>a</w:t>
      </w:r>
      <w:r w:rsidR="003253F6">
        <w:t>)</w:t>
      </w:r>
      <w:r w:rsidR="004A2513">
        <w:t xml:space="preserve"> and the condition of accuracy is model(a) greater than model(b)</w:t>
      </w:r>
      <w:r w:rsidR="003253F6">
        <w:t>.</w:t>
      </w:r>
    </w:p>
    <w:p w14:paraId="07E0692F" w14:textId="7BE0C3F7" w:rsidR="00FB44C8" w:rsidRDefault="00FB44C8">
      <w:pPr>
        <w:rPr>
          <w:b/>
          <w:bCs/>
        </w:rPr>
      </w:pPr>
      <w:r w:rsidRPr="0063777F">
        <w:rPr>
          <w:b/>
          <w:bCs/>
        </w:rPr>
        <w:t>(ii) Show all metrics on the test set for scenario 2 comparing the corresponding models (a) and (b), and explain any similarities and differences.</w:t>
      </w:r>
    </w:p>
    <w:p w14:paraId="78CACC65" w14:textId="1A20B7E2" w:rsidR="00886CD0" w:rsidRDefault="00DE677F">
      <w:pPr>
        <w:rPr>
          <w:b/>
          <w:bCs/>
        </w:rPr>
      </w:pPr>
      <w:r>
        <w:rPr>
          <w:noProof/>
        </w:rPr>
        <w:drawing>
          <wp:inline distT="0" distB="0" distL="0" distR="0" wp14:anchorId="083BCF02" wp14:editId="2B2A5331">
            <wp:extent cx="2836585" cy="1613295"/>
            <wp:effectExtent l="0" t="0" r="1905"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9339" cy="1620549"/>
                    </a:xfrm>
                    <a:prstGeom prst="rect">
                      <a:avLst/>
                    </a:prstGeom>
                    <a:noFill/>
                    <a:ln>
                      <a:noFill/>
                    </a:ln>
                  </pic:spPr>
                </pic:pic>
              </a:graphicData>
            </a:graphic>
          </wp:inline>
        </w:drawing>
      </w:r>
    </w:p>
    <w:p w14:paraId="2D4BE544" w14:textId="43DA2AA2" w:rsidR="003253F6" w:rsidRPr="0009760C" w:rsidRDefault="0009760C">
      <w:r w:rsidRPr="0009760C">
        <w:t xml:space="preserve">For both BNB and MNB, both show that model (a) is close to (b) in </w:t>
      </w:r>
      <w:r w:rsidR="00D70E16">
        <w:t>accuracy</w:t>
      </w:r>
      <w:r w:rsidRPr="0009760C">
        <w:t xml:space="preserve">, while model (a) has significantly smaller values than model (b) in terms of macro </w:t>
      </w:r>
      <w:r>
        <w:t>metrics</w:t>
      </w:r>
      <w:r w:rsidRPr="0009760C">
        <w:t>.</w:t>
      </w:r>
    </w:p>
    <w:p w14:paraId="6D47568D" w14:textId="1028DD29" w:rsidR="00FB44C8" w:rsidRDefault="00FB44C8">
      <w:pPr>
        <w:rPr>
          <w:b/>
          <w:bCs/>
        </w:rPr>
      </w:pPr>
      <w:r w:rsidRPr="0009760C">
        <w:rPr>
          <w:b/>
          <w:bCs/>
        </w:rPr>
        <w:t xml:space="preserve">(iii) Explain any differences in the results between scenarios 1 and 2. </w:t>
      </w:r>
    </w:p>
    <w:p w14:paraId="0AB92173" w14:textId="7640203A" w:rsidR="0009760C" w:rsidRDefault="00EC31C6">
      <w:r w:rsidRPr="00EC31C6">
        <w:t xml:space="preserve">The </w:t>
      </w:r>
      <w:r>
        <w:t>metrics</w:t>
      </w:r>
      <w:r w:rsidRPr="00EC31C6">
        <w:t xml:space="preserve"> under scenario 2 show little change and a slight increase in </w:t>
      </w:r>
      <w:r w:rsidR="00D70E16">
        <w:t>accuracy</w:t>
      </w:r>
      <w:r w:rsidRPr="00EC31C6">
        <w:t xml:space="preserve"> compared to scenario 1, while the macro-</w:t>
      </w:r>
      <w:r>
        <w:t>metrics</w:t>
      </w:r>
      <w:r w:rsidRPr="00EC31C6">
        <w:t xml:space="preserve"> show a significant increase</w:t>
      </w:r>
      <w:r>
        <w:t>.</w:t>
      </w:r>
    </w:p>
    <w:p w14:paraId="17C5E2C9" w14:textId="77777777" w:rsidR="00392219" w:rsidRPr="00EC31C6" w:rsidRDefault="00392219"/>
    <w:p w14:paraId="240182F0" w14:textId="77777777" w:rsidR="00FB44C8" w:rsidRPr="0063777F" w:rsidRDefault="00FB44C8">
      <w:pPr>
        <w:rPr>
          <w:b/>
          <w:bCs/>
        </w:rPr>
      </w:pPr>
      <w:r w:rsidRPr="0063777F">
        <w:rPr>
          <w:b/>
          <w:bCs/>
        </w:rPr>
        <w:t xml:space="preserve">3. (3 marks) Evaluate the effect of preprocessing for the three standard models by comparing models developed with: (a) only the preprocessing described above </w:t>
      </w:r>
      <w:r w:rsidRPr="0063777F">
        <w:rPr>
          <w:b/>
          <w:bCs/>
        </w:rPr>
        <w:lastRenderedPageBreak/>
        <w:t xml:space="preserve">(standard models), and (b) applying, in addition, Porter stemming using NLTK then English stop word removal using sklearn’s CountVectorizer. </w:t>
      </w:r>
    </w:p>
    <w:p w14:paraId="16EB2BE7" w14:textId="219272AF" w:rsidR="00FB44C8" w:rsidRDefault="00FB44C8">
      <w:pPr>
        <w:rPr>
          <w:b/>
          <w:bCs/>
        </w:rPr>
      </w:pPr>
      <w:r w:rsidRPr="0063777F">
        <w:rPr>
          <w:b/>
          <w:bCs/>
        </w:rPr>
        <w:t xml:space="preserve">(i) Show all metrics on the test set for scenario 1 comparing the corresponding models (a) and (b), and explain any similarities and differences. </w:t>
      </w:r>
    </w:p>
    <w:p w14:paraId="0A467985" w14:textId="4741A43E" w:rsidR="00F361CE" w:rsidRDefault="00DE677F">
      <w:pPr>
        <w:rPr>
          <w:b/>
          <w:bCs/>
        </w:rPr>
      </w:pPr>
      <w:r>
        <w:rPr>
          <w:noProof/>
        </w:rPr>
        <w:drawing>
          <wp:inline distT="0" distB="0" distL="0" distR="0" wp14:anchorId="34AC7C0F" wp14:editId="7F3519B8">
            <wp:extent cx="2505845" cy="1879535"/>
            <wp:effectExtent l="0" t="0" r="889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6373" cy="1887431"/>
                    </a:xfrm>
                    <a:prstGeom prst="rect">
                      <a:avLst/>
                    </a:prstGeom>
                    <a:noFill/>
                    <a:ln>
                      <a:noFill/>
                    </a:ln>
                  </pic:spPr>
                </pic:pic>
              </a:graphicData>
            </a:graphic>
          </wp:inline>
        </w:drawing>
      </w:r>
    </w:p>
    <w:p w14:paraId="7FFCA9E4" w14:textId="0BBBD759" w:rsidR="00F361CE" w:rsidRPr="00050918" w:rsidRDefault="003E3D08">
      <w:r w:rsidRPr="003E3D08">
        <w:t>For the DT, MNB and BNB models, the metrics in model (b) outperformed (a) and were more pronounced for the macro metrics.</w:t>
      </w:r>
      <w:r w:rsidR="00050918" w:rsidRPr="00050918">
        <w:t xml:space="preserve"> This is because that using NLTK Porter stemming and applying NLTK English stop word remo</w:t>
      </w:r>
      <w:r w:rsidR="00050918" w:rsidRPr="00050918">
        <w:rPr>
          <w:rFonts w:hint="eastAsia"/>
        </w:rPr>
        <w:t>val</w:t>
      </w:r>
      <w:r w:rsidR="00050918" w:rsidRPr="00050918">
        <w:t xml:space="preserve"> </w:t>
      </w:r>
      <w:r w:rsidR="00050918" w:rsidRPr="00050918">
        <w:rPr>
          <w:rFonts w:hint="eastAsia"/>
        </w:rPr>
        <w:t>will</w:t>
      </w:r>
      <w:r w:rsidR="00050918" w:rsidRPr="00050918">
        <w:t xml:space="preserve"> </w:t>
      </w:r>
      <w:r w:rsidR="00050918" w:rsidRPr="00050918">
        <w:rPr>
          <w:rFonts w:hint="eastAsia"/>
        </w:rPr>
        <w:t>decrease</w:t>
      </w:r>
      <w:r w:rsidR="00050918" w:rsidRPr="00050918">
        <w:t xml:space="preserve"> </w:t>
      </w:r>
      <w:r w:rsidR="00050918" w:rsidRPr="00050918">
        <w:rPr>
          <w:rFonts w:hint="eastAsia"/>
        </w:rPr>
        <w:t>some</w:t>
      </w:r>
      <w:r w:rsidR="00050918" w:rsidRPr="00050918">
        <w:t xml:space="preserve"> </w:t>
      </w:r>
      <w:r w:rsidR="00050918" w:rsidRPr="00050918">
        <w:rPr>
          <w:rFonts w:hint="eastAsia"/>
        </w:rPr>
        <w:t>low</w:t>
      </w:r>
      <w:r w:rsidR="00050918" w:rsidRPr="00050918">
        <w:t xml:space="preserve"> frequency words and unusual words effecting the accuracy and result.</w:t>
      </w:r>
    </w:p>
    <w:p w14:paraId="381FD18A" w14:textId="67B1F2EC" w:rsidR="00FB44C8" w:rsidRDefault="00FB44C8">
      <w:pPr>
        <w:rPr>
          <w:b/>
          <w:bCs/>
        </w:rPr>
      </w:pPr>
      <w:r w:rsidRPr="0063777F">
        <w:rPr>
          <w:b/>
          <w:bCs/>
        </w:rPr>
        <w:t xml:space="preserve">(ii) Show all metrics on the test set for scenario 2 comparing the corresponding models (a) and (b), and explain any similarities and differences. </w:t>
      </w:r>
    </w:p>
    <w:p w14:paraId="30C1289E" w14:textId="69437C23" w:rsidR="00F361CE" w:rsidRDefault="00DE677F">
      <w:pPr>
        <w:rPr>
          <w:b/>
          <w:bCs/>
        </w:rPr>
      </w:pPr>
      <w:r>
        <w:rPr>
          <w:noProof/>
        </w:rPr>
        <w:drawing>
          <wp:inline distT="0" distB="0" distL="0" distR="0" wp14:anchorId="09BA2D49" wp14:editId="5F0FBA6B">
            <wp:extent cx="3318121" cy="188716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955" cy="1897309"/>
                    </a:xfrm>
                    <a:prstGeom prst="rect">
                      <a:avLst/>
                    </a:prstGeom>
                    <a:noFill/>
                    <a:ln>
                      <a:noFill/>
                    </a:ln>
                  </pic:spPr>
                </pic:pic>
              </a:graphicData>
            </a:graphic>
          </wp:inline>
        </w:drawing>
      </w:r>
    </w:p>
    <w:p w14:paraId="6248CCDB" w14:textId="786A2878" w:rsidR="003E3D08" w:rsidRDefault="003E3D08">
      <w:r w:rsidRPr="003E3D08">
        <w:t xml:space="preserve">For the three models DT, MNB and BNB, </w:t>
      </w:r>
      <w:r w:rsidR="00D70E16">
        <w:t>accuracy</w:t>
      </w:r>
      <w:r w:rsidRPr="003E3D08">
        <w:t xml:space="preserve"> in model (b) outperform (a)</w:t>
      </w:r>
      <w:r w:rsidR="00D70E16">
        <w:t xml:space="preserve"> while</w:t>
      </w:r>
      <w:r w:rsidR="00D70E16" w:rsidRPr="0009760C">
        <w:t xml:space="preserve"> model (a) has significantly </w:t>
      </w:r>
      <w:r w:rsidR="00D70E16">
        <w:t>bigger</w:t>
      </w:r>
      <w:r w:rsidR="00D70E16" w:rsidRPr="0009760C">
        <w:t xml:space="preserve"> values than model (b) in terms of macro </w:t>
      </w:r>
      <w:r w:rsidR="00D70E16">
        <w:t>metrics</w:t>
      </w:r>
      <w:r w:rsidR="00D70E16" w:rsidRPr="0009760C">
        <w:t>.</w:t>
      </w:r>
    </w:p>
    <w:p w14:paraId="6C61F542" w14:textId="1DE7E2AD" w:rsidR="00FB44C8" w:rsidRDefault="00FB44C8">
      <w:pPr>
        <w:rPr>
          <w:b/>
          <w:bCs/>
        </w:rPr>
      </w:pPr>
      <w:r w:rsidRPr="0063777F">
        <w:rPr>
          <w:b/>
          <w:bCs/>
        </w:rPr>
        <w:t xml:space="preserve">(iii) Explain any differences in the results between scenarios 1 and 2. </w:t>
      </w:r>
    </w:p>
    <w:p w14:paraId="63EFB6A6" w14:textId="09A93441" w:rsidR="003E3D08" w:rsidRPr="00D84AD5" w:rsidRDefault="00D84AD5">
      <w:r w:rsidRPr="00D84AD5">
        <w:t>The metrics in scenario 2 have larger values compared to those in the corresponding scenario 1, suggesting that streamlining the classification will appropriately improve the reliability of the model</w:t>
      </w:r>
      <w:r>
        <w:t>.</w:t>
      </w:r>
    </w:p>
    <w:p w14:paraId="0B7A64BE" w14:textId="77777777" w:rsidR="00FB44C8" w:rsidRPr="0063777F" w:rsidRDefault="00FB44C8">
      <w:pPr>
        <w:rPr>
          <w:b/>
          <w:bCs/>
        </w:rPr>
      </w:pPr>
      <w:r w:rsidRPr="0063777F">
        <w:rPr>
          <w:b/>
          <w:bCs/>
        </w:rPr>
        <w:t xml:space="preserve">4. (3 marks) Evaluate the effect of converting all letters to lower case for the three standard models by comparing models with: (a) no conversion to lower case, and (b) all input text converted to lower case. </w:t>
      </w:r>
    </w:p>
    <w:p w14:paraId="12AE8779" w14:textId="4E2A8A90" w:rsidR="00FB44C8" w:rsidRDefault="00FB44C8">
      <w:pPr>
        <w:rPr>
          <w:b/>
          <w:bCs/>
        </w:rPr>
      </w:pPr>
      <w:r w:rsidRPr="0063777F">
        <w:rPr>
          <w:b/>
          <w:bCs/>
        </w:rPr>
        <w:t xml:space="preserve">(i) Show all metrics on the test set for scenario 1 comparing the corresponding models (a) and (b), and explain any similarities and differences. </w:t>
      </w:r>
    </w:p>
    <w:p w14:paraId="5112A1D5" w14:textId="256949C6" w:rsidR="00F361CE" w:rsidRDefault="00DE677F">
      <w:pPr>
        <w:rPr>
          <w:b/>
          <w:bCs/>
        </w:rPr>
      </w:pPr>
      <w:r>
        <w:rPr>
          <w:noProof/>
        </w:rPr>
        <w:lastRenderedPageBreak/>
        <w:drawing>
          <wp:inline distT="0" distB="0" distL="0" distR="0" wp14:anchorId="39333DFF" wp14:editId="6F266A98">
            <wp:extent cx="2945535" cy="1675260"/>
            <wp:effectExtent l="0" t="0" r="762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4680" cy="1680461"/>
                    </a:xfrm>
                    <a:prstGeom prst="rect">
                      <a:avLst/>
                    </a:prstGeom>
                    <a:noFill/>
                    <a:ln>
                      <a:noFill/>
                    </a:ln>
                  </pic:spPr>
                </pic:pic>
              </a:graphicData>
            </a:graphic>
          </wp:inline>
        </w:drawing>
      </w:r>
    </w:p>
    <w:p w14:paraId="3717FE88" w14:textId="5EF98B99" w:rsidR="00392219" w:rsidRPr="0012134C" w:rsidRDefault="00392219" w:rsidP="00B00C29">
      <w:pPr>
        <w:pStyle w:val="a3"/>
        <w:rPr>
          <w:rFonts w:asciiTheme="minorHAnsi" w:eastAsiaTheme="minorEastAsia" w:hAnsiTheme="minorHAnsi" w:cstheme="minorBidi"/>
          <w:kern w:val="2"/>
          <w:sz w:val="21"/>
          <w:szCs w:val="22"/>
          <w:lang w:val="en-US"/>
        </w:rPr>
      </w:pPr>
      <w:r w:rsidRPr="00B00C29">
        <w:rPr>
          <w:rFonts w:asciiTheme="minorHAnsi" w:eastAsiaTheme="minorEastAsia" w:hAnsiTheme="minorHAnsi" w:cstheme="minorBidi"/>
          <w:kern w:val="2"/>
          <w:sz w:val="21"/>
          <w:szCs w:val="22"/>
          <w:lang w:val="en-US"/>
        </w:rPr>
        <w:t>For the DT, MNB and BNB models,</w:t>
      </w:r>
      <w:r w:rsidR="0012134C" w:rsidRPr="0012134C">
        <w:rPr>
          <w:rFonts w:asciiTheme="minorHAnsi" w:eastAsiaTheme="minorEastAsia" w:hAnsiTheme="minorHAnsi" w:cstheme="minorBidi"/>
          <w:kern w:val="2"/>
          <w:sz w:val="21"/>
          <w:szCs w:val="22"/>
          <w:lang w:val="en-US"/>
        </w:rPr>
        <w:t xml:space="preserve"> </w:t>
      </w:r>
      <w:r w:rsidR="0012134C" w:rsidRPr="0012134C">
        <w:rPr>
          <w:rFonts w:asciiTheme="minorHAnsi" w:eastAsiaTheme="minorEastAsia" w:hAnsiTheme="minorHAnsi" w:cstheme="minorBidi"/>
          <w:kern w:val="2"/>
          <w:sz w:val="21"/>
          <w:szCs w:val="22"/>
          <w:lang w:val="en-US"/>
        </w:rPr>
        <w:t>metrics</w:t>
      </w:r>
      <w:r w:rsidR="0012134C" w:rsidRPr="0012134C">
        <w:rPr>
          <w:rFonts w:asciiTheme="minorHAnsi" w:eastAsiaTheme="minorEastAsia" w:hAnsiTheme="minorHAnsi" w:cstheme="minorBidi"/>
          <w:kern w:val="2"/>
          <w:sz w:val="21"/>
          <w:szCs w:val="22"/>
          <w:lang w:val="en-US"/>
        </w:rPr>
        <w:t xml:space="preserve"> in DT</w:t>
      </w:r>
      <w:r w:rsidRPr="00B00C29">
        <w:rPr>
          <w:rFonts w:asciiTheme="minorHAnsi" w:eastAsiaTheme="minorEastAsia" w:hAnsiTheme="minorHAnsi" w:cstheme="minorBidi"/>
          <w:kern w:val="2"/>
          <w:sz w:val="21"/>
          <w:szCs w:val="22"/>
          <w:lang w:val="en-US"/>
        </w:rPr>
        <w:t xml:space="preserve"> </w:t>
      </w:r>
      <w:r w:rsidR="0012134C">
        <w:rPr>
          <w:rFonts w:asciiTheme="minorHAnsi" w:eastAsiaTheme="minorEastAsia" w:hAnsiTheme="minorHAnsi" w:cstheme="minorBidi"/>
          <w:kern w:val="2"/>
          <w:sz w:val="21"/>
          <w:szCs w:val="22"/>
          <w:lang w:val="en-US"/>
        </w:rPr>
        <w:t xml:space="preserve">each </w:t>
      </w:r>
      <w:r w:rsidR="00D70E16">
        <w:rPr>
          <w:rFonts w:asciiTheme="minorHAnsi" w:eastAsiaTheme="minorEastAsia" w:hAnsiTheme="minorHAnsi" w:cstheme="minorBidi"/>
          <w:kern w:val="2"/>
          <w:sz w:val="21"/>
          <w:szCs w:val="22"/>
          <w:lang w:val="en-US"/>
        </w:rPr>
        <w:t>accuracy</w:t>
      </w:r>
      <w:r w:rsidRPr="00B00C29">
        <w:rPr>
          <w:rFonts w:asciiTheme="minorHAnsi" w:eastAsiaTheme="minorEastAsia" w:hAnsiTheme="minorHAnsi" w:cstheme="minorBidi"/>
          <w:kern w:val="2"/>
          <w:sz w:val="21"/>
          <w:szCs w:val="22"/>
          <w:lang w:val="en-US"/>
        </w:rPr>
        <w:t xml:space="preserve"> in model (b) outperform (a), the macro metrics in BNB</w:t>
      </w:r>
      <w:r w:rsidR="0012134C">
        <w:rPr>
          <w:rFonts w:asciiTheme="minorHAnsi" w:eastAsiaTheme="minorEastAsia" w:hAnsiTheme="minorHAnsi" w:cstheme="minorBidi"/>
          <w:kern w:val="2"/>
          <w:sz w:val="21"/>
          <w:szCs w:val="22"/>
          <w:lang w:val="en-US"/>
        </w:rPr>
        <w:t xml:space="preserve"> and MNB are</w:t>
      </w:r>
      <w:r w:rsidR="0012134C" w:rsidRPr="0012134C">
        <w:rPr>
          <w:rFonts w:asciiTheme="minorHAnsi" w:eastAsiaTheme="minorEastAsia" w:hAnsiTheme="minorHAnsi" w:cstheme="minorBidi"/>
          <w:kern w:val="2"/>
          <w:sz w:val="21"/>
          <w:szCs w:val="22"/>
          <w:lang w:val="en-US"/>
        </w:rPr>
        <w:t xml:space="preserve"> the opposite</w:t>
      </w:r>
      <w:r w:rsidRPr="00B00C29">
        <w:rPr>
          <w:rFonts w:asciiTheme="minorHAnsi" w:eastAsiaTheme="minorEastAsia" w:hAnsiTheme="minorHAnsi" w:cstheme="minorBidi"/>
          <w:kern w:val="2"/>
          <w:sz w:val="21"/>
          <w:szCs w:val="22"/>
          <w:lang w:val="en-US"/>
        </w:rPr>
        <w:t>.</w:t>
      </w:r>
    </w:p>
    <w:p w14:paraId="3A4BD9A0" w14:textId="1C0B4D5E" w:rsidR="00F361CE" w:rsidRDefault="00FB44C8">
      <w:pPr>
        <w:rPr>
          <w:b/>
          <w:bCs/>
        </w:rPr>
      </w:pPr>
      <w:r w:rsidRPr="0063777F">
        <w:rPr>
          <w:b/>
          <w:bCs/>
        </w:rPr>
        <w:t>(ii) Show all metrics on the test set for scenario 2 comparing the corresponding models (a) and (b), and explain any similarities and differences.</w:t>
      </w:r>
    </w:p>
    <w:p w14:paraId="78A3DC3F" w14:textId="4439B374" w:rsidR="00F361CE" w:rsidRDefault="00DE677F">
      <w:pPr>
        <w:rPr>
          <w:b/>
          <w:bCs/>
        </w:rPr>
      </w:pPr>
      <w:r>
        <w:rPr>
          <w:noProof/>
        </w:rPr>
        <w:drawing>
          <wp:inline distT="0" distB="0" distL="0" distR="0" wp14:anchorId="2AE5F208" wp14:editId="1F8D9DAA">
            <wp:extent cx="2521409" cy="189120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056" cy="1896945"/>
                    </a:xfrm>
                    <a:prstGeom prst="rect">
                      <a:avLst/>
                    </a:prstGeom>
                    <a:noFill/>
                    <a:ln>
                      <a:noFill/>
                    </a:ln>
                  </pic:spPr>
                </pic:pic>
              </a:graphicData>
            </a:graphic>
          </wp:inline>
        </w:drawing>
      </w:r>
    </w:p>
    <w:p w14:paraId="0A5F5601" w14:textId="77777777" w:rsidR="0012134C" w:rsidRPr="0012134C" w:rsidRDefault="0012134C" w:rsidP="0012134C">
      <w:pPr>
        <w:pStyle w:val="a3"/>
        <w:rPr>
          <w:rFonts w:asciiTheme="minorHAnsi" w:eastAsiaTheme="minorEastAsia" w:hAnsiTheme="minorHAnsi" w:cstheme="minorBidi"/>
          <w:kern w:val="2"/>
          <w:sz w:val="21"/>
          <w:szCs w:val="22"/>
          <w:lang w:val="en-US"/>
        </w:rPr>
      </w:pPr>
      <w:r w:rsidRPr="00B00C29">
        <w:rPr>
          <w:rFonts w:asciiTheme="minorHAnsi" w:eastAsiaTheme="minorEastAsia" w:hAnsiTheme="minorHAnsi" w:cstheme="minorBidi"/>
          <w:kern w:val="2"/>
          <w:sz w:val="21"/>
          <w:szCs w:val="22"/>
          <w:lang w:val="en-US"/>
        </w:rPr>
        <w:t>For the DT, MNB and BNB models,</w:t>
      </w:r>
      <w:r w:rsidRPr="0012134C">
        <w:rPr>
          <w:rFonts w:asciiTheme="minorHAnsi" w:eastAsiaTheme="minorEastAsia" w:hAnsiTheme="minorHAnsi" w:cstheme="minorBidi"/>
          <w:kern w:val="2"/>
          <w:sz w:val="21"/>
          <w:szCs w:val="22"/>
          <w:lang w:val="en-US"/>
        </w:rPr>
        <w:t xml:space="preserve"> metrics in DT</w:t>
      </w:r>
      <w:r w:rsidRPr="00B00C29">
        <w:rPr>
          <w:rFonts w:asciiTheme="minorHAnsi" w:eastAsiaTheme="minorEastAsia" w:hAnsiTheme="minorHAnsi" w:cstheme="minorBidi"/>
          <w:kern w:val="2"/>
          <w:sz w:val="21"/>
          <w:szCs w:val="22"/>
          <w:lang w:val="en-US"/>
        </w:rPr>
        <w:t xml:space="preserve"> </w:t>
      </w:r>
      <w:r>
        <w:rPr>
          <w:rFonts w:asciiTheme="minorHAnsi" w:eastAsiaTheme="minorEastAsia" w:hAnsiTheme="minorHAnsi" w:cstheme="minorBidi"/>
          <w:kern w:val="2"/>
          <w:sz w:val="21"/>
          <w:szCs w:val="22"/>
          <w:lang w:val="en-US"/>
        </w:rPr>
        <w:t>each accuracy</w:t>
      </w:r>
      <w:r w:rsidRPr="00B00C29">
        <w:rPr>
          <w:rFonts w:asciiTheme="minorHAnsi" w:eastAsiaTheme="minorEastAsia" w:hAnsiTheme="minorHAnsi" w:cstheme="minorBidi"/>
          <w:kern w:val="2"/>
          <w:sz w:val="21"/>
          <w:szCs w:val="22"/>
          <w:lang w:val="en-US"/>
        </w:rPr>
        <w:t xml:space="preserve"> in model (b) outperform (a), the macro metrics in BNB</w:t>
      </w:r>
      <w:r>
        <w:rPr>
          <w:rFonts w:asciiTheme="minorHAnsi" w:eastAsiaTheme="minorEastAsia" w:hAnsiTheme="minorHAnsi" w:cstheme="minorBidi"/>
          <w:kern w:val="2"/>
          <w:sz w:val="21"/>
          <w:szCs w:val="22"/>
          <w:lang w:val="en-US"/>
        </w:rPr>
        <w:t xml:space="preserve"> and MNB are</w:t>
      </w:r>
      <w:r w:rsidRPr="0012134C">
        <w:rPr>
          <w:rFonts w:asciiTheme="minorHAnsi" w:eastAsiaTheme="minorEastAsia" w:hAnsiTheme="minorHAnsi" w:cstheme="minorBidi"/>
          <w:kern w:val="2"/>
          <w:sz w:val="21"/>
          <w:szCs w:val="22"/>
          <w:lang w:val="en-US"/>
        </w:rPr>
        <w:t xml:space="preserve"> the opposite</w:t>
      </w:r>
      <w:r w:rsidRPr="00B00C29">
        <w:rPr>
          <w:rFonts w:asciiTheme="minorHAnsi" w:eastAsiaTheme="minorEastAsia" w:hAnsiTheme="minorHAnsi" w:cstheme="minorBidi"/>
          <w:kern w:val="2"/>
          <w:sz w:val="21"/>
          <w:szCs w:val="22"/>
          <w:lang w:val="en-US"/>
        </w:rPr>
        <w:t>.</w:t>
      </w:r>
    </w:p>
    <w:p w14:paraId="495974B3" w14:textId="3B4663EE" w:rsidR="00FB44C8" w:rsidRDefault="00FB44C8">
      <w:pPr>
        <w:rPr>
          <w:b/>
          <w:bCs/>
        </w:rPr>
      </w:pPr>
      <w:r w:rsidRPr="0063777F">
        <w:rPr>
          <w:b/>
          <w:bCs/>
        </w:rPr>
        <w:t xml:space="preserve">(iii) Explain any differences in the results between scenarios 1 and 2. </w:t>
      </w:r>
    </w:p>
    <w:p w14:paraId="1674626B" w14:textId="74619BD7" w:rsidR="00D84AD5" w:rsidRDefault="0036482E">
      <w:r w:rsidRPr="00D84AD5">
        <w:t>The metrics in scenario 2 have larger values compared to those in the corresponding scenario 1, suggesting that streamlining the classification will appropriately improve the reliability of the model</w:t>
      </w:r>
      <w:r>
        <w:t>.</w:t>
      </w:r>
    </w:p>
    <w:p w14:paraId="5FA482BC" w14:textId="77777777" w:rsidR="008C217E" w:rsidRPr="0036482E" w:rsidRDefault="008C217E"/>
    <w:p w14:paraId="4EAB9DCA" w14:textId="45385B69" w:rsidR="008C7808" w:rsidRDefault="00FB44C8">
      <w:pPr>
        <w:rPr>
          <w:b/>
          <w:bCs/>
        </w:rPr>
      </w:pPr>
      <w:r w:rsidRPr="0063777F">
        <w:rPr>
          <w:b/>
          <w:bCs/>
        </w:rPr>
        <w:t>5. (5 marks) Describe your chosen “best” method for rating prediction. Give new experimental results for your method trained on the training set of 2000 reviews and tested on the test set of 500 reviews. Explain how this experimental evaluation justifies your choice of model, including settings and parameters, against a range of alternatives. Provide new experiments and justifications: do not just refer to previous answers.</w:t>
      </w:r>
    </w:p>
    <w:p w14:paraId="1E17A151" w14:textId="21736DB8" w:rsidR="008C217E" w:rsidRDefault="00CA03F2" w:rsidP="00CA03F2">
      <w:r w:rsidRPr="00CA03F2">
        <w:t>Combining the information obtained from the previous topics, I decided to choose MNB as the base model</w:t>
      </w:r>
      <w:r w:rsidR="00F26EF1">
        <w:rPr>
          <w:rFonts w:hint="eastAsia"/>
        </w:rPr>
        <w:t>.</w:t>
      </w:r>
      <w:r w:rsidR="00F26EF1">
        <w:t xml:space="preserve"> A</w:t>
      </w:r>
      <w:r w:rsidR="00F26EF1">
        <w:rPr>
          <w:rFonts w:hint="eastAsia"/>
        </w:rPr>
        <w:t>s</w:t>
      </w:r>
      <w:r w:rsidR="00F26EF1">
        <w:t xml:space="preserve"> for the </w:t>
      </w:r>
      <w:r w:rsidRPr="00CA03F2">
        <w:t>pre-processing</w:t>
      </w:r>
      <w:r w:rsidR="00F26EF1">
        <w:t>,</w:t>
      </w:r>
      <w:r w:rsidRPr="00CA03F2">
        <w:t xml:space="preserve"> using porter stemming </w:t>
      </w:r>
      <w:r w:rsidR="00A54214">
        <w:rPr>
          <w:rFonts w:hint="eastAsia"/>
        </w:rPr>
        <w:t>by</w:t>
      </w:r>
      <w:r w:rsidRPr="00CA03F2">
        <w:t xml:space="preserve"> NLTK then English stop word removal using sklearn’s CountVectorizer and convert all input text to</w:t>
      </w:r>
      <w:r w:rsidRPr="00CA03F2">
        <w:rPr>
          <w:rFonts w:hint="eastAsia"/>
        </w:rPr>
        <w:t xml:space="preserve"> </w:t>
      </w:r>
      <w:r w:rsidRPr="00CA03F2">
        <w:t>lower case</w:t>
      </w:r>
      <w:r w:rsidR="00F26EF1">
        <w:t xml:space="preserve"> are proved to be better compared with the standard model</w:t>
      </w:r>
      <w:r w:rsidRPr="00CA03F2">
        <w:t>.</w:t>
      </w:r>
    </w:p>
    <w:p w14:paraId="6444FF03" w14:textId="02F45B65" w:rsidR="00F26EF1" w:rsidRDefault="00F26EF1" w:rsidP="00CA03F2">
      <w:r w:rsidRPr="00F26EF1">
        <w:t>To ensure that the pre-processing combinations did not interfere with each other, I tested three scenarios</w:t>
      </w:r>
      <w:r>
        <w:t>:</w:t>
      </w:r>
    </w:p>
    <w:p w14:paraId="7362D2E2" w14:textId="7BFC7CC3" w:rsidR="00F26EF1" w:rsidRDefault="00F26EF1" w:rsidP="00CA03F2">
      <w:r>
        <w:lastRenderedPageBreak/>
        <w:t>Model(a):</w:t>
      </w:r>
      <w:r w:rsidRPr="00F26EF1">
        <w:t xml:space="preserve"> </w:t>
      </w:r>
      <w:r w:rsidRPr="00CA03F2">
        <w:t xml:space="preserve">using porter stemming </w:t>
      </w:r>
      <w:r>
        <w:rPr>
          <w:rFonts w:hint="eastAsia"/>
        </w:rPr>
        <w:t>by</w:t>
      </w:r>
      <w:r w:rsidRPr="00CA03F2">
        <w:t xml:space="preserve"> NLTK then English stop word removal using sklearn’s CountVectorizer</w:t>
      </w:r>
      <w:r>
        <w:t>.</w:t>
      </w:r>
    </w:p>
    <w:p w14:paraId="03975CCC" w14:textId="142C6919" w:rsidR="00F26EF1" w:rsidRDefault="00F26EF1" w:rsidP="00CA03F2">
      <w:r>
        <w:t>Model(b):</w:t>
      </w:r>
      <w:r w:rsidR="00111216" w:rsidRPr="00111216">
        <w:t xml:space="preserve"> </w:t>
      </w:r>
      <w:r w:rsidR="00111216" w:rsidRPr="00CA03F2">
        <w:t xml:space="preserve">using porter stemming </w:t>
      </w:r>
      <w:r w:rsidR="00111216">
        <w:rPr>
          <w:rFonts w:hint="eastAsia"/>
        </w:rPr>
        <w:t>by</w:t>
      </w:r>
      <w:r w:rsidR="00111216" w:rsidRPr="00CA03F2">
        <w:t xml:space="preserve"> NLTK then English stop word removal using sklearn’s CountVectorizer and convert all input text to</w:t>
      </w:r>
      <w:r w:rsidR="00111216" w:rsidRPr="00CA03F2">
        <w:rPr>
          <w:rFonts w:hint="eastAsia"/>
        </w:rPr>
        <w:t xml:space="preserve"> </w:t>
      </w:r>
      <w:r w:rsidR="00111216" w:rsidRPr="00CA03F2">
        <w:t>lower case</w:t>
      </w:r>
    </w:p>
    <w:p w14:paraId="06C8B06E" w14:textId="59724B9C" w:rsidR="00111216" w:rsidRDefault="00111216" w:rsidP="00CA03F2">
      <w:r>
        <w:t>Model(c):</w:t>
      </w:r>
      <w:r w:rsidRPr="00111216">
        <w:t xml:space="preserve"> </w:t>
      </w:r>
      <w:r w:rsidRPr="00CA03F2">
        <w:t xml:space="preserve">using porter stemming </w:t>
      </w:r>
      <w:r>
        <w:rPr>
          <w:rFonts w:hint="eastAsia"/>
        </w:rPr>
        <w:t>by</w:t>
      </w:r>
      <w:r w:rsidRPr="00CA03F2">
        <w:t xml:space="preserve"> NLTK</w:t>
      </w:r>
      <w:r>
        <w:t xml:space="preserve"> only</w:t>
      </w:r>
    </w:p>
    <w:p w14:paraId="10CB7AF0" w14:textId="059ECE5F" w:rsidR="00111216" w:rsidRDefault="00111216" w:rsidP="00CA03F2">
      <w:r>
        <w:t>Model(d):</w:t>
      </w:r>
      <w:r w:rsidRPr="00111216">
        <w:t xml:space="preserve"> </w:t>
      </w:r>
      <w:r w:rsidRPr="00CA03F2">
        <w:t xml:space="preserve">using porter stemming </w:t>
      </w:r>
      <w:r>
        <w:rPr>
          <w:rFonts w:hint="eastAsia"/>
        </w:rPr>
        <w:t>by</w:t>
      </w:r>
      <w:r w:rsidRPr="00CA03F2">
        <w:t xml:space="preserve"> NLTK</w:t>
      </w:r>
      <w:r>
        <w:t xml:space="preserve"> </w:t>
      </w:r>
      <w:r w:rsidRPr="00CA03F2">
        <w:t>and convert all input text to</w:t>
      </w:r>
      <w:r w:rsidRPr="00CA03F2">
        <w:rPr>
          <w:rFonts w:hint="eastAsia"/>
        </w:rPr>
        <w:t xml:space="preserve"> </w:t>
      </w:r>
      <w:r w:rsidRPr="00CA03F2">
        <w:t>lower case</w:t>
      </w:r>
    </w:p>
    <w:p w14:paraId="385FB56E" w14:textId="3D14F395" w:rsidR="00111216" w:rsidRDefault="00111216" w:rsidP="00CA03F2">
      <w:r>
        <w:rPr>
          <w:rFonts w:hint="eastAsia"/>
        </w:rPr>
        <w:t>T</w:t>
      </w:r>
      <w:r>
        <w:t>he results are as followed:</w:t>
      </w:r>
    </w:p>
    <w:p w14:paraId="67D1653B" w14:textId="6BDBEB84" w:rsidR="00111216" w:rsidRDefault="00111216" w:rsidP="00CA03F2">
      <w:r>
        <w:rPr>
          <w:noProof/>
        </w:rPr>
        <w:drawing>
          <wp:inline distT="0" distB="0" distL="0" distR="0" wp14:anchorId="1373E9AE" wp14:editId="586312FA">
            <wp:extent cx="3976667" cy="2261711"/>
            <wp:effectExtent l="0" t="0" r="508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8910" cy="2274362"/>
                    </a:xfrm>
                    <a:prstGeom prst="rect">
                      <a:avLst/>
                    </a:prstGeom>
                    <a:noFill/>
                    <a:ln>
                      <a:noFill/>
                    </a:ln>
                  </pic:spPr>
                </pic:pic>
              </a:graphicData>
            </a:graphic>
          </wp:inline>
        </w:drawing>
      </w:r>
    </w:p>
    <w:p w14:paraId="6EE719F7" w14:textId="21E69B26" w:rsidR="00111216" w:rsidRPr="00F26EF1" w:rsidRDefault="00111216" w:rsidP="00CA03F2">
      <w:pPr>
        <w:rPr>
          <w:rFonts w:hint="eastAsia"/>
        </w:rPr>
      </w:pPr>
      <w:r>
        <w:rPr>
          <w:rFonts w:hint="eastAsia"/>
        </w:rPr>
        <w:t>I</w:t>
      </w:r>
      <w:r>
        <w:t>t’s clear that model(c) and (d) are better,</w:t>
      </w:r>
      <w:r w:rsidR="00352865">
        <w:t xml:space="preserve"> i</w:t>
      </w:r>
      <w:r w:rsidR="00352865" w:rsidRPr="00352865">
        <w:t>n the spirit of simple handling, I decided to use the model (</w:t>
      </w:r>
      <w:r w:rsidR="00352865">
        <w:t>c</w:t>
      </w:r>
      <w:r w:rsidR="00352865" w:rsidRPr="00352865">
        <w:t>)</w:t>
      </w:r>
      <w:r w:rsidR="00352865">
        <w:t>.</w:t>
      </w:r>
    </w:p>
    <w:p w14:paraId="4DDB2562" w14:textId="6BB878AE" w:rsidR="000618F7" w:rsidRDefault="000618F7" w:rsidP="00CA03F2">
      <w:r>
        <w:rPr>
          <w:rFonts w:hint="eastAsia"/>
        </w:rPr>
        <w:t>T</w:t>
      </w:r>
      <w:r>
        <w:t>hen,</w:t>
      </w:r>
      <w:r w:rsidR="00294A1E" w:rsidRPr="00294A1E">
        <w:t xml:space="preserve"> I </w:t>
      </w:r>
      <w:r w:rsidR="00294A1E">
        <w:t>start</w:t>
      </w:r>
      <w:r w:rsidR="00294A1E" w:rsidRPr="00294A1E">
        <w:t xml:space="preserve"> to optimize the model based on the minimum keyword frequency, which was achieved by adjusting the min_df of the CountVectorizer, with the following parameter adjustments</w:t>
      </w:r>
      <w:r w:rsidR="00294A1E">
        <w:t>:</w:t>
      </w:r>
    </w:p>
    <w:p w14:paraId="1EFAABCA" w14:textId="1A752929" w:rsidR="00294A1E" w:rsidRDefault="00294A1E" w:rsidP="00CA03F2">
      <w:r w:rsidRPr="00294A1E">
        <w:t xml:space="preserve"> </w:t>
      </w:r>
      <w:r w:rsidR="00A47149">
        <w:rPr>
          <w:noProof/>
        </w:rPr>
        <w:drawing>
          <wp:inline distT="0" distB="0" distL="0" distR="0" wp14:anchorId="45249B75" wp14:editId="6AFF26E2">
            <wp:extent cx="3276276" cy="1863367"/>
            <wp:effectExtent l="0" t="0" r="63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86546" cy="1869208"/>
                    </a:xfrm>
                    <a:prstGeom prst="rect">
                      <a:avLst/>
                    </a:prstGeom>
                    <a:noFill/>
                    <a:ln>
                      <a:noFill/>
                    </a:ln>
                  </pic:spPr>
                </pic:pic>
              </a:graphicData>
            </a:graphic>
          </wp:inline>
        </w:drawing>
      </w:r>
    </w:p>
    <w:p w14:paraId="1BB8D5CD" w14:textId="245BBEB6" w:rsidR="00A47149" w:rsidRDefault="00A47149" w:rsidP="00CA03F2">
      <w:r>
        <w:rPr>
          <w:noProof/>
        </w:rPr>
        <w:drawing>
          <wp:inline distT="0" distB="0" distL="0" distR="0" wp14:anchorId="4A8A648C" wp14:editId="2D37323C">
            <wp:extent cx="3587561" cy="204040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2615" cy="2048971"/>
                    </a:xfrm>
                    <a:prstGeom prst="rect">
                      <a:avLst/>
                    </a:prstGeom>
                    <a:noFill/>
                    <a:ln>
                      <a:noFill/>
                    </a:ln>
                  </pic:spPr>
                </pic:pic>
              </a:graphicData>
            </a:graphic>
          </wp:inline>
        </w:drawing>
      </w:r>
    </w:p>
    <w:p w14:paraId="0C9A02D5" w14:textId="225EF5AD" w:rsidR="00294A1E" w:rsidRDefault="009744D7" w:rsidP="00CA03F2">
      <w:r w:rsidRPr="009744D7">
        <w:lastRenderedPageBreak/>
        <w:t>From this, I get the most suitable min_df parameter of 0.00</w:t>
      </w:r>
      <w:r w:rsidR="00AF7692">
        <w:t>2</w:t>
      </w:r>
      <w:r>
        <w:t>.</w:t>
      </w:r>
    </w:p>
    <w:tbl>
      <w:tblPr>
        <w:tblStyle w:val="a4"/>
        <w:tblW w:w="9483" w:type="dxa"/>
        <w:tblLook w:val="04A0" w:firstRow="1" w:lastRow="0" w:firstColumn="1" w:lastColumn="0" w:noHBand="0" w:noVBand="1"/>
      </w:tblPr>
      <w:tblGrid>
        <w:gridCol w:w="1927"/>
        <w:gridCol w:w="1923"/>
        <w:gridCol w:w="1867"/>
        <w:gridCol w:w="1864"/>
        <w:gridCol w:w="1902"/>
      </w:tblGrid>
      <w:tr w:rsidR="009744D7" w14:paraId="4AED9CE1" w14:textId="77777777" w:rsidTr="00B914FC">
        <w:trPr>
          <w:trHeight w:val="284"/>
        </w:trPr>
        <w:tc>
          <w:tcPr>
            <w:tcW w:w="1927" w:type="dxa"/>
          </w:tcPr>
          <w:p w14:paraId="01B85D1F" w14:textId="77777777" w:rsidR="009744D7" w:rsidRDefault="009744D7" w:rsidP="00A45FB7">
            <w:pPr>
              <w:pStyle w:val="a3"/>
              <w:jc w:val="center"/>
              <w:rPr>
                <w:rFonts w:ascii="CMR10" w:hAnsi="CMR10"/>
                <w:sz w:val="20"/>
                <w:szCs w:val="20"/>
              </w:rPr>
            </w:pPr>
          </w:p>
        </w:tc>
        <w:tc>
          <w:tcPr>
            <w:tcW w:w="1923" w:type="dxa"/>
          </w:tcPr>
          <w:p w14:paraId="18D92BC8" w14:textId="77777777" w:rsidR="009744D7" w:rsidRDefault="009744D7" w:rsidP="00A45FB7">
            <w:pPr>
              <w:pStyle w:val="a3"/>
              <w:jc w:val="center"/>
              <w:rPr>
                <w:rFonts w:ascii="CMR10" w:hAnsi="CMR10"/>
                <w:sz w:val="20"/>
                <w:szCs w:val="20"/>
              </w:rPr>
            </w:pPr>
            <w:r>
              <w:rPr>
                <w:rFonts w:ascii="CMR10" w:hAnsi="CMR10"/>
                <w:sz w:val="20"/>
                <w:szCs w:val="20"/>
              </w:rPr>
              <w:t>precision</w:t>
            </w:r>
          </w:p>
        </w:tc>
        <w:tc>
          <w:tcPr>
            <w:tcW w:w="1867" w:type="dxa"/>
          </w:tcPr>
          <w:p w14:paraId="5E715001" w14:textId="77777777" w:rsidR="009744D7" w:rsidRDefault="009744D7" w:rsidP="00A45FB7">
            <w:pPr>
              <w:pStyle w:val="a3"/>
              <w:jc w:val="center"/>
              <w:rPr>
                <w:rFonts w:ascii="CMR10" w:hAnsi="CMR10"/>
                <w:sz w:val="20"/>
                <w:szCs w:val="20"/>
              </w:rPr>
            </w:pPr>
            <w:r>
              <w:rPr>
                <w:rFonts w:ascii="CMR10" w:hAnsi="CMR10"/>
                <w:sz w:val="20"/>
                <w:szCs w:val="20"/>
              </w:rPr>
              <w:t>recall</w:t>
            </w:r>
          </w:p>
        </w:tc>
        <w:tc>
          <w:tcPr>
            <w:tcW w:w="1864" w:type="dxa"/>
          </w:tcPr>
          <w:p w14:paraId="3C17179F" w14:textId="77777777" w:rsidR="009744D7" w:rsidRDefault="009744D7" w:rsidP="00A45FB7">
            <w:pPr>
              <w:pStyle w:val="a3"/>
              <w:jc w:val="center"/>
              <w:rPr>
                <w:rFonts w:ascii="CMR10" w:hAnsi="CMR10"/>
                <w:sz w:val="20"/>
                <w:szCs w:val="20"/>
              </w:rPr>
            </w:pPr>
            <w:r>
              <w:rPr>
                <w:rFonts w:ascii="CMR10" w:hAnsi="CMR10"/>
                <w:sz w:val="20"/>
                <w:szCs w:val="20"/>
              </w:rPr>
              <w:t>F1-score</w:t>
            </w:r>
          </w:p>
        </w:tc>
        <w:tc>
          <w:tcPr>
            <w:tcW w:w="1902" w:type="dxa"/>
          </w:tcPr>
          <w:p w14:paraId="5CF1FFC2" w14:textId="77777777" w:rsidR="009744D7" w:rsidRDefault="009744D7" w:rsidP="00A45FB7">
            <w:pPr>
              <w:pStyle w:val="a3"/>
              <w:jc w:val="center"/>
              <w:rPr>
                <w:rFonts w:ascii="CMR10" w:hAnsi="CMR10"/>
                <w:sz w:val="20"/>
                <w:szCs w:val="20"/>
              </w:rPr>
            </w:pPr>
            <w:r>
              <w:rPr>
                <w:rFonts w:ascii="CMR10" w:hAnsi="CMR10"/>
                <w:sz w:val="20"/>
                <w:szCs w:val="20"/>
              </w:rPr>
              <w:t>support</w:t>
            </w:r>
          </w:p>
        </w:tc>
      </w:tr>
      <w:tr w:rsidR="009744D7" w14:paraId="0838B31E" w14:textId="77777777" w:rsidTr="00B914FC">
        <w:trPr>
          <w:trHeight w:val="288"/>
        </w:trPr>
        <w:tc>
          <w:tcPr>
            <w:tcW w:w="1927" w:type="dxa"/>
          </w:tcPr>
          <w:p w14:paraId="18A830B1" w14:textId="585A8F35" w:rsidR="009744D7" w:rsidRDefault="009744D7" w:rsidP="00A45FB7">
            <w:pPr>
              <w:pStyle w:val="a3"/>
              <w:jc w:val="center"/>
              <w:rPr>
                <w:rFonts w:ascii="CMR10" w:hAnsi="CMR10"/>
                <w:sz w:val="20"/>
                <w:szCs w:val="20"/>
              </w:rPr>
            </w:pPr>
            <w:r>
              <w:rPr>
                <w:rFonts w:ascii="CMR10" w:hAnsi="CMR10"/>
                <w:sz w:val="20"/>
                <w:szCs w:val="20"/>
              </w:rPr>
              <w:t>1</w:t>
            </w:r>
          </w:p>
        </w:tc>
        <w:tc>
          <w:tcPr>
            <w:tcW w:w="1923" w:type="dxa"/>
          </w:tcPr>
          <w:p w14:paraId="0760BEAF" w14:textId="0165ECF8" w:rsidR="009744D7" w:rsidRDefault="009744D7" w:rsidP="00A45FB7">
            <w:pPr>
              <w:pStyle w:val="a3"/>
              <w:jc w:val="center"/>
              <w:rPr>
                <w:rFonts w:ascii="CMR10" w:hAnsi="CMR10"/>
                <w:sz w:val="20"/>
                <w:szCs w:val="20"/>
              </w:rPr>
            </w:pPr>
            <w:r>
              <w:rPr>
                <w:rFonts w:ascii="CMR10" w:hAnsi="CMR10"/>
                <w:sz w:val="20"/>
                <w:szCs w:val="20"/>
              </w:rPr>
              <w:t>0.</w:t>
            </w:r>
            <w:r w:rsidR="00AF7692">
              <w:rPr>
                <w:rFonts w:ascii="CMR10" w:hAnsi="CMR10"/>
                <w:sz w:val="20"/>
                <w:szCs w:val="20"/>
              </w:rPr>
              <w:t>57</w:t>
            </w:r>
          </w:p>
        </w:tc>
        <w:tc>
          <w:tcPr>
            <w:tcW w:w="1867" w:type="dxa"/>
          </w:tcPr>
          <w:p w14:paraId="258004E3" w14:textId="06BB87BF" w:rsidR="009744D7" w:rsidRDefault="009744D7" w:rsidP="00A45FB7">
            <w:pPr>
              <w:pStyle w:val="a3"/>
              <w:jc w:val="center"/>
              <w:rPr>
                <w:rFonts w:ascii="CMR10" w:hAnsi="CMR10"/>
                <w:sz w:val="20"/>
                <w:szCs w:val="20"/>
              </w:rPr>
            </w:pPr>
            <w:r>
              <w:rPr>
                <w:rFonts w:ascii="CMR10" w:hAnsi="CMR10"/>
                <w:sz w:val="20"/>
                <w:szCs w:val="20"/>
              </w:rPr>
              <w:t>0.</w:t>
            </w:r>
            <w:r w:rsidR="00AF7692">
              <w:rPr>
                <w:rFonts w:ascii="CMR10" w:hAnsi="CMR10"/>
                <w:sz w:val="20"/>
                <w:szCs w:val="20"/>
              </w:rPr>
              <w:t>37</w:t>
            </w:r>
          </w:p>
        </w:tc>
        <w:tc>
          <w:tcPr>
            <w:tcW w:w="1864" w:type="dxa"/>
          </w:tcPr>
          <w:p w14:paraId="3B482C9E" w14:textId="6B48CB5C" w:rsidR="009744D7" w:rsidRDefault="009744D7" w:rsidP="00A45FB7">
            <w:pPr>
              <w:pStyle w:val="a3"/>
              <w:jc w:val="center"/>
              <w:rPr>
                <w:rFonts w:ascii="CMR10" w:hAnsi="CMR10"/>
                <w:sz w:val="20"/>
                <w:szCs w:val="20"/>
              </w:rPr>
            </w:pPr>
            <w:r>
              <w:rPr>
                <w:rFonts w:ascii="CMR10" w:hAnsi="CMR10"/>
                <w:sz w:val="20"/>
                <w:szCs w:val="20"/>
              </w:rPr>
              <w:t>0.</w:t>
            </w:r>
            <w:r w:rsidR="00AF7692">
              <w:rPr>
                <w:rFonts w:ascii="CMR10" w:hAnsi="CMR10"/>
                <w:sz w:val="20"/>
                <w:szCs w:val="20"/>
              </w:rPr>
              <w:t>45</w:t>
            </w:r>
          </w:p>
        </w:tc>
        <w:tc>
          <w:tcPr>
            <w:tcW w:w="1902" w:type="dxa"/>
          </w:tcPr>
          <w:p w14:paraId="5AE46D0F" w14:textId="5F6DDAFA" w:rsidR="009744D7" w:rsidRDefault="00B914FC" w:rsidP="00A45FB7">
            <w:pPr>
              <w:pStyle w:val="a3"/>
              <w:jc w:val="center"/>
              <w:rPr>
                <w:rFonts w:ascii="CMR10" w:hAnsi="CMR10"/>
                <w:sz w:val="20"/>
                <w:szCs w:val="20"/>
              </w:rPr>
            </w:pPr>
            <w:r>
              <w:rPr>
                <w:rFonts w:ascii="CMR10" w:hAnsi="CMR10"/>
                <w:sz w:val="20"/>
                <w:szCs w:val="20"/>
              </w:rPr>
              <w:t>43</w:t>
            </w:r>
          </w:p>
        </w:tc>
      </w:tr>
      <w:tr w:rsidR="009744D7" w14:paraId="2AFFCF9B" w14:textId="77777777" w:rsidTr="00B914FC">
        <w:trPr>
          <w:trHeight w:val="284"/>
        </w:trPr>
        <w:tc>
          <w:tcPr>
            <w:tcW w:w="1927" w:type="dxa"/>
          </w:tcPr>
          <w:p w14:paraId="023C3123" w14:textId="75B7D601" w:rsidR="009744D7" w:rsidRDefault="009744D7" w:rsidP="00A45FB7">
            <w:pPr>
              <w:pStyle w:val="a3"/>
              <w:jc w:val="center"/>
              <w:rPr>
                <w:rFonts w:ascii="CMR10" w:hAnsi="CMR10"/>
                <w:sz w:val="20"/>
                <w:szCs w:val="20"/>
              </w:rPr>
            </w:pPr>
            <w:r>
              <w:rPr>
                <w:rFonts w:ascii="CMR10" w:hAnsi="CMR10"/>
                <w:sz w:val="20"/>
                <w:szCs w:val="20"/>
              </w:rPr>
              <w:t>2</w:t>
            </w:r>
          </w:p>
        </w:tc>
        <w:tc>
          <w:tcPr>
            <w:tcW w:w="1923" w:type="dxa"/>
          </w:tcPr>
          <w:p w14:paraId="5A35B7C5" w14:textId="61E0DFE3" w:rsidR="009744D7" w:rsidRDefault="009744D7" w:rsidP="00A45FB7">
            <w:pPr>
              <w:pStyle w:val="a3"/>
              <w:jc w:val="center"/>
              <w:rPr>
                <w:rFonts w:ascii="CMR10" w:hAnsi="CMR10"/>
                <w:sz w:val="20"/>
                <w:szCs w:val="20"/>
              </w:rPr>
            </w:pPr>
            <w:r>
              <w:rPr>
                <w:rFonts w:ascii="CMR10" w:hAnsi="CMR10"/>
                <w:sz w:val="20"/>
                <w:szCs w:val="20"/>
              </w:rPr>
              <w:t>0.</w:t>
            </w:r>
            <w:r w:rsidR="00AF7692">
              <w:rPr>
                <w:rFonts w:ascii="CMR10" w:hAnsi="CMR10"/>
                <w:sz w:val="20"/>
                <w:szCs w:val="20"/>
              </w:rPr>
              <w:t>67</w:t>
            </w:r>
          </w:p>
        </w:tc>
        <w:tc>
          <w:tcPr>
            <w:tcW w:w="1867" w:type="dxa"/>
          </w:tcPr>
          <w:p w14:paraId="59D7F947" w14:textId="1072B6E4" w:rsidR="009744D7" w:rsidRDefault="009744D7" w:rsidP="00A45FB7">
            <w:pPr>
              <w:pStyle w:val="a3"/>
              <w:jc w:val="center"/>
              <w:rPr>
                <w:rFonts w:ascii="CMR10" w:hAnsi="CMR10"/>
                <w:sz w:val="20"/>
                <w:szCs w:val="20"/>
              </w:rPr>
            </w:pPr>
            <w:r>
              <w:rPr>
                <w:rFonts w:ascii="CMR10" w:hAnsi="CMR10"/>
                <w:sz w:val="20"/>
                <w:szCs w:val="20"/>
              </w:rPr>
              <w:t>0.</w:t>
            </w:r>
            <w:r w:rsidR="00B914FC">
              <w:rPr>
                <w:rFonts w:ascii="CMR10" w:hAnsi="CMR10"/>
                <w:sz w:val="20"/>
                <w:szCs w:val="20"/>
              </w:rPr>
              <w:t>0</w:t>
            </w:r>
            <w:r w:rsidR="00AF7692">
              <w:rPr>
                <w:rFonts w:ascii="CMR10" w:hAnsi="CMR10"/>
                <w:sz w:val="20"/>
                <w:szCs w:val="20"/>
              </w:rPr>
              <w:t>8</w:t>
            </w:r>
          </w:p>
        </w:tc>
        <w:tc>
          <w:tcPr>
            <w:tcW w:w="1864" w:type="dxa"/>
          </w:tcPr>
          <w:p w14:paraId="4D82FB2C" w14:textId="31DA9844" w:rsidR="009744D7" w:rsidRDefault="009744D7" w:rsidP="00A45FB7">
            <w:pPr>
              <w:pStyle w:val="a3"/>
              <w:jc w:val="center"/>
              <w:rPr>
                <w:rFonts w:ascii="CMR10" w:hAnsi="CMR10"/>
                <w:sz w:val="20"/>
                <w:szCs w:val="20"/>
              </w:rPr>
            </w:pPr>
            <w:r>
              <w:rPr>
                <w:rFonts w:ascii="CMR10" w:hAnsi="CMR10"/>
                <w:sz w:val="20"/>
                <w:szCs w:val="20"/>
              </w:rPr>
              <w:t>0.</w:t>
            </w:r>
            <w:r w:rsidR="00AF7692">
              <w:rPr>
                <w:rFonts w:ascii="CMR10" w:hAnsi="CMR10"/>
                <w:sz w:val="20"/>
                <w:szCs w:val="20"/>
              </w:rPr>
              <w:t>14</w:t>
            </w:r>
          </w:p>
        </w:tc>
        <w:tc>
          <w:tcPr>
            <w:tcW w:w="1902" w:type="dxa"/>
          </w:tcPr>
          <w:p w14:paraId="34EAB3C8" w14:textId="65A1AC10" w:rsidR="009744D7" w:rsidRDefault="00B914FC" w:rsidP="00A45FB7">
            <w:pPr>
              <w:pStyle w:val="a3"/>
              <w:jc w:val="center"/>
              <w:rPr>
                <w:rFonts w:ascii="CMR10" w:hAnsi="CMR10"/>
                <w:sz w:val="20"/>
                <w:szCs w:val="20"/>
              </w:rPr>
            </w:pPr>
            <w:r>
              <w:rPr>
                <w:rFonts w:ascii="CMR10" w:hAnsi="CMR10"/>
                <w:sz w:val="20"/>
                <w:szCs w:val="20"/>
              </w:rPr>
              <w:t>25</w:t>
            </w:r>
          </w:p>
        </w:tc>
      </w:tr>
      <w:tr w:rsidR="009744D7" w14:paraId="7BCE6142" w14:textId="77777777" w:rsidTr="00B914FC">
        <w:trPr>
          <w:trHeight w:val="288"/>
        </w:trPr>
        <w:tc>
          <w:tcPr>
            <w:tcW w:w="1927" w:type="dxa"/>
          </w:tcPr>
          <w:p w14:paraId="32CC3FE1" w14:textId="334F9B82" w:rsidR="009744D7" w:rsidRDefault="009744D7" w:rsidP="00A45FB7">
            <w:pPr>
              <w:pStyle w:val="a3"/>
              <w:jc w:val="center"/>
              <w:rPr>
                <w:rFonts w:ascii="CMR10" w:hAnsi="CMR10"/>
                <w:sz w:val="20"/>
                <w:szCs w:val="20"/>
              </w:rPr>
            </w:pPr>
            <w:r>
              <w:rPr>
                <w:rFonts w:ascii="CMR10" w:hAnsi="CMR10"/>
                <w:sz w:val="20"/>
                <w:szCs w:val="20"/>
              </w:rPr>
              <w:t>3</w:t>
            </w:r>
          </w:p>
        </w:tc>
        <w:tc>
          <w:tcPr>
            <w:tcW w:w="1923" w:type="dxa"/>
          </w:tcPr>
          <w:p w14:paraId="60BB7B05" w14:textId="31B502F2" w:rsidR="009744D7" w:rsidRDefault="009744D7" w:rsidP="00A45FB7">
            <w:pPr>
              <w:pStyle w:val="a3"/>
              <w:jc w:val="center"/>
              <w:rPr>
                <w:rFonts w:ascii="CMR10" w:hAnsi="CMR10"/>
                <w:sz w:val="20"/>
                <w:szCs w:val="20"/>
              </w:rPr>
            </w:pPr>
            <w:r>
              <w:rPr>
                <w:rFonts w:ascii="CMR10" w:hAnsi="CMR10"/>
                <w:sz w:val="20"/>
                <w:szCs w:val="20"/>
              </w:rPr>
              <w:t>0.</w:t>
            </w:r>
            <w:r w:rsidR="00B914FC">
              <w:rPr>
                <w:rFonts w:ascii="CMR10" w:hAnsi="CMR10"/>
                <w:sz w:val="20"/>
                <w:szCs w:val="20"/>
              </w:rPr>
              <w:t>2</w:t>
            </w:r>
            <w:r w:rsidR="00AF7692">
              <w:rPr>
                <w:rFonts w:ascii="CMR10" w:hAnsi="CMR10"/>
                <w:sz w:val="20"/>
                <w:szCs w:val="20"/>
              </w:rPr>
              <w:t>6</w:t>
            </w:r>
          </w:p>
        </w:tc>
        <w:tc>
          <w:tcPr>
            <w:tcW w:w="1867" w:type="dxa"/>
          </w:tcPr>
          <w:p w14:paraId="136B5852" w14:textId="0E555108" w:rsidR="009744D7" w:rsidRDefault="009744D7" w:rsidP="00A45FB7">
            <w:pPr>
              <w:pStyle w:val="a3"/>
              <w:jc w:val="center"/>
              <w:rPr>
                <w:rFonts w:ascii="CMR10" w:hAnsi="CMR10"/>
                <w:sz w:val="20"/>
                <w:szCs w:val="20"/>
              </w:rPr>
            </w:pPr>
            <w:r>
              <w:rPr>
                <w:rFonts w:ascii="CMR10" w:hAnsi="CMR10"/>
                <w:sz w:val="20"/>
                <w:szCs w:val="20"/>
              </w:rPr>
              <w:t>0.</w:t>
            </w:r>
            <w:r w:rsidR="00AF7692">
              <w:rPr>
                <w:rFonts w:ascii="CMR10" w:hAnsi="CMR10"/>
                <w:sz w:val="20"/>
                <w:szCs w:val="20"/>
              </w:rPr>
              <w:t>22</w:t>
            </w:r>
          </w:p>
        </w:tc>
        <w:tc>
          <w:tcPr>
            <w:tcW w:w="1864" w:type="dxa"/>
          </w:tcPr>
          <w:p w14:paraId="1827EBAD" w14:textId="4A51BD23" w:rsidR="009744D7" w:rsidRDefault="009744D7" w:rsidP="00A45FB7">
            <w:pPr>
              <w:pStyle w:val="a3"/>
              <w:jc w:val="center"/>
              <w:rPr>
                <w:rFonts w:ascii="CMR10" w:hAnsi="CMR10"/>
                <w:sz w:val="20"/>
                <w:szCs w:val="20"/>
              </w:rPr>
            </w:pPr>
            <w:r>
              <w:rPr>
                <w:rFonts w:ascii="CMR10" w:hAnsi="CMR10"/>
                <w:sz w:val="20"/>
                <w:szCs w:val="20"/>
              </w:rPr>
              <w:t>0.</w:t>
            </w:r>
            <w:r w:rsidR="00AF7692">
              <w:rPr>
                <w:rFonts w:ascii="CMR10" w:hAnsi="CMR10"/>
                <w:sz w:val="20"/>
                <w:szCs w:val="20"/>
              </w:rPr>
              <w:t>2</w:t>
            </w:r>
            <w:r w:rsidR="00B914FC">
              <w:rPr>
                <w:rFonts w:ascii="CMR10" w:hAnsi="CMR10"/>
                <w:sz w:val="20"/>
                <w:szCs w:val="20"/>
              </w:rPr>
              <w:t>4</w:t>
            </w:r>
          </w:p>
        </w:tc>
        <w:tc>
          <w:tcPr>
            <w:tcW w:w="1902" w:type="dxa"/>
          </w:tcPr>
          <w:p w14:paraId="4E8913EE" w14:textId="021CAA76" w:rsidR="009744D7" w:rsidRDefault="00B914FC" w:rsidP="00A45FB7">
            <w:pPr>
              <w:pStyle w:val="a3"/>
              <w:jc w:val="center"/>
              <w:rPr>
                <w:rFonts w:ascii="CMR10" w:hAnsi="CMR10"/>
                <w:sz w:val="20"/>
                <w:szCs w:val="20"/>
              </w:rPr>
            </w:pPr>
            <w:r>
              <w:rPr>
                <w:rFonts w:ascii="CMR10" w:hAnsi="CMR10"/>
                <w:sz w:val="20"/>
                <w:szCs w:val="20"/>
              </w:rPr>
              <w:t>41</w:t>
            </w:r>
          </w:p>
        </w:tc>
      </w:tr>
      <w:tr w:rsidR="009744D7" w14:paraId="3EBAD6FC" w14:textId="77777777" w:rsidTr="00B914FC">
        <w:trPr>
          <w:trHeight w:val="284"/>
        </w:trPr>
        <w:tc>
          <w:tcPr>
            <w:tcW w:w="1927" w:type="dxa"/>
          </w:tcPr>
          <w:p w14:paraId="04EFFF09" w14:textId="100DA771" w:rsidR="009744D7" w:rsidRPr="009744D7" w:rsidRDefault="009744D7" w:rsidP="00A45FB7">
            <w:pPr>
              <w:pStyle w:val="a3"/>
              <w:jc w:val="center"/>
              <w:rPr>
                <w:rFonts w:ascii="CMR10" w:eastAsiaTheme="minorEastAsia" w:hAnsi="CMR10" w:hint="eastAsia"/>
                <w:sz w:val="20"/>
                <w:szCs w:val="20"/>
              </w:rPr>
            </w:pPr>
            <w:r>
              <w:rPr>
                <w:rFonts w:ascii="CMR10" w:eastAsiaTheme="minorEastAsia" w:hAnsi="CMR10" w:hint="eastAsia"/>
                <w:sz w:val="20"/>
                <w:szCs w:val="20"/>
              </w:rPr>
              <w:t>4</w:t>
            </w:r>
          </w:p>
        </w:tc>
        <w:tc>
          <w:tcPr>
            <w:tcW w:w="1923" w:type="dxa"/>
          </w:tcPr>
          <w:p w14:paraId="0617A6AF" w14:textId="6C0D8E1F" w:rsidR="009744D7" w:rsidRPr="00B914FC" w:rsidRDefault="00B914FC" w:rsidP="00A45FB7">
            <w:pPr>
              <w:pStyle w:val="a3"/>
              <w:jc w:val="center"/>
              <w:rPr>
                <w:rFonts w:ascii="CMR10" w:eastAsiaTheme="minorEastAsia" w:hAnsi="CMR10" w:hint="eastAsia"/>
                <w:sz w:val="20"/>
                <w:szCs w:val="20"/>
              </w:rPr>
            </w:pPr>
            <w:r>
              <w:rPr>
                <w:rFonts w:ascii="CMR10" w:eastAsiaTheme="minorEastAsia" w:hAnsi="CMR10" w:hint="eastAsia"/>
                <w:sz w:val="20"/>
                <w:szCs w:val="20"/>
              </w:rPr>
              <w:t>0</w:t>
            </w:r>
            <w:r>
              <w:rPr>
                <w:rFonts w:ascii="CMR10" w:eastAsiaTheme="minorEastAsia" w:hAnsi="CMR10"/>
                <w:sz w:val="20"/>
                <w:szCs w:val="20"/>
              </w:rPr>
              <w:t>.3</w:t>
            </w:r>
            <w:r w:rsidR="00AF7692">
              <w:rPr>
                <w:rFonts w:ascii="CMR10" w:eastAsiaTheme="minorEastAsia" w:hAnsi="CMR10"/>
                <w:sz w:val="20"/>
                <w:szCs w:val="20"/>
              </w:rPr>
              <w:t>1</w:t>
            </w:r>
          </w:p>
        </w:tc>
        <w:tc>
          <w:tcPr>
            <w:tcW w:w="1867" w:type="dxa"/>
          </w:tcPr>
          <w:p w14:paraId="546233B5" w14:textId="3E38E261" w:rsidR="009744D7" w:rsidRPr="00B914FC" w:rsidRDefault="00B914FC" w:rsidP="00A45FB7">
            <w:pPr>
              <w:pStyle w:val="a3"/>
              <w:jc w:val="center"/>
              <w:rPr>
                <w:rFonts w:ascii="CMR10" w:eastAsiaTheme="minorEastAsia" w:hAnsi="CMR10" w:hint="eastAsia"/>
                <w:sz w:val="20"/>
                <w:szCs w:val="20"/>
              </w:rPr>
            </w:pPr>
            <w:r>
              <w:rPr>
                <w:rFonts w:ascii="CMR10" w:eastAsiaTheme="minorEastAsia" w:hAnsi="CMR10" w:hint="eastAsia"/>
                <w:sz w:val="20"/>
                <w:szCs w:val="20"/>
              </w:rPr>
              <w:t>0</w:t>
            </w:r>
            <w:r>
              <w:rPr>
                <w:rFonts w:ascii="CMR10" w:eastAsiaTheme="minorEastAsia" w:hAnsi="CMR10"/>
                <w:sz w:val="20"/>
                <w:szCs w:val="20"/>
              </w:rPr>
              <w:t>.</w:t>
            </w:r>
            <w:r w:rsidR="00AF7692">
              <w:rPr>
                <w:rFonts w:ascii="CMR10" w:eastAsiaTheme="minorEastAsia" w:hAnsi="CMR10"/>
                <w:sz w:val="20"/>
                <w:szCs w:val="20"/>
              </w:rPr>
              <w:t>36</w:t>
            </w:r>
          </w:p>
        </w:tc>
        <w:tc>
          <w:tcPr>
            <w:tcW w:w="1864" w:type="dxa"/>
          </w:tcPr>
          <w:p w14:paraId="56668011" w14:textId="54841C86" w:rsidR="009744D7" w:rsidRPr="00B914FC" w:rsidRDefault="00B914FC" w:rsidP="00A45FB7">
            <w:pPr>
              <w:pStyle w:val="a3"/>
              <w:jc w:val="center"/>
              <w:rPr>
                <w:rFonts w:ascii="CMR10" w:eastAsiaTheme="minorEastAsia" w:hAnsi="CMR10" w:hint="eastAsia"/>
                <w:sz w:val="20"/>
                <w:szCs w:val="20"/>
              </w:rPr>
            </w:pPr>
            <w:r>
              <w:rPr>
                <w:rFonts w:ascii="CMR10" w:eastAsiaTheme="minorEastAsia" w:hAnsi="CMR10" w:hint="eastAsia"/>
                <w:sz w:val="20"/>
                <w:szCs w:val="20"/>
              </w:rPr>
              <w:t>0</w:t>
            </w:r>
            <w:r>
              <w:rPr>
                <w:rFonts w:ascii="CMR10" w:eastAsiaTheme="minorEastAsia" w:hAnsi="CMR10"/>
                <w:sz w:val="20"/>
                <w:szCs w:val="20"/>
              </w:rPr>
              <w:t>.</w:t>
            </w:r>
            <w:r w:rsidR="00AF7692">
              <w:rPr>
                <w:rFonts w:ascii="CMR10" w:eastAsiaTheme="minorEastAsia" w:hAnsi="CMR10"/>
                <w:sz w:val="20"/>
                <w:szCs w:val="20"/>
              </w:rPr>
              <w:t>33</w:t>
            </w:r>
          </w:p>
        </w:tc>
        <w:tc>
          <w:tcPr>
            <w:tcW w:w="1902" w:type="dxa"/>
          </w:tcPr>
          <w:p w14:paraId="354BF9CC" w14:textId="1D856EBC" w:rsidR="009744D7" w:rsidRPr="00B914FC" w:rsidRDefault="00B914FC" w:rsidP="00A45FB7">
            <w:pPr>
              <w:pStyle w:val="a3"/>
              <w:jc w:val="center"/>
              <w:rPr>
                <w:rFonts w:ascii="CMR10" w:eastAsiaTheme="minorEastAsia" w:hAnsi="CMR10" w:hint="eastAsia"/>
                <w:sz w:val="20"/>
                <w:szCs w:val="20"/>
              </w:rPr>
            </w:pPr>
            <w:r>
              <w:rPr>
                <w:rFonts w:ascii="CMR10" w:eastAsiaTheme="minorEastAsia" w:hAnsi="CMR10" w:hint="eastAsia"/>
                <w:sz w:val="20"/>
                <w:szCs w:val="20"/>
              </w:rPr>
              <w:t>6</w:t>
            </w:r>
            <w:r>
              <w:rPr>
                <w:rFonts w:ascii="CMR10" w:eastAsiaTheme="minorEastAsia" w:hAnsi="CMR10"/>
                <w:sz w:val="20"/>
                <w:szCs w:val="20"/>
              </w:rPr>
              <w:t>9</w:t>
            </w:r>
          </w:p>
        </w:tc>
      </w:tr>
      <w:tr w:rsidR="009744D7" w14:paraId="57E0F38D" w14:textId="77777777" w:rsidTr="00B914FC">
        <w:trPr>
          <w:trHeight w:val="284"/>
        </w:trPr>
        <w:tc>
          <w:tcPr>
            <w:tcW w:w="1927" w:type="dxa"/>
          </w:tcPr>
          <w:p w14:paraId="44894543" w14:textId="6BEC455B" w:rsidR="009744D7" w:rsidRDefault="009744D7" w:rsidP="00A45FB7">
            <w:pPr>
              <w:pStyle w:val="a3"/>
              <w:jc w:val="center"/>
              <w:rPr>
                <w:rFonts w:ascii="CMR10" w:eastAsiaTheme="minorEastAsia" w:hAnsi="CMR10" w:hint="eastAsia"/>
                <w:sz w:val="20"/>
                <w:szCs w:val="20"/>
              </w:rPr>
            </w:pPr>
            <w:r>
              <w:rPr>
                <w:rFonts w:ascii="CMR10" w:eastAsiaTheme="minorEastAsia" w:hAnsi="CMR10" w:hint="eastAsia"/>
                <w:sz w:val="20"/>
                <w:szCs w:val="20"/>
              </w:rPr>
              <w:t>5</w:t>
            </w:r>
          </w:p>
        </w:tc>
        <w:tc>
          <w:tcPr>
            <w:tcW w:w="1923" w:type="dxa"/>
          </w:tcPr>
          <w:p w14:paraId="6132F614" w14:textId="57D988E9" w:rsidR="009744D7" w:rsidRPr="00B914FC" w:rsidRDefault="00B914FC" w:rsidP="00A45FB7">
            <w:pPr>
              <w:pStyle w:val="a3"/>
              <w:jc w:val="center"/>
              <w:rPr>
                <w:rFonts w:ascii="CMR10" w:eastAsiaTheme="minorEastAsia" w:hAnsi="CMR10" w:hint="eastAsia"/>
                <w:sz w:val="20"/>
                <w:szCs w:val="20"/>
              </w:rPr>
            </w:pPr>
            <w:r>
              <w:rPr>
                <w:rFonts w:ascii="CMR10" w:eastAsiaTheme="minorEastAsia" w:hAnsi="CMR10" w:hint="eastAsia"/>
                <w:sz w:val="20"/>
                <w:szCs w:val="20"/>
              </w:rPr>
              <w:t>0</w:t>
            </w:r>
            <w:r>
              <w:rPr>
                <w:rFonts w:ascii="CMR10" w:eastAsiaTheme="minorEastAsia" w:hAnsi="CMR10"/>
                <w:sz w:val="20"/>
                <w:szCs w:val="20"/>
              </w:rPr>
              <w:t>.7</w:t>
            </w:r>
            <w:r w:rsidR="00AF7692">
              <w:rPr>
                <w:rFonts w:ascii="CMR10" w:eastAsiaTheme="minorEastAsia" w:hAnsi="CMR10"/>
                <w:sz w:val="20"/>
                <w:szCs w:val="20"/>
              </w:rPr>
              <w:t>7</w:t>
            </w:r>
          </w:p>
        </w:tc>
        <w:tc>
          <w:tcPr>
            <w:tcW w:w="1867" w:type="dxa"/>
          </w:tcPr>
          <w:p w14:paraId="7B1735D4" w14:textId="68A771C8" w:rsidR="009744D7" w:rsidRPr="00B914FC" w:rsidRDefault="00B914FC" w:rsidP="00A45FB7">
            <w:pPr>
              <w:pStyle w:val="a3"/>
              <w:jc w:val="center"/>
              <w:rPr>
                <w:rFonts w:ascii="CMR10" w:eastAsiaTheme="minorEastAsia" w:hAnsi="CMR10" w:hint="eastAsia"/>
                <w:sz w:val="20"/>
                <w:szCs w:val="20"/>
              </w:rPr>
            </w:pPr>
            <w:r>
              <w:rPr>
                <w:rFonts w:ascii="CMR10" w:eastAsiaTheme="minorEastAsia" w:hAnsi="CMR10" w:hint="eastAsia"/>
                <w:sz w:val="20"/>
                <w:szCs w:val="20"/>
              </w:rPr>
              <w:t>0</w:t>
            </w:r>
            <w:r>
              <w:rPr>
                <w:rFonts w:ascii="CMR10" w:eastAsiaTheme="minorEastAsia" w:hAnsi="CMR10"/>
                <w:sz w:val="20"/>
                <w:szCs w:val="20"/>
              </w:rPr>
              <w:t>.</w:t>
            </w:r>
            <w:r w:rsidR="00AF7692">
              <w:rPr>
                <w:rFonts w:ascii="CMR10" w:eastAsiaTheme="minorEastAsia" w:hAnsi="CMR10"/>
                <w:sz w:val="20"/>
                <w:szCs w:val="20"/>
              </w:rPr>
              <w:t>84</w:t>
            </w:r>
          </w:p>
        </w:tc>
        <w:tc>
          <w:tcPr>
            <w:tcW w:w="1864" w:type="dxa"/>
          </w:tcPr>
          <w:p w14:paraId="4478FAAE" w14:textId="741738E7" w:rsidR="009744D7" w:rsidRPr="00B914FC" w:rsidRDefault="00B914FC" w:rsidP="00A45FB7">
            <w:pPr>
              <w:pStyle w:val="a3"/>
              <w:jc w:val="center"/>
              <w:rPr>
                <w:rFonts w:ascii="CMR10" w:eastAsiaTheme="minorEastAsia" w:hAnsi="CMR10" w:hint="eastAsia"/>
                <w:sz w:val="20"/>
                <w:szCs w:val="20"/>
              </w:rPr>
            </w:pPr>
            <w:r>
              <w:rPr>
                <w:rFonts w:ascii="CMR10" w:eastAsiaTheme="minorEastAsia" w:hAnsi="CMR10" w:hint="eastAsia"/>
                <w:sz w:val="20"/>
                <w:szCs w:val="20"/>
              </w:rPr>
              <w:t>0</w:t>
            </w:r>
            <w:r>
              <w:rPr>
                <w:rFonts w:ascii="CMR10" w:eastAsiaTheme="minorEastAsia" w:hAnsi="CMR10"/>
                <w:sz w:val="20"/>
                <w:szCs w:val="20"/>
              </w:rPr>
              <w:t>.80</w:t>
            </w:r>
          </w:p>
        </w:tc>
        <w:tc>
          <w:tcPr>
            <w:tcW w:w="1902" w:type="dxa"/>
          </w:tcPr>
          <w:p w14:paraId="7035B801" w14:textId="7AA32963" w:rsidR="009744D7" w:rsidRPr="00B914FC" w:rsidRDefault="00B914FC" w:rsidP="00A45FB7">
            <w:pPr>
              <w:pStyle w:val="a3"/>
              <w:jc w:val="center"/>
              <w:rPr>
                <w:rFonts w:ascii="CMR10" w:eastAsiaTheme="minorEastAsia" w:hAnsi="CMR10" w:hint="eastAsia"/>
                <w:sz w:val="20"/>
                <w:szCs w:val="20"/>
              </w:rPr>
            </w:pPr>
            <w:r>
              <w:rPr>
                <w:rFonts w:ascii="CMR10" w:eastAsiaTheme="minorEastAsia" w:hAnsi="CMR10" w:hint="eastAsia"/>
                <w:sz w:val="20"/>
                <w:szCs w:val="20"/>
              </w:rPr>
              <w:t>3</w:t>
            </w:r>
            <w:r>
              <w:rPr>
                <w:rFonts w:ascii="CMR10" w:eastAsiaTheme="minorEastAsia" w:hAnsi="CMR10"/>
                <w:sz w:val="20"/>
                <w:szCs w:val="20"/>
              </w:rPr>
              <w:t>22</w:t>
            </w:r>
          </w:p>
        </w:tc>
      </w:tr>
      <w:tr w:rsidR="009744D7" w14:paraId="284E7E12" w14:textId="77777777" w:rsidTr="00B914FC">
        <w:trPr>
          <w:trHeight w:val="288"/>
        </w:trPr>
        <w:tc>
          <w:tcPr>
            <w:tcW w:w="1927" w:type="dxa"/>
          </w:tcPr>
          <w:p w14:paraId="37760BFA" w14:textId="77777777" w:rsidR="009744D7" w:rsidRDefault="009744D7" w:rsidP="00A45FB7">
            <w:pPr>
              <w:pStyle w:val="a3"/>
              <w:jc w:val="center"/>
              <w:rPr>
                <w:rFonts w:ascii="CMR10" w:hAnsi="CMR10"/>
                <w:sz w:val="20"/>
                <w:szCs w:val="20"/>
              </w:rPr>
            </w:pPr>
            <w:r>
              <w:rPr>
                <w:rFonts w:ascii="CMR10" w:hAnsi="CMR10"/>
                <w:sz w:val="20"/>
                <w:szCs w:val="20"/>
              </w:rPr>
              <w:t>accuracy</w:t>
            </w:r>
          </w:p>
        </w:tc>
        <w:tc>
          <w:tcPr>
            <w:tcW w:w="1923" w:type="dxa"/>
          </w:tcPr>
          <w:p w14:paraId="46B637FB" w14:textId="77777777" w:rsidR="009744D7" w:rsidRDefault="009744D7" w:rsidP="00A45FB7">
            <w:pPr>
              <w:pStyle w:val="a3"/>
              <w:jc w:val="center"/>
              <w:rPr>
                <w:rFonts w:ascii="CMR10" w:hAnsi="CMR10"/>
                <w:sz w:val="20"/>
                <w:szCs w:val="20"/>
              </w:rPr>
            </w:pPr>
          </w:p>
        </w:tc>
        <w:tc>
          <w:tcPr>
            <w:tcW w:w="1867" w:type="dxa"/>
          </w:tcPr>
          <w:p w14:paraId="578E80EF" w14:textId="77777777" w:rsidR="009744D7" w:rsidRDefault="009744D7" w:rsidP="00A45FB7">
            <w:pPr>
              <w:pStyle w:val="a3"/>
              <w:jc w:val="center"/>
              <w:rPr>
                <w:rFonts w:ascii="CMR10" w:hAnsi="CMR10"/>
                <w:sz w:val="20"/>
                <w:szCs w:val="20"/>
              </w:rPr>
            </w:pPr>
          </w:p>
        </w:tc>
        <w:tc>
          <w:tcPr>
            <w:tcW w:w="1864" w:type="dxa"/>
          </w:tcPr>
          <w:p w14:paraId="10F5281E" w14:textId="1F25F68D" w:rsidR="009744D7" w:rsidRDefault="009744D7" w:rsidP="00A45FB7">
            <w:pPr>
              <w:pStyle w:val="a3"/>
              <w:jc w:val="center"/>
              <w:rPr>
                <w:rFonts w:ascii="CMR10" w:hAnsi="CMR10"/>
                <w:sz w:val="20"/>
                <w:szCs w:val="20"/>
              </w:rPr>
            </w:pPr>
            <w:bookmarkStart w:id="0" w:name="OLE_LINK7"/>
            <w:bookmarkStart w:id="1" w:name="OLE_LINK8"/>
            <w:r>
              <w:rPr>
                <w:rFonts w:ascii="CMR10" w:hAnsi="CMR10"/>
                <w:sz w:val="20"/>
                <w:szCs w:val="20"/>
              </w:rPr>
              <w:t>0.</w:t>
            </w:r>
            <w:bookmarkEnd w:id="0"/>
            <w:bookmarkEnd w:id="1"/>
            <w:r w:rsidR="00B914FC">
              <w:rPr>
                <w:rFonts w:ascii="CMR10" w:hAnsi="CMR10"/>
                <w:sz w:val="20"/>
                <w:szCs w:val="20"/>
              </w:rPr>
              <w:t>65</w:t>
            </w:r>
          </w:p>
        </w:tc>
        <w:tc>
          <w:tcPr>
            <w:tcW w:w="1902" w:type="dxa"/>
          </w:tcPr>
          <w:p w14:paraId="2810D1D4" w14:textId="646A9472" w:rsidR="009744D7" w:rsidRDefault="00B914FC" w:rsidP="00A45FB7">
            <w:pPr>
              <w:pStyle w:val="a3"/>
              <w:jc w:val="center"/>
              <w:rPr>
                <w:rFonts w:ascii="CMR10" w:hAnsi="CMR10"/>
                <w:sz w:val="20"/>
                <w:szCs w:val="20"/>
              </w:rPr>
            </w:pPr>
            <w:r>
              <w:rPr>
                <w:rFonts w:ascii="CMR10" w:hAnsi="CMR10"/>
                <w:sz w:val="20"/>
                <w:szCs w:val="20"/>
              </w:rPr>
              <w:t>500</w:t>
            </w:r>
          </w:p>
        </w:tc>
      </w:tr>
      <w:tr w:rsidR="009744D7" w14:paraId="22FD8437" w14:textId="77777777" w:rsidTr="00B914FC">
        <w:trPr>
          <w:trHeight w:val="284"/>
        </w:trPr>
        <w:tc>
          <w:tcPr>
            <w:tcW w:w="1927" w:type="dxa"/>
          </w:tcPr>
          <w:p w14:paraId="66473A06" w14:textId="77777777" w:rsidR="009744D7" w:rsidRDefault="009744D7" w:rsidP="00A45FB7">
            <w:pPr>
              <w:pStyle w:val="a3"/>
              <w:jc w:val="center"/>
              <w:rPr>
                <w:rFonts w:ascii="CMR10" w:hAnsi="CMR10"/>
                <w:sz w:val="20"/>
                <w:szCs w:val="20"/>
              </w:rPr>
            </w:pPr>
            <w:r>
              <w:rPr>
                <w:rFonts w:ascii="CMR10" w:hAnsi="CMR10"/>
                <w:sz w:val="20"/>
                <w:szCs w:val="20"/>
              </w:rPr>
              <w:t>Macro avg</w:t>
            </w:r>
          </w:p>
        </w:tc>
        <w:tc>
          <w:tcPr>
            <w:tcW w:w="1923" w:type="dxa"/>
          </w:tcPr>
          <w:p w14:paraId="5589EEF1" w14:textId="1828109C" w:rsidR="009744D7" w:rsidRDefault="009744D7" w:rsidP="00A45FB7">
            <w:pPr>
              <w:pStyle w:val="a3"/>
              <w:jc w:val="center"/>
              <w:rPr>
                <w:rFonts w:ascii="CMR10" w:hAnsi="CMR10"/>
                <w:sz w:val="20"/>
                <w:szCs w:val="20"/>
              </w:rPr>
            </w:pPr>
            <w:r>
              <w:rPr>
                <w:rFonts w:ascii="CMR10" w:hAnsi="CMR10"/>
                <w:sz w:val="20"/>
                <w:szCs w:val="20"/>
              </w:rPr>
              <w:t>0.</w:t>
            </w:r>
            <w:r w:rsidR="00AF7692">
              <w:rPr>
                <w:rFonts w:ascii="CMR10" w:hAnsi="CMR10"/>
                <w:sz w:val="20"/>
                <w:szCs w:val="20"/>
              </w:rPr>
              <w:t>52</w:t>
            </w:r>
          </w:p>
        </w:tc>
        <w:tc>
          <w:tcPr>
            <w:tcW w:w="1867" w:type="dxa"/>
          </w:tcPr>
          <w:p w14:paraId="27A06992" w14:textId="6F00CE52" w:rsidR="009744D7" w:rsidRDefault="009744D7" w:rsidP="00A45FB7">
            <w:pPr>
              <w:pStyle w:val="a3"/>
              <w:jc w:val="center"/>
              <w:rPr>
                <w:rFonts w:ascii="CMR10" w:hAnsi="CMR10"/>
                <w:sz w:val="20"/>
                <w:szCs w:val="20"/>
              </w:rPr>
            </w:pPr>
            <w:r>
              <w:rPr>
                <w:rFonts w:ascii="CMR10" w:hAnsi="CMR10"/>
                <w:sz w:val="20"/>
                <w:szCs w:val="20"/>
              </w:rPr>
              <w:t>0.</w:t>
            </w:r>
            <w:r w:rsidR="00B914FC">
              <w:rPr>
                <w:rFonts w:ascii="CMR10" w:hAnsi="CMR10"/>
                <w:sz w:val="20"/>
                <w:szCs w:val="20"/>
              </w:rPr>
              <w:t>3</w:t>
            </w:r>
            <w:r w:rsidR="00AF7692">
              <w:rPr>
                <w:rFonts w:ascii="CMR10" w:hAnsi="CMR10"/>
                <w:sz w:val="20"/>
                <w:szCs w:val="20"/>
              </w:rPr>
              <w:t>8</w:t>
            </w:r>
          </w:p>
        </w:tc>
        <w:tc>
          <w:tcPr>
            <w:tcW w:w="1864" w:type="dxa"/>
          </w:tcPr>
          <w:p w14:paraId="4FFECD98" w14:textId="21895539" w:rsidR="009744D7" w:rsidRDefault="009744D7" w:rsidP="00A45FB7">
            <w:pPr>
              <w:pStyle w:val="a3"/>
              <w:jc w:val="center"/>
              <w:rPr>
                <w:rFonts w:ascii="CMR10" w:hAnsi="CMR10"/>
                <w:sz w:val="20"/>
                <w:szCs w:val="20"/>
              </w:rPr>
            </w:pPr>
            <w:r>
              <w:rPr>
                <w:rFonts w:ascii="CMR10" w:hAnsi="CMR10"/>
                <w:sz w:val="20"/>
                <w:szCs w:val="20"/>
              </w:rPr>
              <w:t>0.</w:t>
            </w:r>
            <w:r w:rsidR="00B914FC">
              <w:rPr>
                <w:rFonts w:ascii="CMR10" w:hAnsi="CMR10"/>
                <w:sz w:val="20"/>
                <w:szCs w:val="20"/>
              </w:rPr>
              <w:t>3</w:t>
            </w:r>
            <w:r w:rsidR="00AF7692">
              <w:rPr>
                <w:rFonts w:ascii="CMR10" w:hAnsi="CMR10"/>
                <w:sz w:val="20"/>
                <w:szCs w:val="20"/>
              </w:rPr>
              <w:t>9</w:t>
            </w:r>
          </w:p>
        </w:tc>
        <w:tc>
          <w:tcPr>
            <w:tcW w:w="1902" w:type="dxa"/>
          </w:tcPr>
          <w:p w14:paraId="7D222BF6" w14:textId="5D8186D2" w:rsidR="009744D7" w:rsidRDefault="00B914FC" w:rsidP="00A45FB7">
            <w:pPr>
              <w:pStyle w:val="a3"/>
              <w:jc w:val="center"/>
              <w:rPr>
                <w:rFonts w:ascii="CMR10" w:hAnsi="CMR10"/>
                <w:sz w:val="20"/>
                <w:szCs w:val="20"/>
              </w:rPr>
            </w:pPr>
            <w:r>
              <w:rPr>
                <w:rFonts w:ascii="CMR10" w:hAnsi="CMR10"/>
                <w:sz w:val="20"/>
                <w:szCs w:val="20"/>
              </w:rPr>
              <w:t>5</w:t>
            </w:r>
            <w:r w:rsidR="009744D7">
              <w:rPr>
                <w:rFonts w:ascii="CMR10" w:hAnsi="CMR10"/>
                <w:sz w:val="20"/>
                <w:szCs w:val="20"/>
              </w:rPr>
              <w:t>00</w:t>
            </w:r>
          </w:p>
        </w:tc>
      </w:tr>
      <w:tr w:rsidR="009744D7" w14:paraId="6E4FA529" w14:textId="77777777" w:rsidTr="00B914FC">
        <w:trPr>
          <w:trHeight w:val="288"/>
        </w:trPr>
        <w:tc>
          <w:tcPr>
            <w:tcW w:w="1927" w:type="dxa"/>
          </w:tcPr>
          <w:p w14:paraId="72C5F198" w14:textId="77777777" w:rsidR="009744D7" w:rsidRDefault="009744D7" w:rsidP="00A45FB7">
            <w:pPr>
              <w:pStyle w:val="a3"/>
              <w:jc w:val="center"/>
              <w:rPr>
                <w:rFonts w:ascii="CMR10" w:hAnsi="CMR10"/>
                <w:sz w:val="20"/>
                <w:szCs w:val="20"/>
              </w:rPr>
            </w:pPr>
            <w:r>
              <w:rPr>
                <w:rFonts w:ascii="CMR10" w:hAnsi="CMR10"/>
                <w:sz w:val="20"/>
                <w:szCs w:val="20"/>
              </w:rPr>
              <w:t>Weighted avg</w:t>
            </w:r>
          </w:p>
        </w:tc>
        <w:tc>
          <w:tcPr>
            <w:tcW w:w="1923" w:type="dxa"/>
          </w:tcPr>
          <w:p w14:paraId="2ED2363A" w14:textId="77487B78" w:rsidR="009744D7" w:rsidRDefault="009744D7" w:rsidP="00A45FB7">
            <w:pPr>
              <w:pStyle w:val="a3"/>
              <w:jc w:val="center"/>
              <w:rPr>
                <w:rFonts w:ascii="CMR10" w:hAnsi="CMR10"/>
                <w:sz w:val="20"/>
                <w:szCs w:val="20"/>
              </w:rPr>
            </w:pPr>
            <w:r>
              <w:rPr>
                <w:rFonts w:ascii="CMR10" w:hAnsi="CMR10"/>
                <w:sz w:val="20"/>
                <w:szCs w:val="20"/>
              </w:rPr>
              <w:t>0.</w:t>
            </w:r>
            <w:r w:rsidR="00AF7692">
              <w:rPr>
                <w:rFonts w:ascii="CMR10" w:hAnsi="CMR10"/>
                <w:sz w:val="20"/>
                <w:szCs w:val="20"/>
              </w:rPr>
              <w:t>64</w:t>
            </w:r>
          </w:p>
        </w:tc>
        <w:tc>
          <w:tcPr>
            <w:tcW w:w="1867" w:type="dxa"/>
          </w:tcPr>
          <w:p w14:paraId="51771906" w14:textId="4962DC7E" w:rsidR="009744D7" w:rsidRDefault="009744D7" w:rsidP="00A45FB7">
            <w:pPr>
              <w:pStyle w:val="a3"/>
              <w:jc w:val="center"/>
              <w:rPr>
                <w:rFonts w:ascii="CMR10" w:hAnsi="CMR10"/>
                <w:sz w:val="20"/>
                <w:szCs w:val="20"/>
              </w:rPr>
            </w:pPr>
            <w:r>
              <w:rPr>
                <w:rFonts w:ascii="CMR10" w:hAnsi="CMR10"/>
                <w:sz w:val="20"/>
                <w:szCs w:val="20"/>
              </w:rPr>
              <w:t>0.</w:t>
            </w:r>
            <w:r w:rsidR="00B914FC">
              <w:rPr>
                <w:rFonts w:ascii="CMR10" w:hAnsi="CMR10"/>
                <w:sz w:val="20"/>
                <w:szCs w:val="20"/>
              </w:rPr>
              <w:t>65</w:t>
            </w:r>
          </w:p>
        </w:tc>
        <w:tc>
          <w:tcPr>
            <w:tcW w:w="1864" w:type="dxa"/>
          </w:tcPr>
          <w:p w14:paraId="6107DFBB" w14:textId="4076B300" w:rsidR="009744D7" w:rsidRDefault="009744D7" w:rsidP="00A45FB7">
            <w:pPr>
              <w:pStyle w:val="a3"/>
              <w:jc w:val="center"/>
              <w:rPr>
                <w:rFonts w:ascii="CMR10" w:hAnsi="CMR10"/>
                <w:sz w:val="20"/>
                <w:szCs w:val="20"/>
              </w:rPr>
            </w:pPr>
            <w:r>
              <w:rPr>
                <w:rFonts w:ascii="CMR10" w:hAnsi="CMR10"/>
                <w:sz w:val="20"/>
                <w:szCs w:val="20"/>
              </w:rPr>
              <w:t>0.6</w:t>
            </w:r>
            <w:r w:rsidR="00AF7692">
              <w:rPr>
                <w:rFonts w:ascii="CMR10" w:hAnsi="CMR10"/>
                <w:sz w:val="20"/>
                <w:szCs w:val="20"/>
              </w:rPr>
              <w:t>3</w:t>
            </w:r>
          </w:p>
        </w:tc>
        <w:tc>
          <w:tcPr>
            <w:tcW w:w="1902" w:type="dxa"/>
          </w:tcPr>
          <w:p w14:paraId="061F0000" w14:textId="43978E30" w:rsidR="009744D7" w:rsidRDefault="00B914FC" w:rsidP="00A45FB7">
            <w:pPr>
              <w:pStyle w:val="a3"/>
              <w:jc w:val="center"/>
              <w:rPr>
                <w:rFonts w:ascii="CMR10" w:hAnsi="CMR10"/>
                <w:sz w:val="20"/>
                <w:szCs w:val="20"/>
              </w:rPr>
            </w:pPr>
            <w:r>
              <w:rPr>
                <w:rFonts w:ascii="CMR10" w:hAnsi="CMR10"/>
                <w:sz w:val="20"/>
                <w:szCs w:val="20"/>
              </w:rPr>
              <w:t>5</w:t>
            </w:r>
            <w:r w:rsidR="009744D7">
              <w:rPr>
                <w:rFonts w:ascii="CMR10" w:hAnsi="CMR10"/>
                <w:sz w:val="20"/>
                <w:szCs w:val="20"/>
              </w:rPr>
              <w:t>00</w:t>
            </w:r>
          </w:p>
        </w:tc>
      </w:tr>
    </w:tbl>
    <w:p w14:paraId="7685AFDB" w14:textId="52FF8473" w:rsidR="009744D7" w:rsidRPr="00CA03F2" w:rsidRDefault="00221441" w:rsidP="00CA03F2">
      <w:r w:rsidRPr="00221441">
        <w:t xml:space="preserve">In summary, the best rating predictor I have </w:t>
      </w:r>
      <w:r>
        <w:t xml:space="preserve">used </w:t>
      </w:r>
      <w:r w:rsidRPr="00CA03F2">
        <w:t xml:space="preserve">based on the standard model using porter stemming </w:t>
      </w:r>
      <w:r>
        <w:rPr>
          <w:rFonts w:hint="eastAsia"/>
        </w:rPr>
        <w:t>by</w:t>
      </w:r>
      <w:r w:rsidRPr="00CA03F2">
        <w:t xml:space="preserve"> NLTK </w:t>
      </w:r>
      <w:r>
        <w:t>and</w:t>
      </w:r>
      <w:r w:rsidRPr="00221441">
        <w:t xml:space="preserve"> has a min_df parameter of 0.00</w:t>
      </w:r>
      <w:r w:rsidR="00E05C2F">
        <w:t>2</w:t>
      </w:r>
      <w:r>
        <w:t>.</w:t>
      </w:r>
    </w:p>
    <w:sectPr w:rsidR="009744D7" w:rsidRPr="00CA03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R10">
    <w:altName w:val="Cambria"/>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A9"/>
    <w:rsid w:val="00050918"/>
    <w:rsid w:val="000618F7"/>
    <w:rsid w:val="0009760C"/>
    <w:rsid w:val="00111216"/>
    <w:rsid w:val="0012134C"/>
    <w:rsid w:val="00221441"/>
    <w:rsid w:val="00294A1E"/>
    <w:rsid w:val="003253F6"/>
    <w:rsid w:val="0033152A"/>
    <w:rsid w:val="00352865"/>
    <w:rsid w:val="0036482E"/>
    <w:rsid w:val="00392219"/>
    <w:rsid w:val="003E3D08"/>
    <w:rsid w:val="004A2513"/>
    <w:rsid w:val="005E7963"/>
    <w:rsid w:val="0063777F"/>
    <w:rsid w:val="00795A67"/>
    <w:rsid w:val="00886CD0"/>
    <w:rsid w:val="008C217E"/>
    <w:rsid w:val="008C7808"/>
    <w:rsid w:val="009744D7"/>
    <w:rsid w:val="00A47149"/>
    <w:rsid w:val="00A54214"/>
    <w:rsid w:val="00AF7692"/>
    <w:rsid w:val="00B00C29"/>
    <w:rsid w:val="00B914FC"/>
    <w:rsid w:val="00BF72D2"/>
    <w:rsid w:val="00CA03F2"/>
    <w:rsid w:val="00D07CA9"/>
    <w:rsid w:val="00D70E16"/>
    <w:rsid w:val="00D84AD5"/>
    <w:rsid w:val="00DE677F"/>
    <w:rsid w:val="00DF0DDF"/>
    <w:rsid w:val="00E05C2F"/>
    <w:rsid w:val="00EC31C6"/>
    <w:rsid w:val="00EE5CA0"/>
    <w:rsid w:val="00F26EF1"/>
    <w:rsid w:val="00F361CE"/>
    <w:rsid w:val="00FB4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3FE5"/>
  <w15:chartTrackingRefBased/>
  <w15:docId w15:val="{EB9FFA64-3463-4C6C-9174-547955C3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00C29"/>
    <w:pPr>
      <w:widowControl/>
      <w:spacing w:before="100" w:beforeAutospacing="1" w:after="100" w:afterAutospacing="1"/>
      <w:jc w:val="left"/>
    </w:pPr>
    <w:rPr>
      <w:rFonts w:ascii="Times New Roman" w:eastAsia="Times New Roman" w:hAnsi="Times New Roman" w:cs="Times New Roman"/>
      <w:kern w:val="0"/>
      <w:sz w:val="24"/>
      <w:szCs w:val="24"/>
      <w:lang w:val="en-AU"/>
    </w:rPr>
  </w:style>
  <w:style w:type="table" w:styleId="a4">
    <w:name w:val="Table Grid"/>
    <w:basedOn w:val="a1"/>
    <w:uiPriority w:val="39"/>
    <w:rsid w:val="009744D7"/>
    <w:rPr>
      <w:kern w:val="0"/>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6</Pages>
  <Words>1061</Words>
  <Characters>6051</Characters>
  <Application>Microsoft Office Word</Application>
  <DocSecurity>0</DocSecurity>
  <Lines>50</Lines>
  <Paragraphs>14</Paragraphs>
  <ScaleCrop>false</ScaleCrop>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Qiyao Zhou</dc:creator>
  <cp:keywords/>
  <dc:description/>
  <cp:lastModifiedBy>Qiyao Zhou</cp:lastModifiedBy>
  <cp:revision>7</cp:revision>
  <cp:lastPrinted>2022-07-25T09:02:00Z</cp:lastPrinted>
  <dcterms:created xsi:type="dcterms:W3CDTF">2022-07-17T02:02:00Z</dcterms:created>
  <dcterms:modified xsi:type="dcterms:W3CDTF">2022-07-25T09:03:00Z</dcterms:modified>
</cp:coreProperties>
</file>