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A04A" w14:textId="77777777" w:rsidR="000008B3" w:rsidRPr="000008B3" w:rsidRDefault="00997309" w:rsidP="000008B3">
      <w:pPr>
        <w:rPr>
          <w:rFonts w:ascii="宋体" w:eastAsia="宋体" w:hAnsi="宋体"/>
          <w:b/>
          <w:bCs/>
          <w:sz w:val="24"/>
        </w:rPr>
      </w:pPr>
      <w:r w:rsidRPr="000008B3">
        <w:rPr>
          <w:rFonts w:ascii="宋体" w:eastAsia="宋体" w:hAnsi="宋体" w:hint="eastAsia"/>
          <w:sz w:val="24"/>
        </w:rPr>
        <w:t>这个代码的功能是软件（已知迷宫的情况下），可以根据A*和DWA实现正确走到终点并成功返回起点，并且小车同样可以在迷宫中实现如上功能。是仿真的雷达数据来实现探索未知迷宫。</w:t>
      </w:r>
      <w:r w:rsidR="000008B3" w:rsidRPr="000008B3">
        <w:rPr>
          <w:rFonts w:ascii="宋体" w:eastAsia="宋体" w:hAnsi="宋体" w:hint="eastAsia"/>
          <w:sz w:val="24"/>
        </w:rPr>
        <w:t>以下是具体文件的功能：</w:t>
      </w:r>
      <w:r w:rsidR="000008B3" w:rsidRPr="000008B3">
        <w:rPr>
          <w:rFonts w:ascii="宋体" w:eastAsia="宋体" w:hAnsi="宋体"/>
          <w:sz w:val="24"/>
        </w:rPr>
        <w:br/>
      </w:r>
      <w:r w:rsidR="000008B3" w:rsidRPr="000008B3">
        <w:rPr>
          <w:rFonts w:ascii="宋体" w:eastAsia="宋体" w:hAnsi="宋体"/>
          <w:b/>
          <w:bCs/>
          <w:sz w:val="24"/>
        </w:rPr>
        <w:t>各文件职责</w:t>
      </w:r>
    </w:p>
    <w:p w14:paraId="5CDF3150" w14:textId="4EE7E298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A_DWA.py</w:t>
      </w:r>
      <w:r w:rsidRPr="000008B3">
        <w:rPr>
          <w:rFonts w:ascii="宋体" w:eastAsia="宋体" w:hAnsi="宋体"/>
          <w:sz w:val="24"/>
        </w:rPr>
        <w:br/>
        <w:t>A* 全局规划：构建可走节点与边，起终点“附着”，A* 求解，再用 L 形拼接与共线化简；入口 plan_path_on_4n_lattice。</w:t>
      </w:r>
    </w:p>
    <w:p w14:paraId="7973C2C5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bluetooth.py</w:t>
      </w:r>
      <w:r w:rsidRPr="000008B3">
        <w:rPr>
          <w:rFonts w:ascii="宋体" w:eastAsia="宋体" w:hAnsi="宋体"/>
          <w:sz w:val="24"/>
        </w:rPr>
        <w:br/>
        <w:t>蓝牙小车接口 BTCar：原子令牌发送、距离前进 M&lt;d&gt;、左/右转、掉头（两次 Lp）、雷达 TX 开关、里程/姿态查询；含 REPL/命令行入口。</w:t>
      </w:r>
    </w:p>
    <w:p w14:paraId="6903F14E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config.py</w:t>
      </w:r>
      <w:r w:rsidRPr="000008B3">
        <w:rPr>
          <w:rFonts w:ascii="宋体" w:eastAsia="宋体" w:hAnsi="宋体"/>
          <w:sz w:val="24"/>
        </w:rPr>
        <w:br/>
        <w:t>全局参数：尺寸与安全间隙、动作节拍与速度、SLAM/雷达地图大小与分辨率、可见半径、扫描节律（起始与周期）、仿真步进与转向时间。</w:t>
      </w:r>
    </w:p>
    <w:p w14:paraId="574D3359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env.py</w:t>
      </w:r>
      <w:r w:rsidRPr="000008B3">
        <w:rPr>
          <w:rFonts w:ascii="宋体" w:eastAsia="宋体" w:hAnsi="宋体"/>
          <w:sz w:val="24"/>
        </w:rPr>
        <w:br/>
        <w:t>迷宫环境 MazeEnvironment：从 JSON 读墙段与起终点；点/线段几何判定；带安全边界的位姿碰撞检测与线段可通性；单位栅格尺寸与机器人几何参数集中封装。</w:t>
      </w:r>
    </w:p>
    <w:p w14:paraId="47B7BA65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lidar_sim.py</w:t>
      </w:r>
      <w:r w:rsidRPr="000008B3">
        <w:rPr>
          <w:rFonts w:ascii="宋体" w:eastAsia="宋体" w:hAnsi="宋体"/>
          <w:sz w:val="24"/>
        </w:rPr>
        <w:br/>
        <w:t>雷达仿真 LidarSimulator：按角分辨率生成 360° 光束，射线与墙段求交，返回带噪量测；支持最大量程裁剪。</w:t>
      </w:r>
    </w:p>
    <w:p w14:paraId="6E767F18" w14:textId="7E970AB4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main.py</w:t>
      </w:r>
      <w:r w:rsidRPr="000008B3">
        <w:rPr>
          <w:rFonts w:ascii="宋体" w:eastAsia="宋体" w:hAnsi="宋体"/>
          <w:sz w:val="24"/>
        </w:rPr>
        <w:br/>
        <w:t>入口与编排：GUI 选 JSON→构建环境与蓝牙→关闭设备侧雷达 TX→用 规划→创建 Navigator 与 Visualizer→先出引导点与可选起始旋转扫描→逐段执行→到达后两次左转并按原路径反向返航→资源清理。</w:t>
      </w:r>
    </w:p>
    <w:p w14:paraId="52F6A3B8" w14:textId="768D6588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navigator.py</w:t>
      </w:r>
      <w:r w:rsidRPr="000008B3">
        <w:rPr>
          <w:rFonts w:ascii="宋体" w:eastAsia="宋体" w:hAnsi="宋体"/>
          <w:sz w:val="24"/>
        </w:rPr>
        <w:br/>
        <w:t>执行与策略中枢 Navigator：维护姿态与轨迹；按段对齐运动；“先出引导点后移动”的扫描策略；周期性原地环扫更新 SLAM；基于 SLAM 栅格筛选引导点；支持返航模式、段阻塞告警与重规划钩子；对接 BTCar 或纯仿真步进。</w:t>
      </w:r>
    </w:p>
    <w:p w14:paraId="5AF3A82D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slam.py</w:t>
      </w:r>
      <w:r w:rsidRPr="000008B3">
        <w:rPr>
          <w:rFonts w:ascii="宋体" w:eastAsia="宋体" w:hAnsi="宋体"/>
          <w:sz w:val="24"/>
        </w:rPr>
        <w:br/>
        <w:t>简化占据栅格 SLAM：以机器人位姿为真值输入，Bresenham 游走标记自由，端点近距记占据，支持可见半径裁剪；维护轨迹与 2D 栅格。</w:t>
      </w:r>
    </w:p>
    <w:p w14:paraId="5087BA7C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t>utils.py</w:t>
      </w:r>
      <w:r w:rsidRPr="000008B3">
        <w:rPr>
          <w:rFonts w:ascii="宋体" w:eastAsia="宋体" w:hAnsi="宋体"/>
          <w:sz w:val="24"/>
        </w:rPr>
        <w:br/>
        <w:t>角度归一化 wrap_pi。</w:t>
      </w:r>
    </w:p>
    <w:p w14:paraId="020A15B8" w14:textId="77777777" w:rsidR="000008B3" w:rsidRPr="000008B3" w:rsidRDefault="000008B3" w:rsidP="000008B3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0008B3">
        <w:rPr>
          <w:rFonts w:ascii="宋体" w:eastAsia="宋体" w:hAnsi="宋体"/>
          <w:sz w:val="24"/>
        </w:rPr>
        <w:lastRenderedPageBreak/>
        <w:t>viz.py</w:t>
      </w:r>
      <w:r w:rsidRPr="000008B3">
        <w:rPr>
          <w:rFonts w:ascii="宋体" w:eastAsia="宋体" w:hAnsi="宋体"/>
          <w:sz w:val="24"/>
        </w:rPr>
        <w:br/>
        <w:t>可视化：裁剪显示 SLAM 栅格，叠加占据着色与引导点/返航剩余路径；绘制机器人矩形与朝向；坐标轴按单元格刻度；增量刷新。</w:t>
      </w:r>
    </w:p>
    <w:p w14:paraId="5EC4607B" w14:textId="57EFF22F" w:rsidR="0094054C" w:rsidRPr="000008B3" w:rsidRDefault="0094054C">
      <w:pPr>
        <w:rPr>
          <w:rFonts w:ascii="宋体" w:eastAsia="宋体" w:hAnsi="宋体" w:hint="eastAsia"/>
          <w:sz w:val="24"/>
        </w:rPr>
      </w:pPr>
    </w:p>
    <w:sectPr w:rsidR="0094054C" w:rsidRPr="0000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6EAF"/>
    <w:multiLevelType w:val="multilevel"/>
    <w:tmpl w:val="F1A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3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09"/>
    <w:rsid w:val="000008B3"/>
    <w:rsid w:val="00533670"/>
    <w:rsid w:val="007753C2"/>
    <w:rsid w:val="0094054C"/>
    <w:rsid w:val="009775BE"/>
    <w:rsid w:val="00997309"/>
    <w:rsid w:val="00D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FFA5A"/>
  <w15:chartTrackingRefBased/>
  <w15:docId w15:val="{9CDF7988-122F-455E-812A-06580C33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73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3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3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3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3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3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3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3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73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7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7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73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73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73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73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73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73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73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3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73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73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3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3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73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474</Characters>
  <Application>Microsoft Office Word</Application>
  <DocSecurity>0</DocSecurity>
  <Lines>16</Lines>
  <Paragraphs>10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泰宇 陈</dc:creator>
  <cp:keywords/>
  <dc:description/>
  <cp:lastModifiedBy>泰宇 陈</cp:lastModifiedBy>
  <cp:revision>2</cp:revision>
  <dcterms:created xsi:type="dcterms:W3CDTF">2025-10-23T13:08:00Z</dcterms:created>
  <dcterms:modified xsi:type="dcterms:W3CDTF">2025-10-23T13:23:00Z</dcterms:modified>
</cp:coreProperties>
</file>