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FF4" w:rsidRDefault="00957FF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57FF4" w:rsidRDefault="00013519">
      <w:pPr>
        <w:pStyle w:val="a3"/>
        <w:spacing w:before="0" w:line="344" w:lineRule="exact"/>
        <w:ind w:left="5263"/>
        <w:rPr>
          <w:lang w:eastAsia="zh-C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90pt;margin-top:-20.35pt;width:214.45pt;height:34.4pt;z-index:1048;mso-position-horizontal-relative:page">
            <v:imagedata r:id="rId4" o:title=""/>
            <w10:wrap anchorx="page"/>
          </v:shape>
        </w:pict>
      </w:r>
      <w:r w:rsidR="00E8254D">
        <w:rPr>
          <w:color w:val="00AFEF"/>
          <w:spacing w:val="-1"/>
          <w:lang w:eastAsia="zh-CN"/>
        </w:rPr>
        <w:t>高级图像处理与分析课程实验</w:t>
      </w:r>
    </w:p>
    <w:p w:rsidR="00957FF4" w:rsidRDefault="00957FF4">
      <w:pPr>
        <w:spacing w:before="1"/>
        <w:rPr>
          <w:rFonts w:ascii="华文楷体" w:eastAsia="华文楷体" w:hAnsi="华文楷体" w:cs="华文楷体"/>
          <w:sz w:val="4"/>
          <w:szCs w:val="4"/>
          <w:lang w:eastAsia="zh-CN"/>
        </w:rPr>
      </w:pPr>
    </w:p>
    <w:p w:rsidR="00957FF4" w:rsidRDefault="00013519">
      <w:pPr>
        <w:spacing w:line="20" w:lineRule="atLeast"/>
        <w:ind w:left="123"/>
        <w:rPr>
          <w:rFonts w:ascii="华文楷体" w:eastAsia="华文楷体" w:hAnsi="华文楷体" w:cs="华文楷体"/>
          <w:sz w:val="2"/>
          <w:szCs w:val="2"/>
        </w:rPr>
      </w:pPr>
      <w:r>
        <w:rPr>
          <w:rFonts w:ascii="华文楷体" w:eastAsia="华文楷体" w:hAnsi="华文楷体" w:cs="华文楷体"/>
          <w:sz w:val="2"/>
          <w:szCs w:val="2"/>
        </w:rPr>
      </w:r>
      <w:r>
        <w:rPr>
          <w:rFonts w:ascii="华文楷体" w:eastAsia="华文楷体" w:hAnsi="华文楷体" w:cs="华文楷体"/>
          <w:sz w:val="2"/>
          <w:szCs w:val="2"/>
        </w:rPr>
        <w:pict>
          <v:group id="_x0000_s1026" style="width:419.1pt;height:.85pt;mso-position-horizontal-relative:char;mso-position-vertical-relative:line" coordsize="8382,17">
            <v:group id="_x0000_s1027" style="position:absolute;left:8;top:8;width:8366;height:2" coordorigin="8,8" coordsize="8366,2">
              <v:shape id="_x0000_s1028" style="position:absolute;left:8;top:8;width:8366;height:2" coordorigin="8,8" coordsize="8366,0" path="m8,8r8366,e" filled="f" strokeweight=".82pt">
                <v:path arrowok="t"/>
              </v:shape>
            </v:group>
            <w10:anchorlock/>
          </v:group>
        </w:pict>
      </w:r>
    </w:p>
    <w:p w:rsidR="00957FF4" w:rsidRDefault="00E8254D">
      <w:pPr>
        <w:spacing w:before="66"/>
        <w:ind w:left="247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高级图像处理与分析课程实验报告</w:t>
      </w:r>
    </w:p>
    <w:p w:rsidR="00957FF4" w:rsidRDefault="00957FF4">
      <w:pPr>
        <w:spacing w:before="1"/>
        <w:rPr>
          <w:rFonts w:ascii="宋体" w:eastAsia="宋体" w:hAnsi="宋体" w:cs="宋体"/>
          <w:sz w:val="8"/>
          <w:szCs w:val="8"/>
          <w:lang w:eastAsia="zh-CN"/>
        </w:rPr>
      </w:pPr>
    </w:p>
    <w:p w:rsidR="00957FF4" w:rsidRDefault="00957FF4">
      <w:pPr>
        <w:rPr>
          <w:rFonts w:ascii="宋体" w:eastAsia="宋体" w:hAnsi="宋体" w:cs="宋体"/>
          <w:sz w:val="8"/>
          <w:szCs w:val="8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space="720"/>
        </w:sectPr>
      </w:pPr>
    </w:p>
    <w:p w:rsidR="00957FF4" w:rsidRDefault="00E8254D" w:rsidP="00BE6407">
      <w:pPr>
        <w:pStyle w:val="a3"/>
        <w:rPr>
          <w:rFonts w:ascii="Times New Roman" w:eastAsia="Times New Roman" w:hAnsi="Times New Roman"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lastRenderedPageBreak/>
        <w:t>学号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BE6407">
        <w:rPr>
          <w:rFonts w:ascii="Times New Roman" w:eastAsia="Times New Roman" w:hAnsi="Times New Roman" w:cs="Times New Roman"/>
          <w:u w:val="single" w:color="000000"/>
          <w:lang w:eastAsia="zh-CN"/>
        </w:rPr>
        <w:t>JG15225001</w:t>
      </w:r>
    </w:p>
    <w:p w:rsidR="00957FF4" w:rsidRDefault="00E8254D" w:rsidP="00BE6407">
      <w:pPr>
        <w:pStyle w:val="a3"/>
        <w:tabs>
          <w:tab w:val="left" w:pos="2355"/>
        </w:tabs>
        <w:ind w:firstLineChars="50" w:firstLine="120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姓名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BE6407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祁振东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</w:p>
    <w:p w:rsidR="00957FF4" w:rsidRDefault="00E8254D">
      <w:pPr>
        <w:pStyle w:val="a3"/>
        <w:tabs>
          <w:tab w:val="left" w:pos="2476"/>
        </w:tabs>
        <w:ind w:left="744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日期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6B40D8">
        <w:rPr>
          <w:rFonts w:ascii="Times New Roman" w:eastAsia="Times New Roman" w:hAnsi="Times New Roman" w:cs="Times New Roman"/>
          <w:u w:val="single" w:color="000000"/>
          <w:lang w:eastAsia="zh-CN"/>
        </w:rPr>
        <w:t>2016年4月28日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</w:p>
    <w:p w:rsidR="00957FF4" w:rsidRDefault="00957FF4">
      <w:pPr>
        <w:rPr>
          <w:rFonts w:ascii="Times New Roman" w:eastAsia="Times New Roman" w:hAnsi="Times New Roman" w:cs="Times New Roman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num="3" w:space="720" w:equalWidth="0">
            <w:col w:w="3212" w:space="40"/>
            <w:col w:w="2356" w:space="40"/>
            <w:col w:w="3882"/>
          </w:cols>
        </w:sectPr>
      </w:pPr>
    </w:p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957FF4" w:rsidRDefault="00957FF4">
      <w:pPr>
        <w:spacing w:before="4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957FF4">
        <w:trPr>
          <w:trHeight w:hRule="exact" w:val="636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87"/>
              <w:ind w:left="378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实验名称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E59B1">
            <w:pPr>
              <w:rPr>
                <w:lang w:eastAsia="zh-CN"/>
              </w:rPr>
            </w:pPr>
            <w:r w:rsidRPr="00B2633D">
              <w:rPr>
                <w:rFonts w:hint="eastAsia"/>
                <w:sz w:val="44"/>
                <w:lang w:eastAsia="zh-CN"/>
              </w:rPr>
              <w:t>灰度变换</w:t>
            </w:r>
          </w:p>
        </w:tc>
      </w:tr>
      <w:tr w:rsidR="00957FF4" w:rsidTr="00D17E85">
        <w:trPr>
          <w:trHeight w:hRule="exact" w:val="3491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241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E7A" w:rsidRDefault="006D2E7A" w:rsidP="006D2E7A">
            <w:pPr>
              <w:rPr>
                <w:rFonts w:ascii="宋体" w:eastAsia="宋体" w:hAnsi="Arial" w:cs="宋体"/>
                <w:color w:val="000000"/>
                <w:sz w:val="21"/>
                <w:szCs w:val="21"/>
                <w:lang w:eastAsia="zh-CN"/>
              </w:rPr>
            </w:pPr>
            <w:r w:rsidRPr="006D2E7A">
              <w:rPr>
                <w:rFonts w:ascii="Calibri" w:hAnsi="Calibri" w:cs="Calibri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6D2E7A">
              <w:rPr>
                <w:rFonts w:ascii="Calibri" w:hAnsi="Calibri" w:cs="Calibri"/>
                <w:color w:val="000000"/>
                <w:sz w:val="23"/>
                <w:szCs w:val="23"/>
                <w:lang w:eastAsia="zh-CN"/>
              </w:rPr>
              <w:t>1</w:t>
            </w:r>
            <w:r w:rsidRPr="006D2E7A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</w:t>
            </w:r>
            <w:r w:rsidRPr="006D2E7A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6D2E7A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灰度图像的</w:t>
            </w:r>
            <w:r w:rsidRPr="006D2E7A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DFT</w:t>
            </w:r>
            <w:r w:rsidRPr="006D2E7A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和</w:t>
            </w:r>
            <w:r w:rsidRPr="006D2E7A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IDFT</w:t>
            </w:r>
            <w:r w:rsidRPr="006D2E7A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。</w:t>
            </w:r>
            <w:r w:rsidRPr="006D2E7A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6D2E7A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r w:rsidRPr="006D2E7A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OpenCV</w:t>
            </w:r>
            <w:r w:rsidRPr="006D2E7A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提供的</w:t>
            </w:r>
            <w:r w:rsidRPr="006D2E7A">
              <w:rPr>
                <w:rFonts w:ascii="Arial" w:eastAsia="宋体" w:hAnsi="Arial" w:cs="Arial"/>
                <w:color w:val="000000"/>
                <w:sz w:val="21"/>
                <w:szCs w:val="21"/>
                <w:lang w:eastAsia="zh-CN"/>
              </w:rPr>
              <w:t>cvDFT</w:t>
            </w:r>
            <w:r w:rsidRPr="006D2E7A">
              <w:rPr>
                <w:rFonts w:ascii="宋体" w:eastAsia="宋体" w:hAnsi="Arial" w:cs="宋体" w:hint="eastAsia"/>
                <w:color w:val="000000"/>
                <w:sz w:val="21"/>
                <w:szCs w:val="21"/>
                <w:lang w:eastAsia="zh-CN"/>
              </w:rPr>
              <w:t>函数对图像进行</w:t>
            </w:r>
            <w:r w:rsidRPr="006D2E7A">
              <w:rPr>
                <w:rFonts w:ascii="Arial" w:eastAsia="宋体" w:hAnsi="Arial" w:cs="Arial"/>
                <w:color w:val="000000"/>
                <w:sz w:val="21"/>
                <w:szCs w:val="21"/>
                <w:lang w:eastAsia="zh-CN"/>
              </w:rPr>
              <w:t>DFT</w:t>
            </w:r>
            <w:r w:rsidRPr="006D2E7A">
              <w:rPr>
                <w:rFonts w:ascii="宋体" w:eastAsia="宋体" w:hAnsi="Arial" w:cs="宋体" w:hint="eastAsia"/>
                <w:color w:val="000000"/>
                <w:sz w:val="21"/>
                <w:szCs w:val="21"/>
                <w:lang w:eastAsia="zh-CN"/>
              </w:rPr>
              <w:t>和</w:t>
            </w:r>
            <w:r w:rsidRPr="006D2E7A">
              <w:rPr>
                <w:rFonts w:ascii="Arial" w:eastAsia="宋体" w:hAnsi="Arial" w:cs="Arial"/>
                <w:color w:val="000000"/>
                <w:sz w:val="21"/>
                <w:szCs w:val="21"/>
                <w:lang w:eastAsia="zh-CN"/>
              </w:rPr>
              <w:t>IDFT</w:t>
            </w:r>
            <w:r w:rsidRPr="006D2E7A">
              <w:rPr>
                <w:rFonts w:ascii="宋体" w:eastAsia="宋体" w:hAnsi="Arial" w:cs="宋体" w:hint="eastAsia"/>
                <w:color w:val="000000"/>
                <w:sz w:val="21"/>
                <w:szCs w:val="21"/>
                <w:lang w:eastAsia="zh-CN"/>
              </w:rPr>
              <w:t>变换</w:t>
            </w:r>
            <w:r w:rsidRPr="006D2E7A">
              <w:rPr>
                <w:rFonts w:ascii="宋体" w:eastAsia="宋体" w:hAnsi="Arial" w:cs="宋体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:rsidR="006D2E7A" w:rsidRDefault="006D2E7A" w:rsidP="006D2E7A">
            <w:pPr>
              <w:rPr>
                <w:rFonts w:ascii="宋体" w:eastAsia="宋体" w:hAnsi="Arial" w:cs="宋体"/>
                <w:color w:val="000000"/>
                <w:sz w:val="23"/>
                <w:szCs w:val="23"/>
                <w:lang w:eastAsia="zh-CN"/>
              </w:rPr>
            </w:pPr>
            <w:r w:rsidRPr="006D2E7A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2</w:t>
            </w:r>
            <w:r w:rsidRPr="006D2E7A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、利用理想高通和低通滤波器对灰度图像进行频域滤波</w:t>
            </w:r>
            <w:r w:rsidRPr="006D2E7A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6D2E7A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r w:rsidRPr="006D2E7A">
              <w:rPr>
                <w:rFonts w:ascii="Arial" w:eastAsia="宋体" w:hAnsi="Arial" w:cs="Arial"/>
                <w:color w:val="000000"/>
                <w:sz w:val="21"/>
                <w:szCs w:val="21"/>
                <w:lang w:eastAsia="zh-CN"/>
              </w:rPr>
              <w:t>cvDFT</w:t>
            </w:r>
            <w:r w:rsidRPr="006D2E7A">
              <w:rPr>
                <w:rFonts w:ascii="宋体" w:eastAsia="宋体" w:hAnsi="Arial" w:cs="宋体" w:hint="eastAsia"/>
                <w:color w:val="000000"/>
                <w:sz w:val="21"/>
                <w:szCs w:val="21"/>
                <w:lang w:eastAsia="zh-CN"/>
              </w:rPr>
              <w:t>函数实现</w:t>
            </w:r>
            <w:r w:rsidRPr="006D2E7A">
              <w:rPr>
                <w:rFonts w:ascii="Arial" w:eastAsia="宋体" w:hAnsi="Arial" w:cs="Arial"/>
                <w:color w:val="000000"/>
                <w:sz w:val="21"/>
                <w:szCs w:val="21"/>
                <w:lang w:eastAsia="zh-CN"/>
              </w:rPr>
              <w:t>DFT</w:t>
            </w:r>
            <w:r w:rsidRPr="006D2E7A">
              <w:rPr>
                <w:rFonts w:ascii="宋体" w:eastAsia="宋体" w:hAnsi="Arial" w:cs="宋体" w:hint="eastAsia"/>
                <w:color w:val="000000"/>
                <w:sz w:val="23"/>
                <w:szCs w:val="23"/>
                <w:lang w:eastAsia="zh-CN"/>
              </w:rPr>
              <w:t>，在频域上利用理想高通和低通滤波器进行滤波，并把滤波过后的图像显示在屏幕上（观察振铃现象），要求截止频率可输入。</w:t>
            </w:r>
          </w:p>
          <w:p w:rsidR="00957FF4" w:rsidRDefault="006D2E7A" w:rsidP="006D2E7A">
            <w:pPr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</w:pPr>
            <w:r w:rsidRPr="006D2E7A">
              <w:rPr>
                <w:rFonts w:ascii="宋体" w:eastAsia="宋体" w:hAnsi="Arial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6D2E7A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3</w:t>
            </w:r>
            <w:r w:rsidRPr="006D2E7A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、利用布特沃斯高通和低通滤波器对灰度图像进行频域滤波。</w:t>
            </w:r>
            <w:r w:rsidRPr="006D2E7A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6D2E7A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r w:rsidRPr="006D2E7A">
              <w:rPr>
                <w:rFonts w:ascii="Arial" w:eastAsia="宋体" w:hAnsi="Arial" w:cs="Arial"/>
                <w:color w:val="000000"/>
                <w:sz w:val="21"/>
                <w:szCs w:val="21"/>
                <w:lang w:eastAsia="zh-CN"/>
              </w:rPr>
              <w:t>cvDFT</w:t>
            </w:r>
            <w:r w:rsidRPr="006D2E7A">
              <w:rPr>
                <w:rFonts w:ascii="宋体" w:eastAsia="宋体" w:hAnsi="Arial" w:cs="宋体" w:hint="eastAsia"/>
                <w:color w:val="000000"/>
                <w:sz w:val="21"/>
                <w:szCs w:val="21"/>
                <w:lang w:eastAsia="zh-CN"/>
              </w:rPr>
              <w:t>函数实现</w:t>
            </w:r>
            <w:r w:rsidRPr="006D2E7A">
              <w:rPr>
                <w:rFonts w:ascii="Arial" w:eastAsia="宋体" w:hAnsi="Arial" w:cs="Arial"/>
                <w:color w:val="000000"/>
                <w:sz w:val="21"/>
                <w:szCs w:val="21"/>
                <w:lang w:eastAsia="zh-CN"/>
              </w:rPr>
              <w:t>DFT</w:t>
            </w:r>
            <w:r w:rsidRPr="006D2E7A">
              <w:rPr>
                <w:rFonts w:ascii="宋体" w:eastAsia="宋体" w:hAnsi="Arial" w:cs="宋体" w:hint="eastAsia"/>
                <w:color w:val="000000"/>
                <w:sz w:val="23"/>
                <w:szCs w:val="23"/>
                <w:lang w:eastAsia="zh-CN"/>
              </w:rPr>
              <w:t>，在频域上进行利用布特沃斯高通和低通滤波器进行滤波，并把滤波过后的图像显示在屏幕上（观察振铃现象），要求截止频率和</w:t>
            </w:r>
            <w:r w:rsidRPr="006D2E7A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n</w:t>
            </w:r>
            <w:r w:rsidRPr="006D2E7A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可输入。</w:t>
            </w:r>
          </w:p>
          <w:p w:rsidR="006D2E7A" w:rsidRPr="00BA6357" w:rsidRDefault="006D2E7A" w:rsidP="006D2E7A">
            <w:pPr>
              <w:rPr>
                <w:lang w:eastAsia="zh-CN"/>
              </w:rPr>
            </w:pP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实验完成情况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161A0" w:rsidRDefault="004161A0">
            <w:pPr>
              <w:rPr>
                <w:lang w:eastAsia="zh-CN"/>
              </w:rPr>
            </w:pPr>
          </w:p>
          <w:p w:rsidR="00D17E85" w:rsidRDefault="00D17E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代码见下面</w:t>
            </w:r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（包括完成的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实验内容及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完成程度。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注意要贴出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9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核心代码）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实验中的问题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  <w:p w:rsidR="00D17E85" w:rsidRDefault="00B761E7" w:rsidP="00D17E85">
            <w:pPr>
              <w:widowControl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把中心点移到图像的中心</w:t>
            </w:r>
          </w:p>
          <w:p w:rsidR="00B761E7" w:rsidRPr="00D17E85" w:rsidRDefault="00B761E7" w:rsidP="00D17E85">
            <w:pPr>
              <w:widowControl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公式的计算还是比较简单的</w:t>
            </w:r>
          </w:p>
          <w:p w:rsidR="00D17E85" w:rsidRDefault="00D17E85">
            <w:pPr>
              <w:rPr>
                <w:lang w:eastAsia="zh-CN"/>
              </w:rPr>
            </w:pPr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（包括在实验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中遇到的问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题，以及解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决问题的方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1256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法）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957FF4" w:rsidRDefault="00E8254D">
            <w:pPr>
              <w:pStyle w:val="TableParagraph"/>
              <w:ind w:left="459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</w:rPr>
              <w:t>实验结果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01351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三个实验分别放在了三个项目中了。</w:t>
            </w:r>
            <w:bookmarkStart w:id="0" w:name="_GoBack"/>
            <w:bookmarkEnd w:id="0"/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（实验完成后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的源码和打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包文件的说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943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明）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/>
        </w:tc>
      </w:tr>
    </w:tbl>
    <w:p w:rsidR="00E8254D" w:rsidRDefault="00E8254D"/>
    <w:p w:rsidR="00B7699C" w:rsidRDefault="00107330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空域</w:t>
      </w:r>
      <w:r>
        <w:rPr>
          <w:rFonts w:hint="eastAsia"/>
          <w:lang w:eastAsia="zh-CN"/>
        </w:rPr>
        <w:t>到频域</w:t>
      </w: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746"/>
      </w:tblGrid>
      <w:tr w:rsidR="00B7699C" w:rsidTr="009D02F4">
        <w:tc>
          <w:tcPr>
            <w:tcW w:w="9746" w:type="dxa"/>
            <w:shd w:val="clear" w:color="auto" w:fill="000000" w:themeFill="text1"/>
          </w:tcPr>
          <w:p w:rsidR="00B7699C" w:rsidRDefault="00B7699C"/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&lt;opencv\highgui.h&gt;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&lt;opencv2\core\core.hpp&gt;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&lt;opencv2\imgproc\imgproc.hpp&gt;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&lt;cv.h&gt;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&lt;algorithm&gt;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&lt;numeric&gt;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&lt;vector&gt;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#define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"..\\..\\pic\\lz.jpg"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imread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cvtColor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CV_BGR2GRAY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变换成灰度图像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(!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data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"open imge error"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原始图像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col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getOptimalDFTSize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row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getOptimalDFTSize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填充边界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copyMakeBorder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col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row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BORDER_CONSTANT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Scalar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::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all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//imshow("a", src);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planes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Mat_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::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zeros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(),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CV_32F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)};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merge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planes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//compleximg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用来存放变换的结果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dft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split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planes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planes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planes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planes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planes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Scalar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::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all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log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//log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处理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&amp;-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&amp;-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中心移动到原点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normalize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CV_MINMAX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归一化处理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"DFT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变换后的图像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waitKey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7699C" w:rsidRDefault="00B7699C" w:rsidP="00B769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7699C" w:rsidRDefault="00B7699C" w:rsidP="00B7699C"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</w:tc>
      </w:tr>
    </w:tbl>
    <w:p w:rsidR="00107330" w:rsidRDefault="00107330">
      <w:pPr>
        <w:rPr>
          <w:lang w:eastAsia="zh-CN"/>
        </w:rPr>
      </w:pPr>
    </w:p>
    <w:p w:rsidR="00B7699C" w:rsidRDefault="00107330">
      <w:pPr>
        <w:rPr>
          <w:lang w:eastAsia="zh-CN"/>
        </w:rPr>
      </w:pPr>
      <w:r>
        <w:rPr>
          <w:rFonts w:hint="eastAsia"/>
          <w:lang w:eastAsia="zh-CN"/>
        </w:rPr>
        <w:t>理想低通和理想高通</w:t>
      </w:r>
    </w:p>
    <w:p w:rsidR="00107330" w:rsidRDefault="00107330">
      <w:pPr>
        <w:rPr>
          <w:lang w:eastAsia="zh-CN"/>
        </w:rPr>
      </w:pP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746"/>
      </w:tblGrid>
      <w:tr w:rsidR="00107330" w:rsidTr="006510BB">
        <w:tc>
          <w:tcPr>
            <w:tcW w:w="9746" w:type="dxa"/>
            <w:shd w:val="clear" w:color="auto" w:fill="000000" w:themeFill="text1"/>
          </w:tcPr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"opencv2/opencv.hpp"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&lt;iostream&gt;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#define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PI2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3.141592654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imread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"..\\..\\pic\\lz.jpg"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cvtColor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CV_BGR2GRAY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变换成灰度图像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///////////////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快速傅里叶变换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////////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getOptimalDFTSize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getOptimalDFTSize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//Mat padded;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copyMakeBorder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BORDER_CONSTANT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Scalar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::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all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Mat_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::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zeros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CV_32F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merge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dft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split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Scalar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::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all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log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//log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处理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&amp;-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&amp;-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中心移动到原点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normalize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CV_MINMAX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归一化处理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"DFT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频谱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//////////////////////////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频域滤波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//////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生成频域滤波核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CV_32FC2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CV_32FC2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500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500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ab/>
              <w:t>cout &lt;&lt; "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输入截止频率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" &lt;&lt; endl;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ab/>
              <w:t>cin &gt;&gt; D0;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ptr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ptr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高斯低通，高斯高通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   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//float d = pow(i-oph/2, 2) + pow(j-opw/2, 2);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   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//p[2*j] = expf(-d / D0);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   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//p[2*j+1] = expf(-d / D0);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   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//q[2*j] = 1 - expf(-d / D0);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   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//q[2*j+1] = 1 - expf(-d / D0);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//d = sqrt(d);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else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理想低通滤波，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理想高通滤波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multiply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multiply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傅里叶反变换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dft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CV_DXT_INVERSE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dft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CV_DXT_INVERSE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split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split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LXGT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中心化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ptr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ptr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   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(-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   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(-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normalize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CV_MINMAX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normalize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CV_MINMAX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理想低通滤波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理想高通滤波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waitKey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107330" w:rsidRDefault="00107330" w:rsidP="0010733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107330" w:rsidRDefault="00107330" w:rsidP="00107330"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107330" w:rsidRDefault="00107330"/>
        </w:tc>
      </w:tr>
    </w:tbl>
    <w:p w:rsidR="00107330" w:rsidRDefault="004B0DB2">
      <w:pPr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</w:t>
      </w:r>
      <w:r>
        <w:rPr>
          <w:lang w:eastAsia="zh-CN"/>
        </w:rPr>
        <w:t>布特沃斯</w:t>
      </w:r>
      <w:r>
        <w:rPr>
          <w:rFonts w:hint="eastAsia"/>
          <w:lang w:eastAsia="zh-CN"/>
        </w:rPr>
        <w:t>低通和高通</w:t>
      </w: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746"/>
      </w:tblGrid>
      <w:tr w:rsidR="00CA6F6E" w:rsidTr="00B34B78">
        <w:tc>
          <w:tcPr>
            <w:tcW w:w="9746" w:type="dxa"/>
            <w:shd w:val="clear" w:color="auto" w:fill="000000" w:themeFill="text1"/>
          </w:tcPr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"opencv2/opencv.hpp"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&lt;iostream&gt;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imread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"..\\..\\pic\\hc.jpg"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cvtColor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CV_BGR2GRAY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变换成灰度图像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///////////////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快速傅里叶变换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////////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getOptimalDFTSize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getOptimalDFTSize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//Mat padded;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copyMakeBorder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BORDER_CONSTANT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Scalar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::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all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Mat_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::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zeros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CV_32F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merge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dft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split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Scalar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::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all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log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//log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处理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&amp;-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&amp;-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中心移动到原点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Rect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copyTo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normalize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CV_MINMAX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归一化处理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"DFT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频谱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magnitudeimg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//////////////////////////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频域滤波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//////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生成频域滤波核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CV_32FC2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image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CV_32FC2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100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100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ab/>
              <w:t>cout &lt;&lt; "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输入截止频率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" &lt;&lt; endl;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ab/>
              <w:t>cin &gt;&gt; D0;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ptr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ptr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  <w:lang w:eastAsia="zh-CN"/>
              </w:rPr>
              <w:t>}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  <w:lang w:eastAsia="zh-CN"/>
              </w:rPr>
              <w:t>}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  <w:lang w:eastAsia="zh-CN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  <w:lang w:eastAsia="zh-CN"/>
              </w:rPr>
              <w:t>布特沃斯低通滤波，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  <w:lang w:eastAsia="zh-CN"/>
              </w:rPr>
              <w:t xml:space="preserve"> 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  <w:lang w:eastAsia="zh-CN"/>
              </w:rPr>
              <w:t>布特沃斯高通滤波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  <w:lang w:eastAsia="zh-CN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multiply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multiply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complexI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傅里叶反变换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dft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CV_DXT_INVERSE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dft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CV_DXT_INVERSE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split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BTWSDT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split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BTWSGT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     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中心化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ptr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ptr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float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opw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(-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q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(-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normalize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CV_MINMAX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normalize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CV_MINMAX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布特沃斯低通滤波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dstBlur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布特沃斯高通滤波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dstSharpen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waitKey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4B0DB2" w:rsidRDefault="004B0DB2" w:rsidP="004B0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A6F6E" w:rsidRDefault="004B0DB2" w:rsidP="004B0DB2"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</w:tc>
      </w:tr>
    </w:tbl>
    <w:p w:rsidR="00CA6F6E" w:rsidRDefault="00CA6F6E"/>
    <w:sectPr w:rsidR="00CA6F6E">
      <w:type w:val="continuous"/>
      <w:pgSz w:w="11910" w:h="16840"/>
      <w:pgMar w:top="760" w:right="7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altName w:val="方正兰亭超细黑简体"/>
    <w:charset w:val="86"/>
    <w:family w:val="auto"/>
    <w:pitch w:val="variable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57FF4"/>
    <w:rsid w:val="00013519"/>
    <w:rsid w:val="00107330"/>
    <w:rsid w:val="001A29EC"/>
    <w:rsid w:val="004161A0"/>
    <w:rsid w:val="004B0DB2"/>
    <w:rsid w:val="006510BB"/>
    <w:rsid w:val="006B40D8"/>
    <w:rsid w:val="006D2E7A"/>
    <w:rsid w:val="006F6736"/>
    <w:rsid w:val="00957FF4"/>
    <w:rsid w:val="009D02F4"/>
    <w:rsid w:val="009E59B1"/>
    <w:rsid w:val="00B2633D"/>
    <w:rsid w:val="00B34B78"/>
    <w:rsid w:val="00B7477D"/>
    <w:rsid w:val="00B761E7"/>
    <w:rsid w:val="00B7699C"/>
    <w:rsid w:val="00BA6357"/>
    <w:rsid w:val="00BE6407"/>
    <w:rsid w:val="00CA6F6E"/>
    <w:rsid w:val="00D17E85"/>
    <w:rsid w:val="00E8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BE5DD9A-591E-415E-A9DE-1E7EC6ED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6"/>
      <w:ind w:left="504"/>
    </w:pPr>
    <w:rPr>
      <w:rFonts w:ascii="华文楷体" w:eastAsia="华文楷体" w:hAnsi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6F6736"/>
    <w:pPr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table" w:styleId="a5">
    <w:name w:val="Table Grid"/>
    <w:basedOn w:val="a1"/>
    <w:uiPriority w:val="39"/>
    <w:rsid w:val="00B76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Sun Qi</cp:lastModifiedBy>
  <cp:revision>20</cp:revision>
  <dcterms:created xsi:type="dcterms:W3CDTF">2016-03-24T10:06:00Z</dcterms:created>
  <dcterms:modified xsi:type="dcterms:W3CDTF">2016-04-28T13:03:00Z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LastSaved">
    <vt:filetime>2016-03-24T00:00:00Z</vt:filetime>
  </property>
</Properties>
</file>