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i w:val="0"/>
          <w:sz w:val="24"/>
        </w:rPr>
        <w:t>IJC437 Coursework 2025-26 (Reassessment)</w:t>
      </w:r>
    </w:p>
    <w:p/>
    <w:p/>
    <w:p/>
    <w:p/>
    <w:p>
      <w:pPr>
        <w:jc w:val="center"/>
      </w:pPr>
      <w:r>
        <w:rPr>
          <w:b/>
          <w:i w:val="0"/>
          <w:sz w:val="36"/>
        </w:rPr>
        <w:t>Uneven Recovery of UK Rail Passenger Usage After COVID-19:</w:t>
      </w:r>
    </w:p>
    <w:p>
      <w:pPr>
        <w:jc w:val="center"/>
      </w:pPr>
      <w:r>
        <w:rPr>
          <w:b/>
          <w:i w:val="0"/>
          <w:sz w:val="36"/>
        </w:rPr>
        <w:t>A Regional Data Science Analysis</w:t>
      </w:r>
    </w:p>
    <w:p/>
    <w:p/>
    <w:p/>
    <w:p/>
    <w:p/>
    <w:p/>
    <w:p>
      <w:r>
        <w:rPr>
          <w:b w:val="0"/>
          <w:i w:val="0"/>
          <w:sz w:val="24"/>
        </w:rPr>
        <w:t>Module: IJC437 Introduction to Data Science</w:t>
      </w:r>
    </w:p>
    <w:p>
      <w:r>
        <w:rPr>
          <w:b w:val="0"/>
          <w:i w:val="0"/>
          <w:sz w:val="24"/>
        </w:rPr>
        <w:t>Registration number: 250124790</w:t>
      </w:r>
    </w:p>
    <w:p>
      <w:r>
        <w:rPr>
          <w:b w:val="0"/>
          <w:i w:val="0"/>
          <w:sz w:val="24"/>
        </w:rPr>
        <w:t>GitHub repository: https://github.com/Qjins/IJC437-UK-Rail-Recovery</w:t>
      </w:r>
    </w:p>
    <w:p>
      <w:r>
        <w:rPr>
          <w:b w:val="0"/>
          <w:i w:val="0"/>
          <w:sz w:val="24"/>
        </w:rPr>
        <w:t>Word count: 3,096</w:t>
      </w:r>
    </w:p>
    <w:p>
      <w:r>
        <w:br w:type="page"/>
      </w:r>
    </w:p>
    <w:p>
      <w:pPr>
        <w:pStyle w:val="Heading1"/>
      </w:pPr>
      <w:r>
        <w:t>1. Introduction and Aims</w:t>
      </w:r>
    </w:p>
    <w:p>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working from home (Beck &amp; Hensher, 2020).</w:t>
      </w:r>
    </w:p>
    <w:p>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mainly because of homeworking (Magrico et al., 2023), and hybrid working remains concentrated in London and professional occupations (Office for National Statistics [ONS], 2025). UK-focused analyses accordingly argue that a simple return to the status quo is unlikely (Vickerman, 2021).</w:t>
      </w:r>
    </w:p>
    <w:p>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decisions based on national averages may misallocate resources if recovery is spatially uneven.</w:t>
      </w:r>
    </w:p>
    <w:p>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within-region variation at station level, it quantifies how evenly Britain's rail recovery has been distributed.</w:t>
      </w:r>
    </w:p>
    <w:p>
      <w:pPr>
        <w:pStyle w:val="Heading2"/>
      </w:pPr>
      <w:r>
        <w:t>1.1 Research aim</w:t>
      </w:r>
    </w:p>
    <w:p>
      <w:r>
        <w:rPr>
          <w:b w:val="0"/>
          <w:i w:val="0"/>
        </w:rPr>
        <w:t>The aim of this study is to quantify the extent to which the post-pandemic recovery of rail passenger usage in Great Britain has been uneven across regions, and to assess what regional and station-level recovery patterns imply for the interpretation of national recovery figures.</w:t>
      </w:r>
    </w:p>
    <w:p>
      <w:pPr>
        <w:pStyle w:val="Heading2"/>
      </w:pPr>
      <w:r>
        <w:t>1.2 Research questions</w:t>
      </w:r>
    </w:p>
    <w:p>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r>
        <w:rPr>
          <w:b w:val="0"/>
          <w:i w:val="0"/>
        </w:rPr>
        <w:t>RQ1 establishes the national context, RQ2 measures unevenness at two spatial scales, and RQ3 tests whether the national trend represents regional experience. The same questions are stated in the GitHub repository so the report and published code remain consistent.</w:t>
      </w:r>
    </w:p>
    <w:p>
      <w:pPr>
        <w:pStyle w:val="Heading1"/>
      </w:pPr>
      <w:r>
        <w:t>2. Methodology</w:t>
      </w:r>
    </w:p>
    <w:p>
      <w:r>
        <w:rPr>
          <w:b w:val="0"/>
          <w:i w:val="0"/>
        </w:rPr>
        <w:t>The project follows a structured data science process comprising data collection, cleaning and validation, exploratory data analysis (EDA), recovery indexing, modelling and interpretation. Figure 1 summarises the workflow; each stage is described below, together with the reasoning behind the methodological choices.</w:t>
      </w:r>
    </w:p>
    <w:p>
      <w:pPr>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220000" cy="3897600"/>
                    </a:xfrm>
                    <a:prstGeom prst="rect"/>
                  </pic:spPr>
                </pic:pic>
              </a:graphicData>
            </a:graphic>
          </wp:inline>
        </w:drawing>
      </w:r>
    </w:p>
    <w:p>
      <w:pPr>
        <w:spacing w:after="280"/>
        <w:jc w:val="center"/>
      </w:pPr>
      <w:r>
        <w:rPr>
          <w:i/>
          <w:sz w:val="20"/>
        </w:rPr>
        <w:t>Figure 1. Workflow of the data science process used in this study.</w:t>
      </w:r>
    </w:p>
    <w:p>
      <w:pPr>
        <w:pStyle w:val="Heading2"/>
      </w:pPr>
      <w:r>
        <w:t>2.1 Data</w:t>
      </w:r>
    </w:p>
    <w:p>
      <w:r>
        <w:rPr>
          <w:b w:val="0"/>
          <w:i w:val="0"/>
        </w:rPr>
        <w:t>Three sets of official ORR statistics were used (Table 1). All are published as OpenDocument spreadsheets on the ORR data portal under the Open Government Licence, and the raw files are preserved unmodified in the project repository. Throughout this report, years refer to rail years running from April to March and are labelled by their end year: 2019 denotes April 2018 to March 2019 and 2025 denotes April 2024 to March 2025.</w:t>
      </w:r>
    </w:p>
    <w:p>
      <w:pPr>
        <w:spacing w:after="80"/>
      </w:pPr>
      <w:r>
        <w:rPr>
          <w:i/>
          <w:sz w:val="20"/>
        </w:rPr>
        <w:t>Table 1. Datasets used in the analysis (source: ORR data portal).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14"/>
          </w:tcPr>
          <w:p>
            <w:r/>
            <w:r>
              <w:rPr>
                <w:b/>
                <w:sz w:val="18"/>
              </w:rPr>
              <w:t>Dataset</w:t>
            </w:r>
          </w:p>
        </w:tc>
        <w:tc>
          <w:tcPr>
            <w:tcW w:type="dxa" w:w="3969"/>
          </w:tcPr>
          <w:p>
            <w:r/>
            <w:r>
              <w:rPr>
                <w:b/>
                <w:sz w:val="18"/>
              </w:rPr>
              <w:t>Content</w:t>
            </w:r>
          </w:p>
        </w:tc>
        <w:tc>
          <w:tcPr>
            <w:tcW w:type="dxa" w:w="1928"/>
          </w:tcPr>
          <w:p>
            <w:r/>
            <w:r>
              <w:rPr>
                <w:b/>
                <w:sz w:val="18"/>
              </w:rPr>
              <w:t>Coverage</w:t>
            </w:r>
          </w:p>
        </w:tc>
        <w:tc>
          <w:tcPr>
            <w:tcW w:type="dxa" w:w="1701"/>
          </w:tcPr>
          <w:p>
            <w:r/>
            <w:r>
              <w:rPr>
                <w:b/>
                <w:sz w:val="18"/>
              </w:rPr>
              <w:t>Size after cleaning</w:t>
            </w:r>
          </w:p>
        </w:tc>
      </w:tr>
      <w:tr>
        <w:tc>
          <w:tcPr>
            <w:tcW w:type="dxa" w:w="1814"/>
          </w:tcPr>
          <w:p>
            <w:r/>
            <w:r>
              <w:rPr>
                <w:sz w:val="18"/>
              </w:rPr>
              <w:t>ORR Table 1510</w:t>
            </w:r>
          </w:p>
        </w:tc>
        <w:tc>
          <w:tcPr>
            <w:tcW w:type="dxa" w:w="3969"/>
          </w:tcPr>
          <w:p>
            <w:r/>
            <w:r>
              <w:rPr>
                <w:sz w:val="18"/>
              </w:rPr>
              <w:t>National passenger journeys between and within England, Scotland and Wales</w:t>
            </w:r>
          </w:p>
        </w:tc>
        <w:tc>
          <w:tcPr>
            <w:tcW w:type="dxa" w:w="1928"/>
          </w:tcPr>
          <w:p>
            <w:r/>
            <w:r>
              <w:rPr>
                <w:sz w:val="18"/>
              </w:rPr>
              <w:t>1996-2025 rail years</w:t>
            </w:r>
          </w:p>
        </w:tc>
        <w:tc>
          <w:tcPr>
            <w:tcW w:type="dxa" w:w="1701"/>
          </w:tcPr>
          <w:p>
            <w:r/>
            <w:r>
              <w:rPr>
                <w:sz w:val="18"/>
              </w:rPr>
              <w:t>30 annual observations</w:t>
            </w:r>
          </w:p>
        </w:tc>
      </w:tr>
      <w:tr>
        <w:tc>
          <w:tcPr>
            <w:tcW w:type="dxa" w:w="1814"/>
          </w:tcPr>
          <w:p>
            <w:r/>
            <w:r>
              <w:rPr>
                <w:sz w:val="18"/>
              </w:rPr>
              <w:t>ORR Tables 1540-1590</w:t>
            </w:r>
          </w:p>
        </w:tc>
        <w:tc>
          <w:tcPr>
            <w:tcW w:type="dxa" w:w="3969"/>
          </w:tcPr>
          <w:p>
            <w:r/>
            <w:r>
              <w:rPr>
                <w:sz w:val="18"/>
              </w:rPr>
              <w:t>Passenger journeys to, from and within each region (total, within-region and inter-regional journeys)</w:t>
            </w:r>
          </w:p>
        </w:tc>
        <w:tc>
          <w:tcPr>
            <w:tcW w:type="dxa" w:w="1928"/>
          </w:tcPr>
          <w:p>
            <w:r/>
            <w:r>
              <w:rPr>
                <w:sz w:val="18"/>
              </w:rPr>
              <w:t>1996-2025 rail years, 11 regions</w:t>
            </w:r>
          </w:p>
        </w:tc>
        <w:tc>
          <w:tcPr>
            <w:tcW w:type="dxa" w:w="1701"/>
          </w:tcPr>
          <w:p>
            <w:r/>
            <w:r>
              <w:rPr>
                <w:sz w:val="18"/>
              </w:rPr>
              <w:t>330 region-year observations</w:t>
            </w:r>
          </w:p>
        </w:tc>
      </w:tr>
      <w:tr>
        <w:tc>
          <w:tcPr>
            <w:tcW w:type="dxa" w:w="1814"/>
          </w:tcPr>
          <w:p>
            <w:r/>
            <w:r>
              <w:rPr>
                <w:sz w:val="18"/>
              </w:rPr>
              <w:t>ORR Table 1415a</w:t>
            </w:r>
          </w:p>
        </w:tc>
        <w:tc>
          <w:tcPr>
            <w:tcW w:type="dxa" w:w="3969"/>
          </w:tcPr>
          <w:p>
            <w:r/>
            <w:r>
              <w:rPr>
                <w:sz w:val="18"/>
              </w:rPr>
              <w:t>Estimated entries and exits by station</w:t>
            </w:r>
          </w:p>
        </w:tc>
        <w:tc>
          <w:tcPr>
            <w:tcW w:type="dxa" w:w="1928"/>
          </w:tcPr>
          <w:p>
            <w:r/>
            <w:r>
              <w:rPr>
                <w:sz w:val="18"/>
              </w:rPr>
              <w:t>2019 and 2025 rail years</w:t>
            </w:r>
          </w:p>
        </w:tc>
        <w:tc>
          <w:tcPr>
            <w:tcW w:type="dxa" w:w="1701"/>
          </w:tcPr>
          <w:p>
            <w:r/>
            <w:r>
              <w:rPr>
                <w:sz w:val="18"/>
              </w:rPr>
              <w:t>2,554 stations</w:t>
            </w:r>
          </w:p>
        </w:tc>
      </w:tr>
    </w:tbl>
    <w:p>
      <w:pPr>
        <w:spacing w:after="80"/>
      </w:pPr>
    </w:p>
    <w:p>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after cleaning, all 11 regions have complete series for all 30 years. The defect and its correction illustrate why automated validation checks are essential when ingesting statistical spreadsheets.</w:t>
      </w:r>
    </w:p>
    <w:p>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r>
        <w:rPr>
          <w:b w:val="0"/>
          <w:i w:val="0"/>
        </w:rPr>
        <w:t>EDA (Tukey, 1977) was used first to profile national and regional trends and to expose the scale differences that motivate indexing: London records roughly sixty times more journeys than the North East, so raw counts cannot be compared directly. Each region's journeys were therefore expressed as a recovery index, 100 times journeys in year t divided by journeys in 2019. The recovery gap is the 2025 index minus 100, with a direct interpretation: a gap of -10 means 2025 usage is 10% below that region's 2019 level.</w:t>
      </w:r>
    </w:p>
    <w:p>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reported and interpreted cautiously.</w:t>
      </w:r>
    </w:p>
    <w:p>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by them from the raw ORR files; the full code is in Appendix A and in the GitHub repository together with package requirements and execution instructions.</w:t>
      </w:r>
    </w:p>
    <w:p>
      <w:pPr>
        <w:pStyle w:val="Heading1"/>
      </w:pPr>
      <w:r>
        <w:t>3. Results and Discussion</w:t>
      </w:r>
    </w:p>
    <w:p>
      <w:pPr>
        <w:pStyle w:val="Heading2"/>
      </w:pPr>
      <w:r>
        <w:t>3.1 National recovery (RQ1)</w:t>
      </w:r>
    </w:p>
    <w:p>
      <w:r>
        <w:rPr>
          <w:b w:val="0"/>
          <w:i w:val="0"/>
        </w:rPr>
        <w:t>Figure 2 shows national passenger journeys from 1996 to 2025. Before the pandemic the railway was on a long expansion, from 589 million journeys in 1996 to 1,520 million in 2019 (+158%). The pandemic removed most of this demand almost instantly: journeys in 2021 (April 2020 to March 2021) fell to 344 million, only 22.6% of the 2019 baseline. By 2025 the national index reached 100.8, marginally above the 2019 level.</w:t>
      </w:r>
    </w:p>
    <w:p>
      <w:pPr>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0"/>
                    <a:stretch>
                      <a:fillRect/>
                    </a:stretch>
                  </pic:blipFill>
                  <pic:spPr>
                    <a:xfrm>
                      <a:off x="0" y="0"/>
                      <a:ext cx="5760000" cy="3168000"/>
                    </a:xfrm>
                    <a:prstGeom prst="rect"/>
                  </pic:spPr>
                </pic:pic>
              </a:graphicData>
            </a:graphic>
          </wp:inline>
        </w:drawing>
      </w:r>
    </w:p>
    <w:p>
      <w:pPr>
        <w:spacing w:after="280"/>
        <w:jc w:val="center"/>
      </w:pPr>
      <w:r>
        <w:rPr>
          <w:i/>
          <w:sz w:val="20"/>
        </w:rPr>
        <w:t>Figure 2. National rail passenger journeys in Great Britain, 1996-2025 (ORR Table 1510). The shaded band marks the rail years most affected by COVID-19 restrictions.</w:t>
      </w:r>
    </w:p>
    <w:p>
      <w:r>
        <w:rPr>
          <w:b w:val="0"/>
          <w:i w:val="0"/>
        </w:rPr>
        <w:t>Two qualifications matter for RQ1. First, the composition of demand has changed: within-region journeys in 2025 were 6.0% above 2019, while inter-regional journeys remained 9.8% below (ORR Table 1510), consistent with the collapse of season-ticket commuting noted above.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r>
        <w:rPr>
          <w:b w:val="0"/>
          <w:i w:val="0"/>
        </w:rPr>
        <w:t>Regional trajectories (Figure 3) show that every region followed the same qualitative pattern of collapse and rebound, but at clearly different speeds.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1"/>
                    <a:stretch>
                      <a:fillRect/>
                    </a:stretch>
                  </pic:blipFill>
                  <pic:spPr>
                    <a:xfrm>
                      <a:off x="0" y="0"/>
                      <a:ext cx="5760000" cy="3584000"/>
                    </a:xfrm>
                    <a:prstGeom prst="rect"/>
                  </pic:spPr>
                </pic:pic>
              </a:graphicData>
            </a:graphic>
          </wp:inline>
        </w:drawing>
      </w:r>
    </w:p>
    <w:p>
      <w:pPr>
        <w:spacing w:after="280"/>
        <w:jc w:val="center"/>
      </w:pPr>
      <w:r>
        <w:rPr>
          <w:i/>
          <w:sz w:val="20"/>
        </w:rPr>
        <w:t>Figure 3. Regional recovery trajectories, 2016-2025, indexed to 2019 = 100 (solid lines), with the national trajectory overlaid (dashed). Panels ordered by 2025 index.</w:t>
      </w:r>
    </w:p>
    <w:p>
      <w:pPr>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2"/>
                    <a:stretch>
                      <a:fillRect/>
                    </a:stretch>
                  </pic:blipFill>
                  <pic:spPr>
                    <a:xfrm>
                      <a:off x="0" y="0"/>
                      <a:ext cx="5760000" cy="3312000"/>
                    </a:xfrm>
                    <a:prstGeom prst="rect"/>
                  </pic:spPr>
                </pic:pic>
              </a:graphicData>
            </a:graphic>
          </wp:inline>
        </w:drawing>
      </w:r>
    </w:p>
    <w:p>
      <w:pPr>
        <w:spacing w:after="280"/>
        <w:jc w:val="center"/>
      </w:pPr>
      <w:r>
        <w:rPr>
          <w:i/>
          <w:sz w:val="20"/>
        </w:rPr>
        <w:t>Figure 4. Recovery gap by region, 2025 versus the 2019 baseline (index points). Blue regions exceed their 2019 level; red regions remain below it. The dashed line marks the national gap (+0.8).</w:t>
      </w:r>
    </w:p>
    <w:p>
      <w:pPr>
        <w:spacing w:after="80"/>
      </w:pPr>
      <w:r>
        <w:rPr>
          <w:i/>
          <w:sz w:val="20"/>
        </w:rPr>
        <w:t>Table 2. Regional recovery metrics, 2025. Index and gap are relative to 2019 = 100; the trend shortfall compares actual 2025 journeys with a linear projection of the region's 2010-2019 trend; clusters from k-means (k = 2) on standardised 2021-2025 indices.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381"/>
          </w:tcPr>
          <w:p>
            <w:r/>
            <w:r>
              <w:rPr>
                <w:b/>
                <w:sz w:val="18"/>
              </w:rPr>
              <w:t>Region</w:t>
            </w:r>
          </w:p>
        </w:tc>
        <w:tc>
          <w:tcPr>
            <w:tcW w:type="dxa" w:w="1474"/>
          </w:tcPr>
          <w:p>
            <w:r/>
            <w:r>
              <w:rPr>
                <w:b/>
                <w:sz w:val="18"/>
              </w:rPr>
              <w:t>Journeys 2025 (m)</w:t>
            </w:r>
          </w:p>
        </w:tc>
        <w:tc>
          <w:tcPr>
            <w:tcW w:type="dxa" w:w="1247"/>
          </w:tcPr>
          <w:p>
            <w:r/>
            <w:r>
              <w:rPr>
                <w:b/>
                <w:sz w:val="18"/>
              </w:rPr>
              <w:t>Index 2025</w:t>
            </w:r>
          </w:p>
        </w:tc>
        <w:tc>
          <w:tcPr>
            <w:tcW w:type="dxa" w:w="1361"/>
          </w:tcPr>
          <w:p>
            <w:r/>
            <w:r>
              <w:rPr>
                <w:b/>
                <w:sz w:val="18"/>
              </w:rPr>
              <w:t>Recovery gap</w:t>
            </w:r>
          </w:p>
        </w:tc>
        <w:tc>
          <w:tcPr>
            <w:tcW w:type="dxa" w:w="1814"/>
          </w:tcPr>
          <w:p>
            <w:r/>
            <w:r>
              <w:rPr>
                <w:b/>
                <w:sz w:val="18"/>
              </w:rPr>
              <w:t>Vs 2010-2019 trend (%)</w:t>
            </w:r>
          </w:p>
        </w:tc>
        <w:tc>
          <w:tcPr>
            <w:tcW w:type="dxa" w:w="1587"/>
          </w:tcPr>
          <w:p>
            <w:r/>
            <w:r>
              <w:rPr>
                <w:b/>
                <w:sz w:val="18"/>
              </w:rPr>
              <w:t>Cluster</w:t>
            </w:r>
          </w:p>
        </w:tc>
      </w:tr>
      <w:tr>
        <w:tc>
          <w:tcPr>
            <w:tcW w:type="dxa" w:w="2381"/>
          </w:tcPr>
          <w:p>
            <w:r/>
            <w:r>
              <w:rPr>
                <w:sz w:val="18"/>
              </w:rPr>
              <w:t>North East</w:t>
            </w:r>
          </w:p>
        </w:tc>
        <w:tc>
          <w:tcPr>
            <w:tcW w:type="dxa" w:w="1474"/>
          </w:tcPr>
          <w:p>
            <w:r/>
            <w:r>
              <w:rPr>
                <w:sz w:val="18"/>
              </w:rPr>
              <w:t>19.1</w:t>
            </w:r>
          </w:p>
        </w:tc>
        <w:tc>
          <w:tcPr>
            <w:tcW w:type="dxa" w:w="1247"/>
          </w:tcPr>
          <w:p>
            <w:r/>
            <w:r>
              <w:rPr>
                <w:sz w:val="18"/>
              </w:rPr>
              <w:t>117.4</w:t>
            </w:r>
          </w:p>
        </w:tc>
        <w:tc>
          <w:tcPr>
            <w:tcW w:type="dxa" w:w="1361"/>
          </w:tcPr>
          <w:p>
            <w:r/>
            <w:r>
              <w:rPr>
                <w:sz w:val="18"/>
              </w:rPr>
              <w:t>+17.4</w:t>
            </w:r>
          </w:p>
        </w:tc>
        <w:tc>
          <w:tcPr>
            <w:tcW w:type="dxa" w:w="1814"/>
          </w:tcPr>
          <w:p>
            <w:r/>
            <w:r>
              <w:rPr>
                <w:sz w:val="18"/>
              </w:rPr>
              <w:t>+4.8</w:t>
            </w:r>
          </w:p>
        </w:tc>
        <w:tc>
          <w:tcPr>
            <w:tcW w:type="dxa" w:w="1587"/>
          </w:tcPr>
          <w:p>
            <w:r/>
            <w:r>
              <w:rPr>
                <w:sz w:val="18"/>
              </w:rPr>
              <w:t>Stronger recovery</w:t>
            </w:r>
          </w:p>
        </w:tc>
      </w:tr>
      <w:tr>
        <w:tc>
          <w:tcPr>
            <w:tcW w:type="dxa" w:w="2381"/>
          </w:tcPr>
          <w:p>
            <w:r/>
            <w:r>
              <w:rPr>
                <w:sz w:val="18"/>
              </w:rPr>
              <w:t>South West</w:t>
            </w:r>
          </w:p>
        </w:tc>
        <w:tc>
          <w:tcPr>
            <w:tcW w:type="dxa" w:w="1474"/>
          </w:tcPr>
          <w:p>
            <w:r/>
            <w:r>
              <w:rPr>
                <w:sz w:val="18"/>
              </w:rPr>
              <w:t>55.7</w:t>
            </w:r>
          </w:p>
        </w:tc>
        <w:tc>
          <w:tcPr>
            <w:tcW w:type="dxa" w:w="1247"/>
          </w:tcPr>
          <w:p>
            <w:r/>
            <w:r>
              <w:rPr>
                <w:sz w:val="18"/>
              </w:rPr>
              <w:t>106.7</w:t>
            </w:r>
          </w:p>
        </w:tc>
        <w:tc>
          <w:tcPr>
            <w:tcW w:type="dxa" w:w="1361"/>
          </w:tcPr>
          <w:p>
            <w:r/>
            <w:r>
              <w:rPr>
                <w:sz w:val="18"/>
              </w:rPr>
              <w:t>+6.7</w:t>
            </w:r>
          </w:p>
        </w:tc>
        <w:tc>
          <w:tcPr>
            <w:tcW w:type="dxa" w:w="1814"/>
          </w:tcPr>
          <w:p>
            <w:r/>
            <w:r>
              <w:rPr>
                <w:sz w:val="18"/>
              </w:rPr>
              <w:t>-10.0</w:t>
            </w:r>
          </w:p>
        </w:tc>
        <w:tc>
          <w:tcPr>
            <w:tcW w:type="dxa" w:w="1587"/>
          </w:tcPr>
          <w:p>
            <w:r/>
            <w:r>
              <w:rPr>
                <w:sz w:val="18"/>
              </w:rPr>
              <w:t>Stronger recovery</w:t>
            </w:r>
          </w:p>
        </w:tc>
      </w:tr>
      <w:tr>
        <w:tc>
          <w:tcPr>
            <w:tcW w:type="dxa" w:w="2381"/>
          </w:tcPr>
          <w:p>
            <w:r/>
            <w:r>
              <w:rPr>
                <w:sz w:val="18"/>
              </w:rPr>
              <w:t>London</w:t>
            </w:r>
          </w:p>
        </w:tc>
        <w:tc>
          <w:tcPr>
            <w:tcW w:type="dxa" w:w="1474"/>
          </w:tcPr>
          <w:p>
            <w:r/>
            <w:r>
              <w:rPr>
                <w:sz w:val="18"/>
              </w:rPr>
              <w:t>1008.7</w:t>
            </w:r>
          </w:p>
        </w:tc>
        <w:tc>
          <w:tcPr>
            <w:tcW w:type="dxa" w:w="1247"/>
          </w:tcPr>
          <w:p>
            <w:r/>
            <w:r>
              <w:rPr>
                <w:sz w:val="18"/>
              </w:rPr>
              <w:t>105.1</w:t>
            </w:r>
          </w:p>
        </w:tc>
        <w:tc>
          <w:tcPr>
            <w:tcW w:type="dxa" w:w="1361"/>
          </w:tcPr>
          <w:p>
            <w:r/>
            <w:r>
              <w:rPr>
                <w:sz w:val="18"/>
              </w:rPr>
              <w:t>+5.1</w:t>
            </w:r>
          </w:p>
        </w:tc>
        <w:tc>
          <w:tcPr>
            <w:tcW w:type="dxa" w:w="1814"/>
          </w:tcPr>
          <w:p>
            <w:r/>
            <w:r>
              <w:rPr>
                <w:sz w:val="18"/>
              </w:rPr>
              <w:t>-16.5</w:t>
            </w:r>
          </w:p>
        </w:tc>
        <w:tc>
          <w:tcPr>
            <w:tcW w:type="dxa" w:w="1587"/>
          </w:tcPr>
          <w:p>
            <w:r/>
            <w:r>
              <w:rPr>
                <w:sz w:val="18"/>
              </w:rPr>
              <w:t>Stronger recovery</w:t>
            </w:r>
          </w:p>
        </w:tc>
      </w:tr>
      <w:tr>
        <w:tc>
          <w:tcPr>
            <w:tcW w:type="dxa" w:w="2381"/>
          </w:tcPr>
          <w:p>
            <w:r/>
            <w:r>
              <w:rPr>
                <w:sz w:val="18"/>
              </w:rPr>
              <w:t>East Midlands</w:t>
            </w:r>
          </w:p>
        </w:tc>
        <w:tc>
          <w:tcPr>
            <w:tcW w:type="dxa" w:w="1474"/>
          </w:tcPr>
          <w:p>
            <w:r/>
            <w:r>
              <w:rPr>
                <w:sz w:val="18"/>
              </w:rPr>
              <w:t>36.4</w:t>
            </w:r>
          </w:p>
        </w:tc>
        <w:tc>
          <w:tcPr>
            <w:tcW w:type="dxa" w:w="1247"/>
          </w:tcPr>
          <w:p>
            <w:r/>
            <w:r>
              <w:rPr>
                <w:sz w:val="18"/>
              </w:rPr>
              <w:t>99.9</w:t>
            </w:r>
          </w:p>
        </w:tc>
        <w:tc>
          <w:tcPr>
            <w:tcW w:type="dxa" w:w="1361"/>
          </w:tcPr>
          <w:p>
            <w:r/>
            <w:r>
              <w:rPr>
                <w:sz w:val="18"/>
              </w:rPr>
              <w:t>-0.1</w:t>
            </w:r>
          </w:p>
        </w:tc>
        <w:tc>
          <w:tcPr>
            <w:tcW w:type="dxa" w:w="1814"/>
          </w:tcPr>
          <w:p>
            <w:r/>
            <w:r>
              <w:rPr>
                <w:sz w:val="18"/>
              </w:rPr>
              <w:t>-13.5</w:t>
            </w:r>
          </w:p>
        </w:tc>
        <w:tc>
          <w:tcPr>
            <w:tcW w:type="dxa" w:w="1587"/>
          </w:tcPr>
          <w:p>
            <w:r/>
            <w:r>
              <w:rPr>
                <w:sz w:val="18"/>
              </w:rPr>
              <w:t>Stronger recovery</w:t>
            </w:r>
          </w:p>
        </w:tc>
      </w:tr>
      <w:tr>
        <w:tc>
          <w:tcPr>
            <w:tcW w:type="dxa" w:w="2381"/>
          </w:tcPr>
          <w:p>
            <w:r/>
            <w:r>
              <w:rPr>
                <w:sz w:val="18"/>
              </w:rPr>
              <w:t>Yorkshire and the Humber</w:t>
            </w:r>
          </w:p>
        </w:tc>
        <w:tc>
          <w:tcPr>
            <w:tcW w:type="dxa" w:w="1474"/>
          </w:tcPr>
          <w:p>
            <w:r/>
            <w:r>
              <w:rPr>
                <w:sz w:val="18"/>
              </w:rPr>
              <w:t>72.0</w:t>
            </w:r>
          </w:p>
        </w:tc>
        <w:tc>
          <w:tcPr>
            <w:tcW w:type="dxa" w:w="1247"/>
          </w:tcPr>
          <w:p>
            <w:r/>
            <w:r>
              <w:rPr>
                <w:sz w:val="18"/>
              </w:rPr>
              <w:t>98.1</w:t>
            </w:r>
          </w:p>
        </w:tc>
        <w:tc>
          <w:tcPr>
            <w:tcW w:type="dxa" w:w="1361"/>
          </w:tcPr>
          <w:p>
            <w:r/>
            <w:r>
              <w:rPr>
                <w:sz w:val="18"/>
              </w:rPr>
              <w:t>-1.9</w:t>
            </w:r>
          </w:p>
        </w:tc>
        <w:tc>
          <w:tcPr>
            <w:tcW w:type="dxa" w:w="1814"/>
          </w:tcPr>
          <w:p>
            <w:r/>
            <w:r>
              <w:rPr>
                <w:sz w:val="18"/>
              </w:rPr>
              <w:t>-17.8</w:t>
            </w:r>
          </w:p>
        </w:tc>
        <w:tc>
          <w:tcPr>
            <w:tcW w:type="dxa" w:w="1587"/>
          </w:tcPr>
          <w:p>
            <w:r/>
            <w:r>
              <w:rPr>
                <w:sz w:val="18"/>
              </w:rPr>
              <w:t>Stronger recovery</w:t>
            </w:r>
          </w:p>
        </w:tc>
      </w:tr>
      <w:tr>
        <w:tc>
          <w:tcPr>
            <w:tcW w:type="dxa" w:w="2381"/>
          </w:tcPr>
          <w:p>
            <w:r/>
            <w:r>
              <w:rPr>
                <w:sz w:val="18"/>
              </w:rPr>
              <w:t>Wales</w:t>
            </w:r>
          </w:p>
        </w:tc>
        <w:tc>
          <w:tcPr>
            <w:tcW w:type="dxa" w:w="1474"/>
          </w:tcPr>
          <w:p>
            <w:r/>
            <w:r>
              <w:rPr>
                <w:sz w:val="18"/>
              </w:rPr>
              <w:t>30.0</w:t>
            </w:r>
          </w:p>
        </w:tc>
        <w:tc>
          <w:tcPr>
            <w:tcW w:type="dxa" w:w="1247"/>
          </w:tcPr>
          <w:p>
            <w:r/>
            <w:r>
              <w:rPr>
                <w:sz w:val="18"/>
              </w:rPr>
              <w:t>96.6</w:t>
            </w:r>
          </w:p>
        </w:tc>
        <w:tc>
          <w:tcPr>
            <w:tcW w:type="dxa" w:w="1361"/>
          </w:tcPr>
          <w:p>
            <w:r/>
            <w:r>
              <w:rPr>
                <w:sz w:val="18"/>
              </w:rPr>
              <w:t>-3.4</w:t>
            </w:r>
          </w:p>
        </w:tc>
        <w:tc>
          <w:tcPr>
            <w:tcW w:type="dxa" w:w="1814"/>
          </w:tcPr>
          <w:p>
            <w:r/>
            <w:r>
              <w:rPr>
                <w:sz w:val="18"/>
              </w:rPr>
              <w:t>-13.7</w:t>
            </w:r>
          </w:p>
        </w:tc>
        <w:tc>
          <w:tcPr>
            <w:tcW w:type="dxa" w:w="1587"/>
          </w:tcPr>
          <w:p>
            <w:r/>
            <w:r>
              <w:rPr>
                <w:sz w:val="18"/>
              </w:rPr>
              <w:t>Weaker recovery</w:t>
            </w:r>
          </w:p>
        </w:tc>
      </w:tr>
      <w:tr>
        <w:tc>
          <w:tcPr>
            <w:tcW w:type="dxa" w:w="2381"/>
          </w:tcPr>
          <w:p>
            <w:r/>
            <w:r>
              <w:rPr>
                <w:sz w:val="18"/>
              </w:rPr>
              <w:t>North West</w:t>
            </w:r>
          </w:p>
        </w:tc>
        <w:tc>
          <w:tcPr>
            <w:tcW w:type="dxa" w:w="1474"/>
          </w:tcPr>
          <w:p>
            <w:r/>
            <w:r>
              <w:rPr>
                <w:sz w:val="18"/>
              </w:rPr>
              <w:t>131.4</w:t>
            </w:r>
          </w:p>
        </w:tc>
        <w:tc>
          <w:tcPr>
            <w:tcW w:type="dxa" w:w="1247"/>
          </w:tcPr>
          <w:p>
            <w:r/>
            <w:r>
              <w:rPr>
                <w:sz w:val="18"/>
              </w:rPr>
              <w:t>96.0</w:t>
            </w:r>
          </w:p>
        </w:tc>
        <w:tc>
          <w:tcPr>
            <w:tcW w:type="dxa" w:w="1361"/>
          </w:tcPr>
          <w:p>
            <w:r/>
            <w:r>
              <w:rPr>
                <w:sz w:val="18"/>
              </w:rPr>
              <w:t>-4.0</w:t>
            </w:r>
          </w:p>
        </w:tc>
        <w:tc>
          <w:tcPr>
            <w:tcW w:type="dxa" w:w="1814"/>
          </w:tcPr>
          <w:p>
            <w:r/>
            <w:r>
              <w:rPr>
                <w:sz w:val="18"/>
              </w:rPr>
              <w:t>-17.5</w:t>
            </w:r>
          </w:p>
        </w:tc>
        <w:tc>
          <w:tcPr>
            <w:tcW w:type="dxa" w:w="1587"/>
          </w:tcPr>
          <w:p>
            <w:r/>
            <w:r>
              <w:rPr>
                <w:sz w:val="18"/>
              </w:rPr>
              <w:t>Stronger recovery</w:t>
            </w:r>
          </w:p>
        </w:tc>
      </w:tr>
      <w:tr>
        <w:tc>
          <w:tcPr>
            <w:tcW w:type="dxa" w:w="2381"/>
          </w:tcPr>
          <w:p>
            <w:r/>
            <w:r>
              <w:rPr>
                <w:sz w:val="18"/>
              </w:rPr>
              <w:t>East of England</w:t>
            </w:r>
          </w:p>
        </w:tc>
        <w:tc>
          <w:tcPr>
            <w:tcW w:type="dxa" w:w="1474"/>
          </w:tcPr>
          <w:p>
            <w:r/>
            <w:r>
              <w:rPr>
                <w:sz w:val="18"/>
              </w:rPr>
              <w:t>173.4</w:t>
            </w:r>
          </w:p>
        </w:tc>
        <w:tc>
          <w:tcPr>
            <w:tcW w:type="dxa" w:w="1247"/>
          </w:tcPr>
          <w:p>
            <w:r/>
            <w:r>
              <w:rPr>
                <w:sz w:val="18"/>
              </w:rPr>
              <w:t>89.5</w:t>
            </w:r>
          </w:p>
        </w:tc>
        <w:tc>
          <w:tcPr>
            <w:tcW w:type="dxa" w:w="1361"/>
          </w:tcPr>
          <w:p>
            <w:r/>
            <w:r>
              <w:rPr>
                <w:sz w:val="18"/>
              </w:rPr>
              <w:t>-10.5</w:t>
            </w:r>
          </w:p>
        </w:tc>
        <w:tc>
          <w:tcPr>
            <w:tcW w:type="dxa" w:w="1814"/>
          </w:tcPr>
          <w:p>
            <w:r/>
            <w:r>
              <w:rPr>
                <w:sz w:val="18"/>
              </w:rPr>
              <w:t>-25.4</w:t>
            </w:r>
          </w:p>
        </w:tc>
        <w:tc>
          <w:tcPr>
            <w:tcW w:type="dxa" w:w="1587"/>
          </w:tcPr>
          <w:p>
            <w:r/>
            <w:r>
              <w:rPr>
                <w:sz w:val="18"/>
              </w:rPr>
              <w:t>Weaker recovery</w:t>
            </w:r>
          </w:p>
        </w:tc>
      </w:tr>
      <w:tr>
        <w:tc>
          <w:tcPr>
            <w:tcW w:type="dxa" w:w="2381"/>
          </w:tcPr>
          <w:p>
            <w:r/>
            <w:r>
              <w:rPr>
                <w:sz w:val="18"/>
              </w:rPr>
              <w:t>South East</w:t>
            </w:r>
          </w:p>
        </w:tc>
        <w:tc>
          <w:tcPr>
            <w:tcW w:type="dxa" w:w="1474"/>
          </w:tcPr>
          <w:p>
            <w:r/>
            <w:r>
              <w:rPr>
                <w:sz w:val="18"/>
              </w:rPr>
              <w:t>279.3</w:t>
            </w:r>
          </w:p>
        </w:tc>
        <w:tc>
          <w:tcPr>
            <w:tcW w:type="dxa" w:w="1247"/>
          </w:tcPr>
          <w:p>
            <w:r/>
            <w:r>
              <w:rPr>
                <w:sz w:val="18"/>
              </w:rPr>
              <w:t>88.9</w:t>
            </w:r>
          </w:p>
        </w:tc>
        <w:tc>
          <w:tcPr>
            <w:tcW w:type="dxa" w:w="1361"/>
          </w:tcPr>
          <w:p>
            <w:r/>
            <w:r>
              <w:rPr>
                <w:sz w:val="18"/>
              </w:rPr>
              <w:t>-11.1</w:t>
            </w:r>
          </w:p>
        </w:tc>
        <w:tc>
          <w:tcPr>
            <w:tcW w:type="dxa" w:w="1814"/>
          </w:tcPr>
          <w:p>
            <w:r/>
            <w:r>
              <w:rPr>
                <w:sz w:val="18"/>
              </w:rPr>
              <w:t>-20.8</w:t>
            </w:r>
          </w:p>
        </w:tc>
        <w:tc>
          <w:tcPr>
            <w:tcW w:type="dxa" w:w="1587"/>
          </w:tcPr>
          <w:p>
            <w:r/>
            <w:r>
              <w:rPr>
                <w:sz w:val="18"/>
              </w:rPr>
              <w:t>Weaker recovery</w:t>
            </w:r>
          </w:p>
        </w:tc>
      </w:tr>
      <w:tr>
        <w:tc>
          <w:tcPr>
            <w:tcW w:type="dxa" w:w="2381"/>
          </w:tcPr>
          <w:p>
            <w:r/>
            <w:r>
              <w:rPr>
                <w:sz w:val="18"/>
              </w:rPr>
              <w:t>Scotland</w:t>
            </w:r>
          </w:p>
        </w:tc>
        <w:tc>
          <w:tcPr>
            <w:tcW w:type="dxa" w:w="1474"/>
          </w:tcPr>
          <w:p>
            <w:r/>
            <w:r>
              <w:rPr>
                <w:sz w:val="18"/>
              </w:rPr>
              <w:t>89.4</w:t>
            </w:r>
          </w:p>
        </w:tc>
        <w:tc>
          <w:tcPr>
            <w:tcW w:type="dxa" w:w="1247"/>
          </w:tcPr>
          <w:p>
            <w:r/>
            <w:r>
              <w:rPr>
                <w:sz w:val="18"/>
              </w:rPr>
              <w:t>87.7</w:t>
            </w:r>
          </w:p>
        </w:tc>
        <w:tc>
          <w:tcPr>
            <w:tcW w:type="dxa" w:w="1361"/>
          </w:tcPr>
          <w:p>
            <w:r/>
            <w:r>
              <w:rPr>
                <w:sz w:val="18"/>
              </w:rPr>
              <w:t>-12.3</w:t>
            </w:r>
          </w:p>
        </w:tc>
        <w:tc>
          <w:tcPr>
            <w:tcW w:type="dxa" w:w="1814"/>
          </w:tcPr>
          <w:p>
            <w:r/>
            <w:r>
              <w:rPr>
                <w:sz w:val="18"/>
              </w:rPr>
              <w:t>-25.0</w:t>
            </w:r>
          </w:p>
        </w:tc>
        <w:tc>
          <w:tcPr>
            <w:tcW w:type="dxa" w:w="1587"/>
          </w:tcPr>
          <w:p>
            <w:r/>
            <w:r>
              <w:rPr>
                <w:sz w:val="18"/>
              </w:rPr>
              <w:t>Weaker recovery</w:t>
            </w:r>
          </w:p>
        </w:tc>
      </w:tr>
      <w:tr>
        <w:tc>
          <w:tcPr>
            <w:tcW w:type="dxa" w:w="2381"/>
          </w:tcPr>
          <w:p>
            <w:r/>
            <w:r>
              <w:rPr>
                <w:sz w:val="18"/>
              </w:rPr>
              <w:t>West Midlands</w:t>
            </w:r>
          </w:p>
        </w:tc>
        <w:tc>
          <w:tcPr>
            <w:tcW w:type="dxa" w:w="1474"/>
          </w:tcPr>
          <w:p>
            <w:r/>
            <w:r>
              <w:rPr>
                <w:sz w:val="18"/>
              </w:rPr>
              <w:t>85.1</w:t>
            </w:r>
          </w:p>
        </w:tc>
        <w:tc>
          <w:tcPr>
            <w:tcW w:type="dxa" w:w="1247"/>
          </w:tcPr>
          <w:p>
            <w:r/>
            <w:r>
              <w:rPr>
                <w:sz w:val="18"/>
              </w:rPr>
              <w:t>84.3</w:t>
            </w:r>
          </w:p>
        </w:tc>
        <w:tc>
          <w:tcPr>
            <w:tcW w:type="dxa" w:w="1361"/>
          </w:tcPr>
          <w:p>
            <w:r/>
            <w:r>
              <w:rPr>
                <w:sz w:val="18"/>
              </w:rPr>
              <w:t>-15.7</w:t>
            </w:r>
          </w:p>
        </w:tc>
        <w:tc>
          <w:tcPr>
            <w:tcW w:type="dxa" w:w="1814"/>
          </w:tcPr>
          <w:p>
            <w:r/>
            <w:r>
              <w:rPr>
                <w:sz w:val="18"/>
              </w:rPr>
              <w:t>-32.3</w:t>
            </w:r>
          </w:p>
        </w:tc>
        <w:tc>
          <w:tcPr>
            <w:tcW w:type="dxa" w:w="1587"/>
          </w:tcPr>
          <w:p>
            <w:r/>
            <w:r>
              <w:rPr>
                <w:sz w:val="18"/>
              </w:rPr>
              <w:t>Weaker recovery</w:t>
            </w:r>
          </w:p>
        </w:tc>
      </w:tr>
    </w:tbl>
    <w:p>
      <w:pPr>
        <w:spacing w:after="80"/>
      </w:pPr>
    </w:p>
    <w:p>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3"/>
                    <a:stretch>
                      <a:fillRect/>
                    </a:stretch>
                  </pic:blipFill>
                  <pic:spPr>
                    <a:xfrm>
                      <a:off x="0" y="0"/>
                      <a:ext cx="5760000" cy="3456000"/>
                    </a:xfrm>
                    <a:prstGeom prst="rect"/>
                  </pic:spPr>
                </pic:pic>
              </a:graphicData>
            </a:graphic>
          </wp:inline>
        </w:drawing>
      </w:r>
    </w:p>
    <w:p>
      <w:pPr>
        <w:spacing w:after="280"/>
        <w:jc w:val="center"/>
      </w:pPr>
      <w:r>
        <w:rPr>
          <w:i/>
          <w:sz w:val="20"/>
        </w:rPr>
        <w:t>Figure 5. K-means clusters of regional recovery trajectories (k = 2). Thin lines are regions; thick lines are cluster means.</w:t>
      </w:r>
    </w:p>
    <w:p>
      <w:pPr>
        <w:pStyle w:val="Heading2"/>
      </w:pPr>
      <w:r>
        <w:t>3.3 Regional patterns versus the national trend (RQ3)</w:t>
      </w:r>
    </w:p>
    <w:p>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additional journeys relative to 2019, mechanically pulls the national index above 100 while most regions remain below baseline; the South East alone lost 35 million journeys. National recovery is, in large part, London's recovery.</w:t>
      </w:r>
    </w:p>
    <w:p>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4"/>
                    <a:stretch>
                      <a:fillRect/>
                    </a:stretch>
                  </pic:blipFill>
                  <pic:spPr>
                    <a:xfrm>
                      <a:off x="0" y="0"/>
                      <a:ext cx="5760000" cy="3312000"/>
                    </a:xfrm>
                    <a:prstGeom prst="rect"/>
                  </pic:spPr>
                </pic:pic>
              </a:graphicData>
            </a:graphic>
          </wp:inline>
        </w:drawing>
      </w:r>
    </w:p>
    <w:p>
      <w:pPr>
        <w:spacing w:after="280"/>
        <w:jc w:val="center"/>
      </w:pPr>
      <w:r>
        <w:rPr>
          <w:i/>
          <w:sz w:val="20"/>
        </w:rPr>
        <w:t>Figure 6. Actual 2025 journeys versus a linear projection of each region's 2010-2019 trend. The dashed line marks the national shortfall (-17.5%).</w:t>
      </w:r>
    </w:p>
    <w:p>
      <w:pPr>
        <w:pStyle w:val="Heading2"/>
      </w:pPr>
      <w:r>
        <w:t>3.4 Station-level recovery: inside the regional averages (RQ2)</w:t>
      </w:r>
    </w:p>
    <w:p>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London station stands at 88.5 and fewer than a third of London stations (31.6%) have recovered. Aggregate recovery there is concentrated in a few very large stations, consistent with the May 2022 opening of the Elizabeth line's central section, which ORR notes substantially uplifted recorded journeys at stations such as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5"/>
                    <a:stretch>
                      <a:fillRect/>
                    </a:stretch>
                  </pic:blipFill>
                  <pic:spPr>
                    <a:xfrm>
                      <a:off x="0" y="0"/>
                      <a:ext cx="5760000" cy="3600000"/>
                    </a:xfrm>
                    <a:prstGeom prst="rect"/>
                  </pic:spPr>
                </pic:pic>
              </a:graphicData>
            </a:graphic>
          </wp:inline>
        </w:drawing>
      </w:r>
    </w:p>
    <w:p>
      <w:pPr>
        <w:spacing w:after="280"/>
        <w:jc w:val="center"/>
      </w:pPr>
      <w:r>
        <w:rPr>
          <w:i/>
          <w:sz w:val="20"/>
        </w:rPr>
        <w:t>Figure 7. Distribution of station-level recovery indices by region, 2025 versus 2019 (ORR Table 1415a). The dashed line marks full recovery (100).</w:t>
      </w:r>
    </w:p>
    <w:p>
      <w:pPr>
        <w:pStyle w:val="Heading2"/>
      </w:pPr>
      <w:r>
        <w:t>3.5 Interpretation and relation to existing research</w:t>
      </w:r>
    </w:p>
    <w:p>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(Magrico et al., 2023), season tickets fell from 34% to 13% of journeys (ORR, 2025a), and access to hybrid work is highest in London and professional occupations (ONS, 2025). Conversely, the strongest performers, the North East and South West, have demand weighted towards leisure and regional travel. This matches Vickerman's (2021) argument that the post-COVID railway would serve a different mix of purposes rather than simply less of the same.</w:t>
      </w:r>
    </w:p>
    <w:p>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demand figures should not guide regional service or investment decisions; revenue remains below pre-pandemic levels in real terms even as journeys recover (ORR, 2025a); and the concentration of recovery in leisure markets and a few large hubs argues for regionally differentiated planning targeted at the weaker-recovery cluster identified here.</w:t>
      </w:r>
    </w:p>
    <w:p>
      <w:pPr>
        <w:spacing w:after="80"/>
      </w:pPr>
      <w:r>
        <w:rPr>
          <w:i/>
          <w:sz w:val="20"/>
        </w:rPr>
        <w:t>Table 3. Correlations between regional characteristics and the 2025 recovery gap (n = 11 regions).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4082"/>
          </w:tcPr>
          <w:p>
            <w:r/>
            <w:r>
              <w:rPr>
                <w:b/>
                <w:sz w:val="18"/>
              </w:rPr>
              <w:t>Characteristic</w:t>
            </w:r>
          </w:p>
        </w:tc>
        <w:tc>
          <w:tcPr>
            <w:tcW w:type="dxa" w:w="1247"/>
          </w:tcPr>
          <w:p>
            <w:r/>
            <w:r>
              <w:rPr>
                <w:b/>
                <w:sz w:val="18"/>
              </w:rPr>
              <w:t>Pearson r</w:t>
            </w:r>
          </w:p>
        </w:tc>
        <w:tc>
          <w:tcPr>
            <w:tcW w:type="dxa" w:w="1020"/>
          </w:tcPr>
          <w:p>
            <w:r/>
            <w:r>
              <w:rPr>
                <w:b/>
                <w:sz w:val="18"/>
              </w:rPr>
              <w:t>p</w:t>
            </w:r>
          </w:p>
        </w:tc>
        <w:tc>
          <w:tcPr>
            <w:tcW w:type="dxa" w:w="1474"/>
          </w:tcPr>
          <w:p>
            <w:r/>
            <w:r>
              <w:rPr>
                <w:b/>
                <w:sz w:val="18"/>
              </w:rPr>
              <w:t>Spearman rho</w:t>
            </w:r>
          </w:p>
        </w:tc>
        <w:tc>
          <w:tcPr>
            <w:tcW w:type="dxa" w:w="1020"/>
          </w:tcPr>
          <w:p>
            <w:r/>
            <w:r>
              <w:rPr>
                <w:b/>
                <w:sz w:val="18"/>
              </w:rPr>
              <w:t>p</w:t>
            </w:r>
          </w:p>
        </w:tc>
      </w:tr>
      <w:tr>
        <w:tc>
          <w:tcPr>
            <w:tcW w:type="dxa" w:w="4082"/>
          </w:tcPr>
          <w:p>
            <w:r/>
            <w:r>
              <w:rPr>
                <w:sz w:val="18"/>
              </w:rPr>
              <w:t>Pre-pandemic growth (CAGR 2010-2019, %)</w:t>
            </w:r>
          </w:p>
        </w:tc>
        <w:tc>
          <w:tcPr>
            <w:tcW w:type="dxa" w:w="1247"/>
          </w:tcPr>
          <w:p>
            <w:r/>
            <w:r>
              <w:rPr>
                <w:sz w:val="18"/>
              </w:rPr>
              <w:t>-0.29</w:t>
            </w:r>
          </w:p>
        </w:tc>
        <w:tc>
          <w:tcPr>
            <w:tcW w:type="dxa" w:w="1020"/>
          </w:tcPr>
          <w:p>
            <w:r/>
            <w:r>
              <w:rPr>
                <w:sz w:val="18"/>
              </w:rPr>
              <w:t>0.380</w:t>
            </w:r>
          </w:p>
        </w:tc>
        <w:tc>
          <w:tcPr>
            <w:tcW w:type="dxa" w:w="1474"/>
          </w:tcPr>
          <w:p>
            <w:r/>
            <w:r>
              <w:rPr>
                <w:sz w:val="18"/>
              </w:rPr>
              <w:t>-0.15</w:t>
            </w:r>
          </w:p>
        </w:tc>
        <w:tc>
          <w:tcPr>
            <w:tcW w:type="dxa" w:w="1020"/>
          </w:tcPr>
          <w:p>
            <w:r/>
            <w:r>
              <w:rPr>
                <w:sz w:val="18"/>
              </w:rPr>
              <w:t>0.650</w:t>
            </w:r>
          </w:p>
        </w:tc>
      </w:tr>
      <w:tr>
        <w:tc>
          <w:tcPr>
            <w:tcW w:type="dxa" w:w="4082"/>
          </w:tcPr>
          <w:p>
            <w:r/>
            <w:r>
              <w:rPr>
                <w:sz w:val="18"/>
              </w:rPr>
              <w:t>Market size (log10 journeys, 2019)</w:t>
            </w:r>
          </w:p>
        </w:tc>
        <w:tc>
          <w:tcPr>
            <w:tcW w:type="dxa" w:w="1247"/>
          </w:tcPr>
          <w:p>
            <w:r/>
            <w:r>
              <w:rPr>
                <w:sz w:val="18"/>
              </w:rPr>
              <w:t>-0.38</w:t>
            </w:r>
          </w:p>
        </w:tc>
        <w:tc>
          <w:tcPr>
            <w:tcW w:type="dxa" w:w="1020"/>
          </w:tcPr>
          <w:p>
            <w:r/>
            <w:r>
              <w:rPr>
                <w:sz w:val="18"/>
              </w:rPr>
              <w:t>0.249</w:t>
            </w:r>
          </w:p>
        </w:tc>
        <w:tc>
          <w:tcPr>
            <w:tcW w:type="dxa" w:w="1474"/>
          </w:tcPr>
          <w:p>
            <w:r/>
            <w:r>
              <w:rPr>
                <w:sz w:val="18"/>
              </w:rPr>
              <w:t>-0.45</w:t>
            </w:r>
          </w:p>
        </w:tc>
        <w:tc>
          <w:tcPr>
            <w:tcW w:type="dxa" w:w="1020"/>
          </w:tcPr>
          <w:p>
            <w:r/>
            <w:r>
              <w:rPr>
                <w:sz w:val="18"/>
              </w:rPr>
              <w:t>0.170</w:t>
            </w:r>
          </w:p>
        </w:tc>
      </w:tr>
      <w:tr>
        <w:tc>
          <w:tcPr>
            <w:tcW w:type="dxa" w:w="4082"/>
          </w:tcPr>
          <w:p>
            <w:r/>
            <w:r>
              <w:rPr>
                <w:sz w:val="18"/>
              </w:rPr>
              <w:t>Inter-regional journey share, 2019 (%)</w:t>
            </w:r>
          </w:p>
        </w:tc>
        <w:tc>
          <w:tcPr>
            <w:tcW w:type="dxa" w:w="1247"/>
          </w:tcPr>
          <w:p>
            <w:r/>
            <w:r>
              <w:rPr>
                <w:sz w:val="18"/>
              </w:rPr>
              <w:t>0.22</w:t>
            </w:r>
          </w:p>
        </w:tc>
        <w:tc>
          <w:tcPr>
            <w:tcW w:type="dxa" w:w="1020"/>
          </w:tcPr>
          <w:p>
            <w:r/>
            <w:r>
              <w:rPr>
                <w:sz w:val="18"/>
              </w:rPr>
              <w:t>0.525</w:t>
            </w:r>
          </w:p>
        </w:tc>
        <w:tc>
          <w:tcPr>
            <w:tcW w:type="dxa" w:w="1474"/>
          </w:tcPr>
          <w:p>
            <w:r/>
            <w:r>
              <w:rPr>
                <w:sz w:val="18"/>
              </w:rPr>
              <w:t>0.28</w:t>
            </w:r>
          </w:p>
        </w:tc>
        <w:tc>
          <w:tcPr>
            <w:tcW w:type="dxa" w:w="1020"/>
          </w:tcPr>
          <w:p>
            <w:r/>
            <w:r>
              <w:rPr>
                <w:sz w:val="18"/>
              </w:rPr>
              <w:t>0.401</w:t>
            </w:r>
          </w:p>
        </w:tc>
      </w:tr>
    </w:tbl>
    <w:p>
      <w:pPr>
        <w:spacing w:after="80"/>
      </w:pPr>
    </w:p>
    <w:p>
      <w:pPr>
        <w:pStyle w:val="Heading2"/>
      </w:pPr>
      <w:r>
        <w:t>3.6 Answers to the research questions</w:t>
      </w:r>
    </w:p>
    <w:p>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r>
        <w:rPr>
          <w:b w:val="0"/>
          <w:i w:val="0"/>
        </w:rPr>
        <w:t>All materials are published at https://github.com/Qjins/IJC437-UK-Rail-Recovery. The repository preserves the raw ORR tables (01_data/raw), cleaned datasets (01_data/processed), the three numbered analysis scripts (02_scripts), all figures (03_figures) and this report (05_report). The README states the research questions exactly as in Section 1.2, summarises the key findings, lists required R packages and gives step-by-step instructions for reproducing every result from the raw data. The code follows a consistent style with meaningful variable names and comments explaining intent rather than mechanics; full listings are in Appendix A. A companion repository for the IJC445 Data Visualisation module, which uses the same source data for a visualisation-focused brief, is linked from the README.</w:t>
      </w:r>
    </w:p>
    <w:p>
      <w:pPr>
        <w:pStyle w:val="Heading1"/>
      </w:pPr>
      <w:r>
        <w:t>5. Conclusions</w:t>
      </w:r>
    </w:p>
    <w:p>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driven by within-region and leisure travel rather than commuting,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in this report reproducible from the raw files. A second lesson is that a single metric can mislead: level recovery, trend recovery and within-region distributions tell materially different stories, and reporting them together is what makes the analysis useful.</w:t>
      </w:r>
    </w:p>
    <w:p>
      <w:pPr>
        <w:pStyle w:val="Heading2"/>
      </w:pPr>
      <w:r>
        <w:t>5.2 Engagement</w:t>
      </w:r>
    </w:p>
    <w:p>
      <w:r>
        <w:rPr>
          <w:b w:val="0"/>
          <w:i w:val="0"/>
        </w:rPr>
        <w:t>Three engagement activities during the module directly shaped this project. First, the Week 8 session on scoping data science projects, held alongside Industry Week, examined why data-driven projects fail and placed data quality and reproducibility among the leading causes. That framing changed how I treated the silent data-loss defect found in my own pipeline: rather than a bug to patch quietly, I documented it in the methodology as evidence of why validation belongs in the workflow. Second, the Week 10 guest lecture by Paul Clough, a principal data science and AI consultant, on how organisations become data-driven, emphasised that analysis only creates value when a decision-maker can act on it; this influenced the choice of an interpretable index (a planner can read a gap of -10 directly as 10% below pre-pandemic demand) and the decision to report honest null correlation results instead of overclaiming. Third, employability and alumni sessions stressed that a public, well-documented GitHub repository is itself a professional artefact, which motivated its structure and README. Collectively these sessions also sharpened the social dimension of the analysis: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Magrico,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pPr>
      <w:r>
        <w:rPr>
          <w:rFonts w:ascii="Consolas" w:hAnsi="Consolas"/>
          <w:sz w:val="14"/>
        </w:rPr>
        <w:t># ============================================================</w:t>
        <w:br/>
      </w:r>
      <w:r>
        <w:rPr>
          <w:rFonts w:ascii="Consolas" w:hAnsi="Consolas"/>
          <w:sz w:val="14"/>
        </w:rPr>
        <w:t># IJC437 - Script 01: Data cleaning</w:t>
        <w:br/>
      </w:r>
      <w:r>
        <w:rPr>
          <w:rFonts w:ascii="Consolas" w:hAnsi="Consolas"/>
          <w:sz w:val="14"/>
        </w:rPr>
        <w:t>#</w:t>
        <w:br/>
      </w:r>
      <w:r>
        <w:rPr>
          <w:rFonts w:ascii="Consolas" w:hAnsi="Consolas"/>
          <w:sz w:val="14"/>
        </w:rPr>
        <w:t># Builds tidy datasets from the raw ORR ODS tables.</w:t>
        <w:br/>
      </w:r>
      <w:r>
        <w:rPr>
          <w:rFonts w:ascii="Consolas" w:hAnsi="Consolas"/>
          <w:sz w:val="14"/>
        </w:rPr>
        <w:t>#</w:t>
        <w:br/>
      </w:r>
      <w:r>
        <w:rPr>
          <w:rFonts w:ascii="Consolas" w:hAnsi="Consolas"/>
          <w:sz w:val="14"/>
        </w:rPr>
        <w:t># Input (raw ORR tables, Open Government Licence):</w:t>
        <w:br/>
      </w:r>
      <w:r>
        <w:rPr>
          <w:rFonts w:ascii="Consolas" w:hAnsi="Consolas"/>
          <w:sz w:val="14"/>
        </w:rPr>
        <w:t>#   01_data/raw/national/table-1510-... .ods   (GB total journeys)</w:t>
        <w:br/>
      </w:r>
      <w:r>
        <w:rPr>
          <w:rFonts w:ascii="Consolas" w:hAnsi="Consolas"/>
          <w:sz w:val="14"/>
        </w:rPr>
        <w:t>#   01_data/raw/regional/table-15XX-... .ods   (10 regional tables)</w:t>
        <w:br/>
      </w:r>
      <w:r>
        <w:rPr>
          <w:rFonts w:ascii="Consolas" w:hAnsi="Consolas"/>
          <w:sz w:val="14"/>
        </w:rPr>
        <w:t>#   01_data/raw/station/table-1415-... .ods    (station entries &amp; exits)</w:t>
        <w:br/>
      </w:r>
      <w:r>
        <w:rPr>
          <w:rFonts w:ascii="Consolas" w:hAnsi="Consolas"/>
          <w:sz w:val="14"/>
        </w:rPr>
        <w:t>#</w:t>
        <w:br/>
      </w:r>
      <w:r>
        <w:rPr>
          <w:rFonts w:ascii="Consolas" w:hAnsi="Consolas"/>
          <w:sz w:val="14"/>
        </w:rPr>
        <w:t># Output:</w:t>
        <w:br/>
      </w:r>
      <w:r>
        <w:rPr>
          <w:rFonts w:ascii="Consolas" w:hAnsi="Consolas"/>
          <w:sz w:val="14"/>
        </w:rPr>
        <w:t>#   01_data/processed/national_time_series.csv</w:t>
        <w:br/>
      </w:r>
      <w:r>
        <w:rPr>
          <w:rFonts w:ascii="Consolas" w:hAnsi="Consolas"/>
          <w:sz w:val="14"/>
        </w:rPr>
        <w:t>#   01_data/processed/regional_time_series.csv</w:t>
        <w:br/>
      </w:r>
      <w:r>
        <w:rPr>
          <w:rFonts w:ascii="Consolas" w:hAnsi="Consolas"/>
          <w:sz w:val="14"/>
        </w:rPr>
        <w:t>#   01_data/processed/station_recovery.csv</w:t>
        <w:br/>
      </w:r>
      <w:r>
        <w:rPr>
          <w:rFonts w:ascii="Consolas" w:hAnsi="Consolas"/>
          <w:sz w:val="14"/>
        </w:rPr>
        <w:t>#</w:t>
        <w:br/>
      </w:r>
      <w:r>
        <w:rPr>
          <w:rFonts w:ascii="Consolas" w:hAnsi="Consolas"/>
          <w:sz w:val="14"/>
        </w:rPr>
        <w:t># Notes on the raw format:</w:t>
        <w:br/>
      </w:r>
      <w:r>
        <w:rPr>
          <w:rFonts w:ascii="Consolas" w:hAnsi="Consolas"/>
          <w:sz w:val="14"/>
        </w:rPr>
        <w:t>#   - Each regional file holds the data in the sheet named</w:t>
        <w:br/>
      </w:r>
      <w:r>
        <w:rPr>
          <w:rFonts w:ascii="Consolas" w:hAnsi="Consolas"/>
          <w:sz w:val="14"/>
        </w:rPr>
        <w:t>#     "15XX_journeys_&lt;region&gt;"; the first table (columns A-D) gives</w:t>
        <w:br/>
      </w:r>
      <w:r>
        <w:rPr>
          <w:rFonts w:ascii="Consolas" w:hAnsi="Consolas"/>
          <w:sz w:val="14"/>
        </w:rPr>
        <w:t>#     journeys to/from other regions, within the region, and the total.</w:t>
        <w:br/>
      </w:r>
      <w:r>
        <w:rPr>
          <w:rFonts w:ascii="Consolas" w:hAnsi="Consolas"/>
          <w:sz w:val="14"/>
        </w:rPr>
        <w:t>#   - Years are rail years running April to March. Throughout this</w:t>
        <w:br/>
      </w:r>
      <w:r>
        <w:rPr>
          <w:rFonts w:ascii="Consolas" w:hAnsi="Consolas"/>
          <w:sz w:val="14"/>
        </w:rPr>
        <w:t>#     project a year label refers to the END of the rail year, so</w:t>
        <w:br/>
      </w:r>
      <w:r>
        <w:rPr>
          <w:rFonts w:ascii="Consolas" w:hAnsi="Consolas"/>
          <w:sz w:val="14"/>
        </w:rPr>
        <w:t>#     2019 = April 2018 to March 2019.</w:t>
        <w:br/>
      </w:r>
      <w:r>
        <w:rPr>
          <w:rFonts w:ascii="Consolas" w:hAnsi="Consolas"/>
          <w:sz w:val="14"/>
        </w:rPr>
        <w:t>#   - ORR marks breaks in the time series with "[b]" appended to the</w:t>
        <w:br/>
      </w:r>
      <w:r>
        <w:rPr>
          <w:rFonts w:ascii="Consolas" w:hAnsi="Consolas"/>
          <w:sz w:val="14"/>
        </w:rPr>
        <w:t>#     time-period label (e.g. "Apr 2022 to Mar 2023 [b]"). The first</w:t>
        <w:br/>
      </w:r>
      <w:r>
        <w:rPr>
          <w:rFonts w:ascii="Consolas" w:hAnsi="Consolas"/>
          <w:sz w:val="14"/>
        </w:rPr>
        <w:t>#     version of this pipeline extracted the year with the regex</w:t>
        <w:br/>
      </w:r>
      <w:r>
        <w:rPr>
          <w:rFonts w:ascii="Consolas" w:hAnsi="Consolas"/>
          <w:sz w:val="14"/>
        </w:rPr>
        <w:t>#     "\\d{4}$", which silently failed on those rows and dropped</w:t>
        <w:br/>
      </w:r>
      <w:r>
        <w:rPr>
          <w:rFonts w:ascii="Consolas" w:hAnsi="Consolas"/>
          <w:sz w:val="14"/>
        </w:rPr>
        <w:t>#     them. The regex below anchors on "Mar &lt;year&gt;" instead, so</w:t>
        <w:br/>
      </w:r>
      <w:r>
        <w:rPr>
          <w:rFonts w:ascii="Consolas" w:hAnsi="Consolas"/>
          <w:sz w:val="14"/>
        </w:rPr>
        <w:t>#     flagged rows are retained and the break is kept as a variable.</w:t>
        <w:br/>
      </w:r>
      <w:r>
        <w:rPr>
          <w:rFonts w:ascii="Consolas" w:hAnsi="Consolas"/>
          <w:sz w:val="14"/>
        </w:rPr>
        <w:t>#</w:t>
        <w:br/>
      </w:r>
      <w:r>
        <w:rPr>
          <w:rFonts w:ascii="Consolas" w:hAnsi="Consolas"/>
          <w:sz w:val="14"/>
        </w:rPr>
        <w:t># Working directory must be the project root: IJC437-UK-Rail-Recovery</w:t>
        <w:br/>
      </w:r>
      <w:r>
        <w:rPr>
          <w:rFonts w:ascii="Consolas" w:hAnsi="Consolas"/>
          <w:sz w:val="14"/>
        </w:rPr>
        <w:t># ============================================================</w:t>
        <w:br/>
      </w:r>
      <w:r>
        <w:rPr>
          <w:rFonts w:ascii="Consolas" w:hAnsi="Consolas"/>
          <w:sz w:val="14"/>
        </w:rPr>
        <w:t xml:space="preserve"> </w:t>
        <w:br/>
      </w:r>
      <w:r>
        <w:rPr>
          <w:rFonts w:ascii="Consolas" w:hAnsi="Consolas"/>
          <w:sz w:val="14"/>
        </w:rPr>
        <w:t>library(tidyverse)</w:t>
        <w:br/>
      </w:r>
      <w:r>
        <w:rPr>
          <w:rFonts w:ascii="Consolas" w:hAnsi="Consolas"/>
          <w:sz w:val="14"/>
        </w:rPr>
        <w:t>library(readODS)</w:t>
        <w:br/>
      </w:r>
      <w:r>
        <w:rPr>
          <w:rFonts w:ascii="Consolas" w:hAnsi="Consolas"/>
          <w:sz w:val="14"/>
        </w:rPr>
        <w:t xml:space="preserve"> </w:t>
        <w:br/>
      </w:r>
      <w:r>
        <w:rPr>
          <w:rFonts w:ascii="Consolas" w:hAnsi="Consolas"/>
          <w:sz w:val="14"/>
        </w:rPr>
        <w:t># ------------------------------------------------------------</w:t>
        <w:br/>
      </w:r>
      <w:r>
        <w:rPr>
          <w:rFonts w:ascii="Consolas" w:hAnsi="Consolas"/>
          <w:sz w:val="14"/>
        </w:rPr>
        <w:t># 0. Locate project root</w:t>
        <w:br/>
      </w:r>
      <w:r>
        <w:rPr>
          <w:rFonts w:ascii="Consolas" w:hAnsi="Consolas"/>
          <w:sz w:val="14"/>
        </w:rPr>
        <w:t># ------------------------------------------------------------</w:t>
        <w:br/>
      </w:r>
      <w:r>
        <w:rPr>
          <w:rFonts w:ascii="Consolas" w:hAnsi="Consolas"/>
          <w:sz w:val="14"/>
        </w:rPr>
        <w:t>if (basename(getwd()) == "02_scripts") setwd(dirname(getwd()))</w:t>
        <w:br/>
      </w:r>
      <w:r>
        <w:rPr>
          <w:rFonts w:ascii="Consolas" w:hAnsi="Consolas"/>
          <w:sz w:val="14"/>
        </w:rPr>
        <w:t>if (!dir.exists("01_data")) {</w:t>
        <w:br/>
      </w:r>
      <w:r>
        <w:rPr>
          <w:rFonts w:ascii="Consolas" w:hAnsi="Consolas"/>
          <w:sz w:val="14"/>
        </w:rPr>
        <w:t xml:space="preserve">  stop("Project root not detected. Set the working directory to IJC437-UK-Rail-Recovery.")</w:t>
        <w:br/>
      </w:r>
      <w:r>
        <w:rPr>
          <w:rFonts w:ascii="Consolas" w:hAnsi="Consolas"/>
          <w:sz w:val="14"/>
        </w:rPr>
        <w:t>}</w:t>
        <w:br/>
      </w:r>
      <w:r>
        <w:rPr>
          <w:rFonts w:ascii="Consolas" w:hAnsi="Consolas"/>
          <w:sz w:val="14"/>
        </w:rPr>
        <w:t>dir.create("01_data/processed", showWarnings = FALSE, recursive = TRUE)</w:t>
        <w:br/>
      </w:r>
      <w:r>
        <w:rPr>
          <w:rFonts w:ascii="Consolas" w:hAnsi="Consolas"/>
          <w:sz w:val="14"/>
        </w:rPr>
        <w:t xml:space="preserve"> </w:t>
        <w:br/>
      </w:r>
      <w:r>
        <w:rPr>
          <w:rFonts w:ascii="Consolas" w:hAnsi="Consolas"/>
          <w:sz w:val="14"/>
        </w:rPr>
        <w:t># ------------------------------------------------------------</w:t>
        <w:br/>
      </w:r>
      <w:r>
        <w:rPr>
          <w:rFonts w:ascii="Consolas" w:hAnsi="Consolas"/>
          <w:sz w:val="14"/>
        </w:rPr>
        <w:t># 1. Helper functions shared by all ORR tables</w:t>
        <w:br/>
      </w:r>
      <w:r>
        <w:rPr>
          <w:rFonts w:ascii="Consolas" w:hAnsi="Consolas"/>
          <w:sz w:val="14"/>
        </w:rPr>
        <w:t># ------------------------------------------------------------</w:t>
        <w:br/>
      </w:r>
      <w:r>
        <w:rPr>
          <w:rFonts w:ascii="Consolas" w:hAnsi="Consolas"/>
          <w:sz w:val="14"/>
        </w:rPr>
        <w:t xml:space="preserve"> </w:t>
        <w:br/>
      </w:r>
      <w:r>
        <w:rPr>
          <w:rFonts w:ascii="Consolas" w:hAnsi="Consolas"/>
          <w:sz w:val="14"/>
        </w:rPr>
        <w:t># Rail years are labelled by their end year: "Apr 2018 to Mar 2019" -&gt; 2019.</w:t>
        <w:br/>
      </w:r>
      <w:r>
        <w:rPr>
          <w:rFonts w:ascii="Consolas" w:hAnsi="Consolas"/>
          <w:sz w:val="14"/>
        </w:rPr>
        <w:t># Anchoring on "Mar " keeps rows whose label carries a footnote such as "[b]".</w:t>
        <w:br/>
      </w:r>
      <w:r>
        <w:rPr>
          <w:rFonts w:ascii="Consolas" w:hAnsi="Consolas"/>
          <w:sz w:val="14"/>
        </w:rPr>
        <w:t>extract_end_year &lt;- function(time_period) {</w:t>
        <w:br/>
      </w:r>
      <w:r>
        <w:rPr>
          <w:rFonts w:ascii="Consolas" w:hAnsi="Consolas"/>
          <w:sz w:val="14"/>
        </w:rPr>
        <w:t xml:space="preserve">  as.integer(str_extract(time_period, "(?&lt;=Mar )\\d{4}"))</w:t>
        <w:br/>
      </w:r>
      <w:r>
        <w:rPr>
          <w:rFonts w:ascii="Consolas" w:hAnsi="Consolas"/>
          <w:sz w:val="14"/>
        </w:rPr>
        <w:t>}</w:t>
        <w:br/>
      </w:r>
      <w:r>
        <w:rPr>
          <w:rFonts w:ascii="Consolas" w:hAnsi="Consolas"/>
          <w:sz w:val="14"/>
        </w:rPr>
        <w:t xml:space="preserve"> </w:t>
        <w:br/>
      </w:r>
      <w:r>
        <w:rPr>
          <w:rFonts w:ascii="Consolas" w:hAnsi="Consolas"/>
          <w:sz w:val="14"/>
        </w:rPr>
        <w:t># ORR uses shorthand codes ([x] not available, [z] not applicable,</w:t>
        <w:br/>
      </w:r>
      <w:r>
        <w:rPr>
          <w:rFonts w:ascii="Consolas" w:hAnsi="Consolas"/>
          <w:sz w:val="14"/>
        </w:rPr>
        <w:t># [b] break in series) inside data cells; coerce those to NA quietly.</w:t>
        <w:br/>
      </w:r>
      <w:r>
        <w:rPr>
          <w:rFonts w:ascii="Consolas" w:hAnsi="Consolas"/>
          <w:sz w:val="14"/>
        </w:rPr>
        <w:t>to_numeric &lt;- function(x) {</w:t>
        <w:br/>
      </w:r>
      <w:r>
        <w:rPr>
          <w:rFonts w:ascii="Consolas" w:hAnsi="Consolas"/>
          <w:sz w:val="14"/>
        </w:rPr>
        <w:t xml:space="preserve">  suppressWarnings(as.numeric(gsub(",", "", as.character(x))))</w:t>
        <w:br/>
      </w:r>
      <w:r>
        <w:rPr>
          <w:rFonts w:ascii="Consolas" w:hAnsi="Consolas"/>
          <w:sz w:val="14"/>
        </w:rPr>
        <w:t>}</w:t>
        <w:br/>
      </w:r>
      <w:r>
        <w:rPr>
          <w:rFonts w:ascii="Consolas" w:hAnsi="Consolas"/>
          <w:sz w:val="14"/>
        </w:rPr>
        <w:t xml:space="preserve"> </w:t>
        <w:br/>
      </w:r>
      <w:r>
        <w:rPr>
          <w:rFonts w:ascii="Consolas" w:hAnsi="Consolas"/>
          <w:sz w:val="14"/>
        </w:rPr>
        <w:t># The data sheet is the one whose name contains "journeys"</w:t>
        <w:br/>
      </w:r>
      <w:r>
        <w:rPr>
          <w:rFonts w:ascii="Consolas" w:hAnsi="Consolas"/>
          <w:sz w:val="14"/>
        </w:rPr>
        <w:t># (e.g. "1560_journeys_north_west", "1510_journeys_great_britain").</w:t>
        <w:br/>
      </w:r>
      <w:r>
        <w:rPr>
          <w:rFonts w:ascii="Consolas" w:hAnsi="Consolas"/>
          <w:sz w:val="14"/>
        </w:rPr>
        <w:t>data_sheet &lt;- function(file_path) {</w:t>
        <w:br/>
      </w:r>
      <w:r>
        <w:rPr>
          <w:rFonts w:ascii="Consolas" w:hAnsi="Consolas"/>
          <w:sz w:val="14"/>
        </w:rPr>
        <w:t xml:space="preserve">  sheets &lt;- list_ods_sheets(file_path)</w:t>
        <w:br/>
      </w:r>
      <w:r>
        <w:rPr>
          <w:rFonts w:ascii="Consolas" w:hAnsi="Consolas"/>
          <w:sz w:val="14"/>
        </w:rPr>
        <w:t xml:space="preserve">  sheets[str_detect(sheets, "journeys")][1]</w:t>
        <w:br/>
      </w:r>
      <w:r>
        <w:rPr>
          <w:rFonts w:ascii="Consolas" w:hAnsi="Consolas"/>
          <w:sz w:val="14"/>
        </w:rPr>
        <w:t>}</w:t>
        <w:br/>
      </w:r>
      <w:r>
        <w:rPr>
          <w:rFonts w:ascii="Consolas" w:hAnsi="Consolas"/>
          <w:sz w:val="14"/>
        </w:rPr>
        <w:t xml:space="preserve"> </w:t>
        <w:br/>
      </w:r>
      <w:r>
        <w:rPr>
          <w:rFonts w:ascii="Consolas" w:hAnsi="Consolas"/>
          <w:sz w:val="14"/>
        </w:rPr>
        <w:t># Consistent region names across the regional and station tables</w:t>
        <w:br/>
      </w:r>
      <w:r>
        <w:rPr>
          <w:rFonts w:ascii="Consolas" w:hAnsi="Consolas"/>
          <w:sz w:val="14"/>
        </w:rPr>
        <w:t># (the raw files disagree on capitalisation, e.g. "East of England"</w:t>
        <w:br/>
      </w:r>
      <w:r>
        <w:rPr>
          <w:rFonts w:ascii="Consolas" w:hAnsi="Consolas"/>
          <w:sz w:val="14"/>
        </w:rPr>
        <w:t># in table 1415 vs the file name "east-of-england" in table 1545).</w:t>
        <w:br/>
      </w:r>
      <w:r>
        <w:rPr>
          <w:rFonts w:ascii="Consolas" w:hAnsi="Consolas"/>
          <w:sz w:val="14"/>
        </w:rPr>
        <w:t>tidy_region_name &lt;- function(x) {</w:t>
        <w:br/>
      </w:r>
      <w:r>
        <w:rPr>
          <w:rFonts w:ascii="Consolas" w:hAnsi="Consolas"/>
          <w:sz w:val="14"/>
        </w:rPr>
        <w:t xml:space="preserve">  str_to_title(x) |&gt;</w:t>
        <w:br/>
      </w:r>
      <w:r>
        <w:rPr>
          <w:rFonts w:ascii="Consolas" w:hAnsi="Consolas"/>
          <w:sz w:val="14"/>
        </w:rPr>
        <w:t xml:space="preserve">    str_replace_all(c(" Of " = " of ", " And The " = " and the "))</w:t>
        <w:br/>
      </w:r>
      <w:r>
        <w:rPr>
          <w:rFonts w:ascii="Consolas" w:hAnsi="Consolas"/>
          <w:sz w:val="14"/>
        </w:rPr>
        <w:t>}</w:t>
        <w:br/>
      </w:r>
      <w:r>
        <w:rPr>
          <w:rFonts w:ascii="Consolas" w:hAnsi="Consolas"/>
          <w:sz w:val="14"/>
        </w:rPr>
        <w:t xml:space="preserve"> </w:t>
        <w:br/>
      </w:r>
      <w:r>
        <w:rPr>
          <w:rFonts w:ascii="Consolas" w:hAnsi="Consolas"/>
          <w:sz w:val="14"/>
        </w:rPr>
        <w:t>region_label &lt;- function(file_path) {</w:t>
        <w:br/>
      </w:r>
      <w:r>
        <w:rPr>
          <w:rFonts w:ascii="Consolas" w:hAnsi="Consolas"/>
          <w:sz w:val="14"/>
        </w:rPr>
        <w:t xml:space="preserve">  tools::file_path_sans_ext(basename(file_path)) |&gt;</w:t>
        <w:br/>
      </w:r>
      <w:r>
        <w:rPr>
          <w:rFonts w:ascii="Consolas" w:hAnsi="Consolas"/>
          <w:sz w:val="14"/>
        </w:rPr>
        <w:t xml:space="preserve">    str_replace("^table-\\d+-regional-passenger-journeys-", "") |&gt;</w:t>
        <w:br/>
      </w:r>
      <w:r>
        <w:rPr>
          <w:rFonts w:ascii="Consolas" w:hAnsi="Consolas"/>
          <w:sz w:val="14"/>
        </w:rPr>
        <w:t xml:space="preserve">    str_replace_all("-", " ") |&gt;</w:t>
        <w:br/>
      </w:r>
      <w:r>
        <w:rPr>
          <w:rFonts w:ascii="Consolas" w:hAnsi="Consolas"/>
          <w:sz w:val="14"/>
        </w:rPr>
        <w:t xml:space="preserve">    tidy_region_name()</w:t>
        <w:br/>
      </w:r>
      <w:r>
        <w:rPr>
          <w:rFonts w:ascii="Consolas" w:hAnsi="Consolas"/>
          <w:sz w:val="14"/>
        </w:rPr>
        <w:t>}</w:t>
        <w:br/>
      </w:r>
      <w:r>
        <w:rPr>
          <w:rFonts w:ascii="Consolas" w:hAnsi="Consolas"/>
          <w:sz w:val="14"/>
        </w:rPr>
        <w:t xml:space="preserve"> </w:t>
        <w:br/>
      </w:r>
      <w:r>
        <w:rPr>
          <w:rFonts w:ascii="Consolas" w:hAnsi="Consolas"/>
          <w:sz w:val="14"/>
        </w:rPr>
        <w:t># ------------------------------------------------------------</w:t>
        <w:br/>
      </w:r>
      <w:r>
        <w:rPr>
          <w:rFonts w:ascii="Consolas" w:hAnsi="Consolas"/>
          <w:sz w:val="14"/>
        </w:rPr>
        <w:t># 2. Regional tables (1540-1590): one tidy panel</w:t>
        <w:br/>
      </w:r>
      <w:r>
        <w:rPr>
          <w:rFonts w:ascii="Consolas" w:hAnsi="Consolas"/>
          <w:sz w:val="14"/>
        </w:rPr>
        <w:t># ------------------------------------------------------------</w:t>
        <w:br/>
      </w:r>
      <w:r>
        <w:rPr>
          <w:rFonts w:ascii="Consolas" w:hAnsi="Consolas"/>
          <w:sz w:val="14"/>
        </w:rPr>
        <w:t>regional_files &lt;- list.files("01_data/raw/regional", full.names = TRUE, pattern = "\\.ods$")</w:t>
        <w:br/>
      </w:r>
      <w:r>
        <w:rPr>
          <w:rFonts w:ascii="Consolas" w:hAnsi="Consolas"/>
          <w:sz w:val="14"/>
        </w:rPr>
        <w:t>regional_files &lt;- regional_files[!str_detect(regional_files, "~\\$")]  # drop editor lock files</w:t>
        <w:br/>
      </w:r>
      <w:r>
        <w:rPr>
          <w:rFonts w:ascii="Consolas" w:hAnsi="Consolas"/>
          <w:sz w:val="14"/>
        </w:rPr>
        <w:t>stopifnot(length(regional_files) == 11)</w:t>
        <w:br/>
      </w:r>
      <w:r>
        <w:rPr>
          <w:rFonts w:ascii="Consolas" w:hAnsi="Consolas"/>
          <w:sz w:val="14"/>
        </w:rPr>
        <w:t xml:space="preserve"> </w:t>
        <w:br/>
      </w:r>
      <w:r>
        <w:rPr>
          <w:rFonts w:ascii="Consolas" w:hAnsi="Consolas"/>
          <w:sz w:val="14"/>
        </w:rPr>
        <w:t>clean_regional &lt;- function(file_path) {</w:t>
        <w:br/>
      </w:r>
      <w:r>
        <w:rPr>
          <w:rFonts w:ascii="Consolas" w:hAnsi="Consolas"/>
          <w:sz w:val="14"/>
        </w:rPr>
        <w:t xml:space="preserve">  read_ods(file_path, sheet = data_sheet(file_path), skip = 5, col_names = TRUE) |&gt;</w:t>
        <w:br/>
      </w:r>
      <w:r>
        <w:rPr>
          <w:rFonts w:ascii="Consolas" w:hAnsi="Consolas"/>
          <w:sz w:val="14"/>
        </w:rPr>
        <w:t xml:space="preserve">    select(1:4) |&gt;</w:t>
        <w:br/>
      </w:r>
      <w:r>
        <w:rPr>
          <w:rFonts w:ascii="Consolas" w:hAnsi="Consolas"/>
          <w:sz w:val="14"/>
        </w:rPr>
        <w:t xml:space="preserve">    set_names(c("time_period", "interregional_thousands", "within_thousands", "total_thousands")) |&gt;</w:t>
        <w:br/>
      </w:r>
      <w:r>
        <w:rPr>
          <w:rFonts w:ascii="Consolas" w:hAnsi="Consolas"/>
          <w:sz w:val="14"/>
        </w:rPr>
        <w:t xml:space="preserve">    mutate(</w:t>
        <w:br/>
      </w:r>
      <w:r>
        <w:rPr>
          <w:rFonts w:ascii="Consolas" w:hAnsi="Consolas"/>
          <w:sz w:val="14"/>
        </w:rPr>
        <w:t xml:space="preserve">      year = extract_end_year(time_period),</w:t>
        <w:br/>
      </w:r>
      <w:r>
        <w:rPr>
          <w:rFonts w:ascii="Consolas" w:hAnsi="Consolas"/>
          <w:sz w:val="14"/>
        </w:rPr>
        <w:t xml:space="preserve">      series_break = str_detect(time_period, fixed("[b]")),</w:t>
        <w:br/>
      </w:r>
      <w:r>
        <w:rPr>
          <w:rFonts w:ascii="Consolas" w:hAnsi="Consolas"/>
          <w:sz w:val="14"/>
        </w:rPr>
        <w:t xml:space="preserve">      region = region_label(file_path),</w:t>
        <w:br/>
      </w:r>
      <w:r>
        <w:rPr>
          <w:rFonts w:ascii="Consolas" w:hAnsi="Consolas"/>
          <w:sz w:val="14"/>
        </w:rPr>
        <w:t xml:space="preserve">      journeys_interregional = round(to_numeric(interregional_thousands) * 1000),</w:t>
        <w:br/>
      </w:r>
      <w:r>
        <w:rPr>
          <w:rFonts w:ascii="Consolas" w:hAnsi="Consolas"/>
          <w:sz w:val="14"/>
        </w:rPr>
        <w:t xml:space="preserve">      journeys_within = round(to_numeric(within_thousands) * 1000),</w:t>
        <w:br/>
      </w:r>
      <w:r>
        <w:rPr>
          <w:rFonts w:ascii="Consolas" w:hAnsi="Consolas"/>
          <w:sz w:val="14"/>
        </w:rPr>
        <w:t xml:space="preserve">      journeys_total = round(to_numeric(total_thousands) * 1000)</w:t>
        <w:br/>
      </w:r>
      <w:r>
        <w:rPr>
          <w:rFonts w:ascii="Consolas" w:hAnsi="Consolas"/>
          <w:sz w:val="14"/>
        </w:rPr>
        <w:t xml:space="preserve">    ) |&gt;</w:t>
        <w:br/>
      </w:r>
      <w:r>
        <w:rPr>
          <w:rFonts w:ascii="Consolas" w:hAnsi="Consolas"/>
          <w:sz w:val="14"/>
        </w:rPr>
        <w:t xml:space="preserve">    filter(!is.na(year)) |&gt;</w:t>
        <w:br/>
      </w:r>
      <w:r>
        <w:rPr>
          <w:rFonts w:ascii="Consolas" w:hAnsi="Consolas"/>
          <w:sz w:val="14"/>
        </w:rPr>
        <w:t xml:space="preserve">    select(year, region, journeys_total, journeys_within, journeys_interregional, series_break)</w:t>
        <w:br/>
      </w:r>
      <w:r>
        <w:rPr>
          <w:rFonts w:ascii="Consolas" w:hAnsi="Consolas"/>
          <w:sz w:val="14"/>
        </w:rPr>
        <w:t>}</w:t>
        <w:br/>
      </w:r>
      <w:r>
        <w:rPr>
          <w:rFonts w:ascii="Consolas" w:hAnsi="Consolas"/>
          <w:sz w:val="14"/>
        </w:rPr>
        <w:t xml:space="preserve"> </w:t>
        <w:br/>
      </w:r>
      <w:r>
        <w:rPr>
          <w:rFonts w:ascii="Consolas" w:hAnsi="Consolas"/>
          <w:sz w:val="14"/>
        </w:rPr>
        <w:t>regional &lt;- map(regional_files, clean_regional) |&gt;</w:t>
        <w:br/>
      </w:r>
      <w:r>
        <w:rPr>
          <w:rFonts w:ascii="Consolas" w:hAnsi="Consolas"/>
          <w:sz w:val="14"/>
        </w:rPr>
        <w:t xml:space="preserve">  list_rbind() |&gt;</w:t>
        <w:br/>
      </w:r>
      <w:r>
        <w:rPr>
          <w:rFonts w:ascii="Consolas" w:hAnsi="Consolas"/>
          <w:sz w:val="14"/>
        </w:rPr>
        <w:t xml:space="preserve">  arrange(region, year)</w:t>
        <w:br/>
      </w:r>
      <w:r>
        <w:rPr>
          <w:rFonts w:ascii="Consolas" w:hAnsi="Consolas"/>
          <w:sz w:val="14"/>
        </w:rPr>
        <w:t xml:space="preserve"> </w:t>
        <w:br/>
      </w:r>
      <w:r>
        <w:rPr>
          <w:rFonts w:ascii="Consolas" w:hAnsi="Consolas"/>
          <w:sz w:val="14"/>
        </w:rPr>
        <w:t># Completeness check: every region should now cover 1996-2025 with no gaps</w:t>
        <w:br/>
      </w:r>
      <w:r>
        <w:rPr>
          <w:rFonts w:ascii="Consolas" w:hAnsi="Consolas"/>
          <w:sz w:val="14"/>
        </w:rPr>
        <w:t>completeness &lt;- regional |&gt;</w:t>
        <w:br/>
      </w:r>
      <w:r>
        <w:rPr>
          <w:rFonts w:ascii="Consolas" w:hAnsi="Consolas"/>
          <w:sz w:val="14"/>
        </w:rPr>
        <w:t xml:space="preserve">  summarise(n_years = n_distinct(year), missing_values = sum(is.na(journeys_total)), .by = region)</w:t>
        <w:br/>
      </w:r>
      <w:r>
        <w:rPr>
          <w:rFonts w:ascii="Consolas" w:hAnsi="Consolas"/>
          <w:sz w:val="14"/>
        </w:rPr>
        <w:t>print(completeness)</w:t>
        <w:br/>
      </w:r>
      <w:r>
        <w:rPr>
          <w:rFonts w:ascii="Consolas" w:hAnsi="Consolas"/>
          <w:sz w:val="14"/>
        </w:rPr>
        <w:t>stopifnot(all(completeness$n_years == 30), all(completeness$missing_values == 0))</w:t>
        <w:br/>
      </w:r>
      <w:r>
        <w:rPr>
          <w:rFonts w:ascii="Consolas" w:hAnsi="Consolas"/>
          <w:sz w:val="14"/>
        </w:rPr>
        <w:t xml:space="preserve"> </w:t>
        <w:br/>
      </w:r>
      <w:r>
        <w:rPr>
          <w:rFonts w:ascii="Consolas" w:hAnsi="Consolas"/>
          <w:sz w:val="14"/>
        </w:rPr>
        <w:t>write_csv(regional, "01_data/processed/regional_time_series.csv")</w:t>
        <w:br/>
      </w:r>
      <w:r>
        <w:rPr>
          <w:rFonts w:ascii="Consolas" w:hAnsi="Consolas"/>
          <w:sz w:val="14"/>
        </w:rPr>
        <w:t xml:space="preserve"> </w:t>
        <w:br/>
      </w:r>
      <w:r>
        <w:rPr>
          <w:rFonts w:ascii="Consolas" w:hAnsi="Consolas"/>
          <w:sz w:val="14"/>
        </w:rPr>
        <w:t># ------------------------------------------------------------</w:t>
        <w:br/>
      </w:r>
      <w:r>
        <w:rPr>
          <w:rFonts w:ascii="Consolas" w:hAnsi="Consolas"/>
          <w:sz w:val="14"/>
        </w:rPr>
        <w:t># 3. National table (1510): GB total journeys</w:t>
        <w:br/>
      </w:r>
      <w:r>
        <w:rPr>
          <w:rFonts w:ascii="Consolas" w:hAnsi="Consolas"/>
          <w:sz w:val="14"/>
        </w:rPr>
        <w:t># ------------------------------------------------------------</w:t>
        <w:br/>
      </w:r>
      <w:r>
        <w:rPr>
          <w:rFonts w:ascii="Consolas" w:hAnsi="Consolas"/>
          <w:sz w:val="14"/>
        </w:rPr>
        <w:t>national_file &lt;- list.files("01_data/raw/national", full.names = TRUE, pattern = "\\.ods$")[1]</w:t>
        <w:br/>
      </w:r>
      <w:r>
        <w:rPr>
          <w:rFonts w:ascii="Consolas" w:hAnsi="Consolas"/>
          <w:sz w:val="14"/>
        </w:rPr>
        <w:t xml:space="preserve"> </w:t>
        <w:br/>
      </w:r>
      <w:r>
        <w:rPr>
          <w:rFonts w:ascii="Consolas" w:hAnsi="Consolas"/>
          <w:sz w:val="14"/>
        </w:rPr>
        <w:t>national &lt;- read_ods(national_file, sheet = data_sheet(national_file), skip = 4, col_names = TRUE) |&gt;</w:t>
        <w:br/>
      </w:r>
      <w:r>
        <w:rPr>
          <w:rFonts w:ascii="Consolas" w:hAnsi="Consolas"/>
          <w:sz w:val="14"/>
        </w:rPr>
        <w:t xml:space="preserve">  select(1:4) |&gt;</w:t>
        <w:br/>
      </w:r>
      <w:r>
        <w:rPr>
          <w:rFonts w:ascii="Consolas" w:hAnsi="Consolas"/>
          <w:sz w:val="14"/>
        </w:rPr>
        <w:t xml:space="preserve">  set_names(c("time_period", "between_thousands", "within_thousands", "total_thousands")) |&gt;</w:t>
        <w:br/>
      </w:r>
      <w:r>
        <w:rPr>
          <w:rFonts w:ascii="Consolas" w:hAnsi="Consolas"/>
          <w:sz w:val="14"/>
        </w:rPr>
        <w:t xml:space="preserve">  mutate(</w:t>
        <w:br/>
      </w:r>
      <w:r>
        <w:rPr>
          <w:rFonts w:ascii="Consolas" w:hAnsi="Consolas"/>
          <w:sz w:val="14"/>
        </w:rPr>
        <w:t xml:space="preserve">    year = extract_end_year(time_period),</w:t>
        <w:br/>
      </w:r>
      <w:r>
        <w:rPr>
          <w:rFonts w:ascii="Consolas" w:hAnsi="Consolas"/>
          <w:sz w:val="14"/>
        </w:rPr>
        <w:t xml:space="preserve">    series_break = str_detect(time_period, fixed("[b]")),</w:t>
        <w:br/>
      </w:r>
      <w:r>
        <w:rPr>
          <w:rFonts w:ascii="Consolas" w:hAnsi="Consolas"/>
          <w:sz w:val="14"/>
        </w:rPr>
        <w:t xml:space="preserve">    journeys_total = round(to_numeric(total_thousands) * 1000)</w:t>
        <w:br/>
      </w:r>
      <w:r>
        <w:rPr>
          <w:rFonts w:ascii="Consolas" w:hAnsi="Consolas"/>
          <w:sz w:val="14"/>
        </w:rPr>
        <w:t xml:space="preserve">  ) |&gt;</w:t>
        <w:br/>
      </w:r>
      <w:r>
        <w:rPr>
          <w:rFonts w:ascii="Consolas" w:hAnsi="Consolas"/>
          <w:sz w:val="14"/>
        </w:rPr>
        <w:t xml:space="preserve">  filter(!is.na(year)) |&gt;</w:t>
        <w:br/>
      </w:r>
      <w:r>
        <w:rPr>
          <w:rFonts w:ascii="Consolas" w:hAnsi="Consolas"/>
          <w:sz w:val="14"/>
        </w:rPr>
        <w:t xml:space="preserve">  select(year, journeys_total, series_break)</w:t>
        <w:br/>
      </w:r>
      <w:r>
        <w:rPr>
          <w:rFonts w:ascii="Consolas" w:hAnsi="Consolas"/>
          <w:sz w:val="14"/>
        </w:rPr>
        <w:t xml:space="preserve"> </w:t>
        <w:br/>
      </w:r>
      <w:r>
        <w:rPr>
          <w:rFonts w:ascii="Consolas" w:hAnsi="Consolas"/>
          <w:sz w:val="14"/>
        </w:rPr>
        <w:t>stopifnot(nrow(national) == 30, !any(is.na(national$journeys_total)))</w:t>
        <w:br/>
      </w:r>
      <w:r>
        <w:rPr>
          <w:rFonts w:ascii="Consolas" w:hAnsi="Consolas"/>
          <w:sz w:val="14"/>
        </w:rPr>
        <w:t>write_csv(national, "01_data/processed/national_time_series.csv")</w:t>
        <w:br/>
      </w:r>
      <w:r>
        <w:rPr>
          <w:rFonts w:ascii="Consolas" w:hAnsi="Consolas"/>
          <w:sz w:val="14"/>
        </w:rPr>
        <w:t xml:space="preserve"> </w:t>
        <w:br/>
      </w:r>
      <w:r>
        <w:rPr>
          <w:rFonts w:ascii="Consolas" w:hAnsi="Consolas"/>
          <w:sz w:val="14"/>
        </w:rPr>
        <w:t># ------------------------------------------------------------</w:t>
        <w:br/>
      </w:r>
      <w:r>
        <w:rPr>
          <w:rFonts w:ascii="Consolas" w:hAnsi="Consolas"/>
          <w:sz w:val="14"/>
        </w:rPr>
        <w:t># 4. Station table (1415a): entries &amp; exits, wide -&gt; long</w:t>
        <w:br/>
      </w:r>
      <w:r>
        <w:rPr>
          <w:rFonts w:ascii="Consolas" w:hAnsi="Consolas"/>
          <w:sz w:val="14"/>
        </w:rPr>
        <w:t>#    Kept only for the 2019 baseline and 2025 comparison years,</w:t>
        <w:br/>
      </w:r>
      <w:r>
        <w:rPr>
          <w:rFonts w:ascii="Consolas" w:hAnsi="Consolas"/>
          <w:sz w:val="14"/>
        </w:rPr>
        <w:t>#    which is all the station-level analysis needs.</w:t>
        <w:br/>
      </w:r>
      <w:r>
        <w:rPr>
          <w:rFonts w:ascii="Consolas" w:hAnsi="Consolas"/>
          <w:sz w:val="14"/>
        </w:rPr>
        <w:t># ------------------------------------------------------------</w:t>
        <w:br/>
      </w:r>
      <w:r>
        <w:rPr>
          <w:rFonts w:ascii="Consolas" w:hAnsi="Consolas"/>
          <w:sz w:val="14"/>
        </w:rPr>
        <w:t>station_file &lt;- list.files("01_data/raw/station", full.names = TRUE, pattern = "\\.ods$")[1]</w:t>
        <w:br/>
      </w:r>
      <w:r>
        <w:rPr>
          <w:rFonts w:ascii="Consolas" w:hAnsi="Consolas"/>
          <w:sz w:val="14"/>
        </w:rPr>
        <w:t xml:space="preserve"> </w:t>
        <w:br/>
      </w:r>
      <w:r>
        <w:rPr>
          <w:rFonts w:ascii="Consolas" w:hAnsi="Consolas"/>
          <w:sz w:val="14"/>
        </w:rPr>
        <w:t>station_raw &lt;- read_ods(station_file, sheet = "1415a_Entries_and_Exits", skip = 3, col_names = TRUE)</w:t>
        <w:br/>
      </w:r>
      <w:r>
        <w:rPr>
          <w:rFonts w:ascii="Consolas" w:hAnsi="Consolas"/>
          <w:sz w:val="14"/>
        </w:rPr>
        <w:t xml:space="preserve"> </w:t>
        <w:br/>
      </w:r>
      <w:r>
        <w:rPr>
          <w:rFonts w:ascii="Consolas" w:hAnsi="Consolas"/>
          <w:sz w:val="14"/>
        </w:rPr>
        <w:t>station &lt;- station_raw |&gt;</w:t>
        <w:br/>
      </w:r>
      <w:r>
        <w:rPr>
          <w:rFonts w:ascii="Consolas" w:hAnsi="Consolas"/>
          <w:sz w:val="14"/>
        </w:rPr>
        <w:t xml:space="preserve">  rename(station = `Station name`, region = Region) |&gt;</w:t>
        <w:br/>
      </w:r>
      <w:r>
        <w:rPr>
          <w:rFonts w:ascii="Consolas" w:hAnsi="Consolas"/>
          <w:sz w:val="14"/>
        </w:rPr>
        <w:t xml:space="preserve">  mutate(region = tidy_region_name(region)) |&gt;</w:t>
        <w:br/>
      </w:r>
      <w:r>
        <w:rPr>
          <w:rFonts w:ascii="Consolas" w:hAnsi="Consolas"/>
          <w:sz w:val="14"/>
        </w:rPr>
        <w:t xml:space="preserve">  select(station, region,</w:t>
        <w:br/>
      </w:r>
      <w:r>
        <w:rPr>
          <w:rFonts w:ascii="Consolas" w:hAnsi="Consolas"/>
          <w:sz w:val="14"/>
        </w:rPr>
        <w:t xml:space="preserve">         entries_exits_2019 = matches("Apr 2018 to Mar 2019"),</w:t>
        <w:br/>
      </w:r>
      <w:r>
        <w:rPr>
          <w:rFonts w:ascii="Consolas" w:hAnsi="Consolas"/>
          <w:sz w:val="14"/>
        </w:rPr>
        <w:t xml:space="preserve">         entries_exits_2025 = matches("Apr 2024 to Mar 2025")) |&gt;</w:t>
        <w:br/>
      </w:r>
      <w:r>
        <w:rPr>
          <w:rFonts w:ascii="Consolas" w:hAnsi="Consolas"/>
          <w:sz w:val="14"/>
        </w:rPr>
        <w:t xml:space="preserve">  mutate(across(starts_with("entries_exits"), to_numeric)) |&gt;</w:t>
        <w:br/>
      </w:r>
      <w:r>
        <w:rPr>
          <w:rFonts w:ascii="Consolas" w:hAnsi="Consolas"/>
          <w:sz w:val="14"/>
        </w:rPr>
        <w:t xml:space="preserve">  filter(!is.na(entries_exits_2019), !is.na(entries_exits_2025),</w:t>
        <w:br/>
      </w:r>
      <w:r>
        <w:rPr>
          <w:rFonts w:ascii="Consolas" w:hAnsi="Consolas"/>
          <w:sz w:val="14"/>
        </w:rPr>
        <w:t xml:space="preserve">         entries_exits_2019 &gt; 0, region %in% unique(regional$region)) |&gt;</w:t>
        <w:br/>
      </w:r>
      <w:r>
        <w:rPr>
          <w:rFonts w:ascii="Consolas" w:hAnsi="Consolas"/>
          <w:sz w:val="14"/>
        </w:rPr>
        <w:t xml:space="preserve">  mutate(recovery_index = entries_exits_2025 / entries_exits_2019 * 100)</w:t>
        <w:br/>
      </w:r>
      <w:r>
        <w:rPr>
          <w:rFonts w:ascii="Consolas" w:hAnsi="Consolas"/>
          <w:sz w:val="14"/>
        </w:rPr>
        <w:t xml:space="preserve"> </w:t>
        <w:br/>
      </w:r>
      <w:r>
        <w:rPr>
          <w:rFonts w:ascii="Consolas" w:hAnsi="Consolas"/>
          <w:sz w:val="14"/>
        </w:rPr>
        <w:t>cat("Stations with usable 2019 and 2025 values:", nrow(station), "\n")</w:t>
        <w:br/>
      </w:r>
      <w:r>
        <w:rPr>
          <w:rFonts w:ascii="Consolas" w:hAnsi="Consolas"/>
          <w:sz w:val="14"/>
        </w:rPr>
        <w:t>write_csv(station, "01_data/processed/station_recovery.csv")</w:t>
        <w:br/>
      </w:r>
      <w:r>
        <w:rPr>
          <w:rFonts w:ascii="Consolas" w:hAnsi="Consolas"/>
          <w:sz w:val="14"/>
        </w:rPr>
        <w:t xml:space="preserve"> </w:t>
        <w:br/>
      </w:r>
      <w:r>
        <w:rPr>
          <w:rFonts w:ascii="Consolas" w:hAnsi="Consolas"/>
          <w:sz w:val="14"/>
        </w:rPr>
        <w:t>cat("Data cleaning complete.\n")</w:t>
      </w:r>
    </w:p>
    <w:p>
      <w:pPr>
        <w:pStyle w:val="Heading2"/>
      </w:pPr>
      <w:r>
        <w:t>A.2 02_analysis_recovery.R</w:t>
      </w:r>
    </w:p>
    <w:p>
      <w:pPr>
        <w:spacing w:after="0"/>
      </w:pPr>
      <w:r>
        <w:rPr>
          <w:rFonts w:ascii="Consolas" w:hAnsi="Consolas"/>
          <w:sz w:val="14"/>
        </w:rPr>
        <w:t># ============================================================</w:t>
        <w:br/>
      </w:r>
      <w:r>
        <w:rPr>
          <w:rFonts w:ascii="Consolas" w:hAnsi="Consolas"/>
          <w:sz w:val="14"/>
        </w:rPr>
        <w:t># IJC437 - Script 02: Analysis</w:t>
        <w:br/>
      </w:r>
      <w:r>
        <w:rPr>
          <w:rFonts w:ascii="Consolas" w:hAnsi="Consolas"/>
          <w:sz w:val="14"/>
        </w:rPr>
        <w:t>#</w:t>
        <w:br/>
      </w:r>
      <w:r>
        <w:rPr>
          <w:rFonts w:ascii="Consolas" w:hAnsi="Consolas"/>
          <w:sz w:val="14"/>
        </w:rPr>
        <w:t># Quantifies post-pandemic recovery of UK rail passenger usage:</w:t>
        <w:br/>
      </w:r>
      <w:r>
        <w:rPr>
          <w:rFonts w:ascii="Consolas" w:hAnsi="Consolas"/>
          <w:sz w:val="14"/>
        </w:rPr>
        <w:t>#   1. 2019-baseline recovery index and recovery gap by region</w:t>
        <w:br/>
      </w:r>
      <w:r>
        <w:rPr>
          <w:rFonts w:ascii="Consolas" w:hAnsi="Consolas"/>
          <w:sz w:val="14"/>
        </w:rPr>
        <w:t>#   2. Regional vs national comparison (RQ3)</w:t>
        <w:br/>
      </w:r>
      <w:r>
        <w:rPr>
          <w:rFonts w:ascii="Consolas" w:hAnsi="Consolas"/>
          <w:sz w:val="14"/>
        </w:rPr>
        <w:t>#   3. Linear-trend counterfactual: where would demand be in 2025</w:t>
        <w:br/>
      </w:r>
      <w:r>
        <w:rPr>
          <w:rFonts w:ascii="Consolas" w:hAnsi="Consolas"/>
          <w:sz w:val="14"/>
        </w:rPr>
        <w:t>#      had the 2010-2019 trend continued? (regression/prediction)</w:t>
        <w:br/>
      </w:r>
      <w:r>
        <w:rPr>
          <w:rFonts w:ascii="Consolas" w:hAnsi="Consolas"/>
          <w:sz w:val="14"/>
        </w:rPr>
        <w:t>#   4. Correlates of recovery (pre-pandemic growth, market size,</w:t>
        <w:br/>
      </w:r>
      <w:r>
        <w:rPr>
          <w:rFonts w:ascii="Consolas" w:hAnsi="Consolas"/>
          <w:sz w:val="14"/>
        </w:rPr>
        <w:t>#      inter-regional journey share)</w:t>
        <w:br/>
      </w:r>
      <w:r>
        <w:rPr>
          <w:rFonts w:ascii="Consolas" w:hAnsi="Consolas"/>
          <w:sz w:val="14"/>
        </w:rPr>
        <w:t>#   5. K-means clustering of recovery trajectories 2021-2025</w:t>
        <w:br/>
      </w:r>
      <w:r>
        <w:rPr>
          <w:rFonts w:ascii="Consolas" w:hAnsi="Consolas"/>
          <w:sz w:val="14"/>
        </w:rPr>
        <w:t>#   6. Station-level recovery summary (within-region variation)</w:t>
        <w:br/>
      </w:r>
      <w:r>
        <w:rPr>
          <w:rFonts w:ascii="Consolas" w:hAnsi="Consolas"/>
          <w:sz w:val="14"/>
        </w:rPr>
        <w:t>#</w:t>
        <w:br/>
      </w:r>
      <w:r>
        <w:rPr>
          <w:rFonts w:ascii="Consolas" w:hAnsi="Consolas"/>
          <w:sz w:val="14"/>
        </w:rPr>
        <w:t># Input:  01_data/processed/*.csv (from 01_data_cleaning.R)</w:t>
        <w:br/>
      </w:r>
      <w:r>
        <w:rPr>
          <w:rFonts w:ascii="Consolas" w:hAnsi="Consolas"/>
          <w:sz w:val="14"/>
        </w:rPr>
        <w:t># Output: 01_data/processed/rail_indexed_2019.csv</w:t>
        <w:br/>
      </w:r>
      <w:r>
        <w:rPr>
          <w:rFonts w:ascii="Consolas" w:hAnsi="Consolas"/>
          <w:sz w:val="14"/>
        </w:rPr>
        <w:t>#         01_data/processed/recovery_gap_2019_2025.csv</w:t>
        <w:br/>
      </w:r>
      <w:r>
        <w:rPr>
          <w:rFonts w:ascii="Consolas" w:hAnsi="Consolas"/>
          <w:sz w:val="14"/>
        </w:rPr>
        <w:t>#         01_data/processed/counterfactual_2025.csv</w:t>
        <w:br/>
      </w:r>
      <w:r>
        <w:rPr>
          <w:rFonts w:ascii="Consolas" w:hAnsi="Consolas"/>
          <w:sz w:val="14"/>
        </w:rPr>
        <w:t>#         01_data/processed/recovery_correlates.csv</w:t>
        <w:br/>
      </w:r>
      <w:r>
        <w:rPr>
          <w:rFonts w:ascii="Consolas" w:hAnsi="Consolas"/>
          <w:sz w:val="14"/>
        </w:rPr>
        <w:t>#         01_data/processed/recovery_clusters.csv</w:t>
        <w:br/>
      </w:r>
      <w:r>
        <w:rPr>
          <w:rFonts w:ascii="Consolas" w:hAnsi="Consolas"/>
          <w:sz w:val="14"/>
        </w:rPr>
        <w:t>#         01_data/processed/station_summary_by_region.csv</w:t>
        <w:br/>
      </w:r>
      <w:r>
        <w:rPr>
          <w:rFonts w:ascii="Consolas" w:hAnsi="Consolas"/>
          <w:sz w:val="14"/>
        </w:rPr>
        <w:t>#</w:t>
        <w:br/>
      </w:r>
      <w:r>
        <w:rPr>
          <w:rFonts w:ascii="Consolas" w:hAnsi="Consolas"/>
          <w:sz w:val="14"/>
        </w:rPr>
        <w:t># Baseline definition: 2019 = rail year April 2018 to March 2019,</w:t>
        <w:br/>
      </w:r>
      <w:r>
        <w:rPr>
          <w:rFonts w:ascii="Consolas" w:hAnsi="Consolas"/>
          <w:sz w:val="14"/>
        </w:rPr>
        <w:t># the last complete rail year unaffected by the pandemic (the</w:t>
        <w:br/>
      </w:r>
      <w:r>
        <w:rPr>
          <w:rFonts w:ascii="Consolas" w:hAnsi="Consolas"/>
          <w:sz w:val="14"/>
        </w:rPr>
        <w:t># 2019-20 rail year already includes the March 2020 lockdown).</w:t>
        <w:br/>
      </w:r>
      <w:r>
        <w:rPr>
          <w:rFonts w:ascii="Consolas" w:hAnsi="Consolas"/>
          <w:sz w:val="14"/>
        </w:rPr>
        <w:t># ============================================================</w:t>
        <w:br/>
      </w:r>
      <w:r>
        <w:rPr>
          <w:rFonts w:ascii="Consolas" w:hAnsi="Consolas"/>
          <w:sz w:val="14"/>
        </w:rPr>
        <w:t xml:space="preserve"> </w:t>
        <w:br/>
      </w:r>
      <w:r>
        <w:rPr>
          <w:rFonts w:ascii="Consolas" w:hAnsi="Consolas"/>
          <w:sz w:val="14"/>
        </w:rPr>
        <w:t>library(tidyverse)</w:t>
        <w:br/>
      </w:r>
      <w:r>
        <w:rPr>
          <w:rFonts w:ascii="Consolas" w:hAnsi="Consolas"/>
          <w:sz w:val="14"/>
        </w:rPr>
        <w:t>library(cluster)   # silhouette widths for choosing k</w:t>
        <w:br/>
      </w:r>
      <w:r>
        <w:rPr>
          <w:rFonts w:ascii="Consolas" w:hAnsi="Consolas"/>
          <w:sz w:val="14"/>
        </w:rPr>
        <w:t xml:space="preserve"> </w:t>
        <w:br/>
      </w:r>
      <w:r>
        <w:rPr>
          <w:rFonts w:ascii="Consolas" w:hAnsi="Consolas"/>
          <w:sz w:val="14"/>
        </w:rPr>
        <w:t>if (basename(getwd()) == "02_scripts") setwd(dirname(getwd()))</w:t>
        <w:br/>
      </w:r>
      <w:r>
        <w:rPr>
          <w:rFonts w:ascii="Consolas" w:hAnsi="Consolas"/>
          <w:sz w:val="14"/>
        </w:rPr>
        <w:t>if (!dir.exists("01_data")) stop("Set the working directory to the project root.")</w:t>
        <w:br/>
      </w:r>
      <w:r>
        <w:rPr>
          <w:rFonts w:ascii="Consolas" w:hAnsi="Consolas"/>
          <w:sz w:val="14"/>
        </w:rPr>
        <w:t xml:space="preserve"> </w:t>
        <w:br/>
      </w:r>
      <w:r>
        <w:rPr>
          <w:rFonts w:ascii="Consolas" w:hAnsi="Consolas"/>
          <w:sz w:val="14"/>
        </w:rPr>
        <w:t>set.seed(437)  # reproducible k-means</w:t>
        <w:br/>
      </w:r>
      <w:r>
        <w:rPr>
          <w:rFonts w:ascii="Consolas" w:hAnsi="Consolas"/>
          <w:sz w:val="14"/>
        </w:rPr>
        <w:t xml:space="preserve"> </w:t>
        <w:br/>
      </w:r>
      <w:r>
        <w:rPr>
          <w:rFonts w:ascii="Consolas" w:hAnsi="Consolas"/>
          <w:sz w:val="14"/>
        </w:rPr>
        <w:t>baseline_year   &lt;- 2019</w:t>
        <w:br/>
      </w:r>
      <w:r>
        <w:rPr>
          <w:rFonts w:ascii="Consolas" w:hAnsi="Consolas"/>
          <w:sz w:val="14"/>
        </w:rPr>
        <w:t>comparison_year &lt;- 2025</w:t>
        <w:br/>
      </w:r>
      <w:r>
        <w:rPr>
          <w:rFonts w:ascii="Consolas" w:hAnsi="Consolas"/>
          <w:sz w:val="14"/>
        </w:rPr>
        <w:t>trend_years     &lt;- 2010:2019  # consistent post-2009-break, pre-pandemic decade</w:t>
        <w:br/>
      </w:r>
      <w:r>
        <w:rPr>
          <w:rFonts w:ascii="Consolas" w:hAnsi="Consolas"/>
          <w:sz w:val="14"/>
        </w:rPr>
        <w:t xml:space="preserve"> </w:t>
        <w:br/>
      </w:r>
      <w:r>
        <w:rPr>
          <w:rFonts w:ascii="Consolas" w:hAnsi="Consolas"/>
          <w:sz w:val="14"/>
        </w:rPr>
        <w:t>regional &lt;- read_csv("01_data/processed/regional_time_series.csv", show_col_types = FALSE)</w:t>
        <w:br/>
      </w:r>
      <w:r>
        <w:rPr>
          <w:rFonts w:ascii="Consolas" w:hAnsi="Consolas"/>
          <w:sz w:val="14"/>
        </w:rPr>
        <w:t>national &lt;- read_csv("01_data/processed/national_time_series.csv", show_col_types = FALSE)</w:t>
        <w:br/>
      </w:r>
      <w:r>
        <w:rPr>
          <w:rFonts w:ascii="Consolas" w:hAnsi="Consolas"/>
          <w:sz w:val="14"/>
        </w:rPr>
        <w:t>station  &lt;- read_csv("01_data/processed/station_recovery.csv",     show_col_types = FALSE)</w:t>
        <w:br/>
      </w:r>
      <w:r>
        <w:rPr>
          <w:rFonts w:ascii="Consolas" w:hAnsi="Consolas"/>
          <w:sz w:val="14"/>
        </w:rPr>
        <w:t xml:space="preserve"> </w:t>
        <w:br/>
      </w:r>
      <w:r>
        <w:rPr>
          <w:rFonts w:ascii="Consolas" w:hAnsi="Consolas"/>
          <w:sz w:val="14"/>
        </w:rPr>
        <w:t># ------------------------------------------------------------</w:t>
        <w:br/>
      </w:r>
      <w:r>
        <w:rPr>
          <w:rFonts w:ascii="Consolas" w:hAnsi="Consolas"/>
          <w:sz w:val="14"/>
        </w:rPr>
        <w:t># 1. Recovery index (2019 = 100) and recovery gap by region</w:t>
        <w:br/>
      </w:r>
      <w:r>
        <w:rPr>
          <w:rFonts w:ascii="Consolas" w:hAnsi="Consolas"/>
          <w:sz w:val="14"/>
        </w:rPr>
        <w:t># ------------------------------------------------------------</w:t>
        <w:br/>
      </w:r>
      <w:r>
        <w:rPr>
          <w:rFonts w:ascii="Consolas" w:hAnsi="Consolas"/>
          <w:sz w:val="14"/>
        </w:rPr>
        <w:t>baseline &lt;- regional |&gt;</w:t>
        <w:br/>
      </w:r>
      <w:r>
        <w:rPr>
          <w:rFonts w:ascii="Consolas" w:hAnsi="Consolas"/>
          <w:sz w:val="14"/>
        </w:rPr>
        <w:t xml:space="preserve">  filter(year == baseline_year) |&gt;</w:t>
        <w:br/>
      </w:r>
      <w:r>
        <w:rPr>
          <w:rFonts w:ascii="Consolas" w:hAnsi="Consolas"/>
          <w:sz w:val="14"/>
        </w:rPr>
        <w:t xml:space="preserve">  select(region, baseline_journeys = journeys_total)</w:t>
        <w:br/>
      </w:r>
      <w:r>
        <w:rPr>
          <w:rFonts w:ascii="Consolas" w:hAnsi="Consolas"/>
          <w:sz w:val="14"/>
        </w:rPr>
        <w:t xml:space="preserve"> </w:t>
        <w:br/>
      </w:r>
      <w:r>
        <w:rPr>
          <w:rFonts w:ascii="Consolas" w:hAnsi="Consolas"/>
          <w:sz w:val="14"/>
        </w:rPr>
        <w:t>regional_indexed &lt;- regional |&gt;</w:t>
        <w:br/>
      </w:r>
      <w:r>
        <w:rPr>
          <w:rFonts w:ascii="Consolas" w:hAnsi="Consolas"/>
          <w:sz w:val="14"/>
        </w:rPr>
        <w:t xml:space="preserve">  left_join(baseline, by = "region") |&gt;</w:t>
        <w:br/>
      </w:r>
      <w:r>
        <w:rPr>
          <w:rFonts w:ascii="Consolas" w:hAnsi="Consolas"/>
          <w:sz w:val="14"/>
        </w:rPr>
        <w:t xml:space="preserve">  mutate(index_2019 = journeys_total / baseline_journeys * 100)</w:t>
        <w:br/>
      </w:r>
      <w:r>
        <w:rPr>
          <w:rFonts w:ascii="Consolas" w:hAnsi="Consolas"/>
          <w:sz w:val="14"/>
        </w:rPr>
        <w:t xml:space="preserve"> </w:t>
        <w:br/>
      </w:r>
      <w:r>
        <w:rPr>
          <w:rFonts w:ascii="Consolas" w:hAnsi="Consolas"/>
          <w:sz w:val="14"/>
        </w:rPr>
        <w:t>write_csv(regional_indexed, "01_data/processed/rail_indexed_2019.csv")</w:t>
        <w:br/>
      </w:r>
      <w:r>
        <w:rPr>
          <w:rFonts w:ascii="Consolas" w:hAnsi="Consolas"/>
          <w:sz w:val="14"/>
        </w:rPr>
        <w:t xml:space="preserve"> </w:t>
        <w:br/>
      </w:r>
      <w:r>
        <w:rPr>
          <w:rFonts w:ascii="Consolas" w:hAnsi="Consolas"/>
          <w:sz w:val="14"/>
        </w:rPr>
        <w:t>national_indexed &lt;- national |&gt;</w:t>
        <w:br/>
      </w:r>
      <w:r>
        <w:rPr>
          <w:rFonts w:ascii="Consolas" w:hAnsi="Consolas"/>
          <w:sz w:val="14"/>
        </w:rPr>
        <w:t xml:space="preserve">  mutate(index_2019 = journeys_total / journeys_total[year == baseline_year] * 100)</w:t>
        <w:br/>
      </w:r>
      <w:r>
        <w:rPr>
          <w:rFonts w:ascii="Consolas" w:hAnsi="Consolas"/>
          <w:sz w:val="14"/>
        </w:rPr>
        <w:t xml:space="preserve"> </w:t>
        <w:br/>
      </w:r>
      <w:r>
        <w:rPr>
          <w:rFonts w:ascii="Consolas" w:hAnsi="Consolas"/>
          <w:sz w:val="14"/>
        </w:rPr>
        <w:t>recovery_gap &lt;- regional_indexed |&gt;</w:t>
        <w:br/>
      </w:r>
      <w:r>
        <w:rPr>
          <w:rFonts w:ascii="Consolas" w:hAnsi="Consolas"/>
          <w:sz w:val="14"/>
        </w:rPr>
        <w:t xml:space="preserve">  filter(year == comparison_year) |&gt;</w:t>
        <w:br/>
      </w:r>
      <w:r>
        <w:rPr>
          <w:rFonts w:ascii="Consolas" w:hAnsi="Consolas"/>
          <w:sz w:val="14"/>
        </w:rPr>
        <w:t xml:space="preserve">  transmute(region,</w:t>
        <w:br/>
      </w:r>
      <w:r>
        <w:rPr>
          <w:rFonts w:ascii="Consolas" w:hAnsi="Consolas"/>
          <w:sz w:val="14"/>
        </w:rPr>
        <w:t xml:space="preserve">            journeys_2019_m = round(baseline_journeys / 1e6, 1),</w:t>
        <w:br/>
      </w:r>
      <w:r>
        <w:rPr>
          <w:rFonts w:ascii="Consolas" w:hAnsi="Consolas"/>
          <w:sz w:val="14"/>
        </w:rPr>
        <w:t xml:space="preserve">            journeys_2025_m = round(journeys_total / 1e6, 1),</w:t>
        <w:br/>
      </w:r>
      <w:r>
        <w:rPr>
          <w:rFonts w:ascii="Consolas" w:hAnsi="Consolas"/>
          <w:sz w:val="14"/>
        </w:rPr>
        <w:t xml:space="preserve">            index_2025 = round(index_2019, 1),</w:t>
        <w:br/>
      </w:r>
      <w:r>
        <w:rPr>
          <w:rFonts w:ascii="Consolas" w:hAnsi="Consolas"/>
          <w:sz w:val="14"/>
        </w:rPr>
        <w:t xml:space="preserve">            recovery_gap = round(index_2019 - 100, 1)) |&gt;</w:t>
        <w:br/>
      </w:r>
      <w:r>
        <w:rPr>
          <w:rFonts w:ascii="Consolas" w:hAnsi="Consolas"/>
          <w:sz w:val="14"/>
        </w:rPr>
        <w:t xml:space="preserve">  arrange(desc(recovery_gap))</w:t>
        <w:br/>
      </w:r>
      <w:r>
        <w:rPr>
          <w:rFonts w:ascii="Consolas" w:hAnsi="Consolas"/>
          <w:sz w:val="14"/>
        </w:rPr>
        <w:t xml:space="preserve"> </w:t>
        <w:br/>
      </w:r>
      <w:r>
        <w:rPr>
          <w:rFonts w:ascii="Consolas" w:hAnsi="Consolas"/>
          <w:sz w:val="14"/>
        </w:rPr>
        <w:t>national_index_2025 &lt;- national_indexed$index_2019[national_indexed$year == comparison_year]</w:t>
        <w:br/>
      </w:r>
      <w:r>
        <w:rPr>
          <w:rFonts w:ascii="Consolas" w:hAnsi="Consolas"/>
          <w:sz w:val="14"/>
        </w:rPr>
        <w:t>cat(sprintf("National recovery index 2025 (2019 = 100): %.1f\n", national_index_2025))</w:t>
        <w:br/>
      </w:r>
      <w:r>
        <w:rPr>
          <w:rFonts w:ascii="Consolas" w:hAnsi="Consolas"/>
          <w:sz w:val="14"/>
        </w:rPr>
        <w:t>cat(sprintf("Regions at or above the 2019 baseline: %d of %d\n\n",</w:t>
        <w:br/>
      </w:r>
      <w:r>
        <w:rPr>
          <w:rFonts w:ascii="Consolas" w:hAnsi="Consolas"/>
          <w:sz w:val="14"/>
        </w:rPr>
        <w:t xml:space="preserve">            sum(recovery_gap$recovery_gap &gt;= 0), nrow(recovery_gap)))</w:t>
        <w:br/>
      </w:r>
      <w:r>
        <w:rPr>
          <w:rFonts w:ascii="Consolas" w:hAnsi="Consolas"/>
          <w:sz w:val="14"/>
        </w:rPr>
        <w:t>print(recovery_gap)</w:t>
        <w:br/>
      </w:r>
      <w:r>
        <w:rPr>
          <w:rFonts w:ascii="Consolas" w:hAnsi="Consolas"/>
          <w:sz w:val="14"/>
        </w:rPr>
        <w:t xml:space="preserve"> </w:t>
        <w:br/>
      </w:r>
      <w:r>
        <w:rPr>
          <w:rFonts w:ascii="Consolas" w:hAnsi="Consolas"/>
          <w:sz w:val="14"/>
        </w:rPr>
        <w:t>write_csv(recovery_gap, "01_data/processed/recovery_gap_2019_2025.csv")</w:t>
        <w:br/>
      </w:r>
      <w:r>
        <w:rPr>
          <w:rFonts w:ascii="Consolas" w:hAnsi="Consolas"/>
          <w:sz w:val="14"/>
        </w:rPr>
        <w:t xml:space="preserve"> </w:t>
        <w:br/>
      </w:r>
      <w:r>
        <w:rPr>
          <w:rFonts w:ascii="Consolas" w:hAnsi="Consolas"/>
          <w:sz w:val="14"/>
        </w:rPr>
        <w:t># ------------------------------------------------------------</w:t>
        <w:br/>
      </w:r>
      <w:r>
        <w:rPr>
          <w:rFonts w:ascii="Consolas" w:hAnsi="Consolas"/>
          <w:sz w:val="14"/>
        </w:rPr>
        <w:t># 2. Linear-trend counterfactual for 2025</w:t>
        <w:br/>
      </w:r>
      <w:r>
        <w:rPr>
          <w:rFonts w:ascii="Consolas" w:hAnsi="Consolas"/>
          <w:sz w:val="14"/>
        </w:rPr>
        <w:t>#    A separate OLS regression of journeys on year is fitted for</w:t>
        <w:br/>
      </w:r>
      <w:r>
        <w:rPr>
          <w:rFonts w:ascii="Consolas" w:hAnsi="Consolas"/>
          <w:sz w:val="14"/>
        </w:rPr>
        <w:t>#    each region over 2010-2019, then extrapolated to 2025. The</w:t>
        <w:br/>
      </w:r>
      <w:r>
        <w:rPr>
          <w:rFonts w:ascii="Consolas" w:hAnsi="Consolas"/>
          <w:sz w:val="14"/>
        </w:rPr>
        <w:t>#    shortfall compares actual 2025 demand with that projection,</w:t>
        <w:br/>
      </w:r>
      <w:r>
        <w:rPr>
          <w:rFonts w:ascii="Consolas" w:hAnsi="Consolas"/>
          <w:sz w:val="14"/>
        </w:rPr>
        <w:t>#    i.e. recovery measured against where demand was heading</w:t>
        <w:br/>
      </w:r>
      <w:r>
        <w:rPr>
          <w:rFonts w:ascii="Consolas" w:hAnsi="Consolas"/>
          <w:sz w:val="14"/>
        </w:rPr>
        <w:t>#    rather than where it stood in 2019.</w:t>
        <w:br/>
      </w:r>
      <w:r>
        <w:rPr>
          <w:rFonts w:ascii="Consolas" w:hAnsi="Consolas"/>
          <w:sz w:val="14"/>
        </w:rPr>
        <w:t># ------------------------------------------------------------</w:t>
        <w:br/>
      </w:r>
      <w:r>
        <w:rPr>
          <w:rFonts w:ascii="Consolas" w:hAnsi="Consolas"/>
          <w:sz w:val="14"/>
        </w:rPr>
        <w:t>fit_counterfactual &lt;- function(df) {</w:t>
        <w:br/>
      </w:r>
      <w:r>
        <w:rPr>
          <w:rFonts w:ascii="Consolas" w:hAnsi="Consolas"/>
          <w:sz w:val="14"/>
        </w:rPr>
        <w:t xml:space="preserve">  model &lt;- lm(journeys_total ~ year, data = filter(df, year %in% trend_years))</w:t>
        <w:br/>
      </w:r>
      <w:r>
        <w:rPr>
          <w:rFonts w:ascii="Consolas" w:hAnsi="Consolas"/>
          <w:sz w:val="14"/>
        </w:rPr>
        <w:t xml:space="preserve">  predicted_2025 &lt;- predict(model, newdata = tibble(year = comparison_year))</w:t>
        <w:br/>
      </w:r>
      <w:r>
        <w:rPr>
          <w:rFonts w:ascii="Consolas" w:hAnsi="Consolas"/>
          <w:sz w:val="14"/>
        </w:rPr>
        <w:t xml:space="preserve">  tibble(</w:t>
        <w:br/>
      </w:r>
      <w:r>
        <w:rPr>
          <w:rFonts w:ascii="Consolas" w:hAnsi="Consolas"/>
          <w:sz w:val="14"/>
        </w:rPr>
        <w:t xml:space="preserve">    predicted_2025  = predicted_2025,</w:t>
        <w:br/>
      </w:r>
      <w:r>
        <w:rPr>
          <w:rFonts w:ascii="Consolas" w:hAnsi="Consolas"/>
          <w:sz w:val="14"/>
        </w:rPr>
        <w:t xml:space="preserve">    r_squared       = summary(model)$r.squared,</w:t>
        <w:br/>
      </w:r>
      <w:r>
        <w:rPr>
          <w:rFonts w:ascii="Consolas" w:hAnsi="Consolas"/>
          <w:sz w:val="14"/>
        </w:rPr>
        <w:t xml:space="preserve">    annual_growth_m = round(coef(model)["year"] / 1e6, 2)</w:t>
        <w:br/>
      </w:r>
      <w:r>
        <w:rPr>
          <w:rFonts w:ascii="Consolas" w:hAnsi="Consolas"/>
          <w:sz w:val="14"/>
        </w:rPr>
        <w:t xml:space="preserve">  )</w:t>
        <w:br/>
      </w:r>
      <w:r>
        <w:rPr>
          <w:rFonts w:ascii="Consolas" w:hAnsi="Consolas"/>
          <w:sz w:val="14"/>
        </w:rPr>
        <w:t>}</w:t>
        <w:br/>
      </w:r>
      <w:r>
        <w:rPr>
          <w:rFonts w:ascii="Consolas" w:hAnsi="Consolas"/>
          <w:sz w:val="14"/>
        </w:rPr>
        <w:t xml:space="preserve"> </w:t>
        <w:br/>
      </w:r>
      <w:r>
        <w:rPr>
          <w:rFonts w:ascii="Consolas" w:hAnsi="Consolas"/>
          <w:sz w:val="14"/>
        </w:rPr>
        <w:t>counterfactual &lt;- regional |&gt;</w:t>
        <w:br/>
      </w:r>
      <w:r>
        <w:rPr>
          <w:rFonts w:ascii="Consolas" w:hAnsi="Consolas"/>
          <w:sz w:val="14"/>
        </w:rPr>
        <w:t xml:space="preserve">  group_by(region) |&gt;</w:t>
        <w:br/>
      </w:r>
      <w:r>
        <w:rPr>
          <w:rFonts w:ascii="Consolas" w:hAnsi="Consolas"/>
          <w:sz w:val="14"/>
        </w:rPr>
        <w:t xml:space="preserve">  group_modify(~ fit_counterfactual(.x)) |&gt;</w:t>
        <w:br/>
      </w:r>
      <w:r>
        <w:rPr>
          <w:rFonts w:ascii="Consolas" w:hAnsi="Consolas"/>
          <w:sz w:val="14"/>
        </w:rPr>
        <w:t xml:space="preserve">  ungroup() |&gt;</w:t>
        <w:br/>
      </w:r>
      <w:r>
        <w:rPr>
          <w:rFonts w:ascii="Consolas" w:hAnsi="Consolas"/>
          <w:sz w:val="14"/>
        </w:rPr>
        <w:t xml:space="preserve">  left_join(filter(regional, year == comparison_year) |&gt; select(region, actual_2025 = journeys_total),</w:t>
        <w:br/>
      </w:r>
      <w:r>
        <w:rPr>
          <w:rFonts w:ascii="Consolas" w:hAnsi="Consolas"/>
          <w:sz w:val="14"/>
        </w:rPr>
        <w:t xml:space="preserve">            by = "region") |&gt;</w:t>
        <w:br/>
      </w:r>
      <w:r>
        <w:rPr>
          <w:rFonts w:ascii="Consolas" w:hAnsi="Consolas"/>
          <w:sz w:val="14"/>
        </w:rPr>
        <w:t xml:space="preserve">  mutate(shortfall_pct = round((actual_2025 - predicted_2025) / predicted_2025 * 100, 1),</w:t>
        <w:br/>
      </w:r>
      <w:r>
        <w:rPr>
          <w:rFonts w:ascii="Consolas" w:hAnsi="Consolas"/>
          <w:sz w:val="14"/>
        </w:rPr>
        <w:t xml:space="preserve">         predicted_2025_m = round(predicted_2025 / 1e6, 1),</w:t>
        <w:br/>
      </w:r>
      <w:r>
        <w:rPr>
          <w:rFonts w:ascii="Consolas" w:hAnsi="Consolas"/>
          <w:sz w:val="14"/>
        </w:rPr>
        <w:t xml:space="preserve">         actual_2025_m    = round(actual_2025 / 1e6, 1)) |&gt;</w:t>
        <w:br/>
      </w:r>
      <w:r>
        <w:rPr>
          <w:rFonts w:ascii="Consolas" w:hAnsi="Consolas"/>
          <w:sz w:val="14"/>
        </w:rPr>
        <w:t xml:space="preserve">  select(region, actual_2025_m, predicted_2025_m, shortfall_pct, r_squared, annual_growth_m) |&gt;</w:t>
        <w:br/>
      </w:r>
      <w:r>
        <w:rPr>
          <w:rFonts w:ascii="Consolas" w:hAnsi="Consolas"/>
          <w:sz w:val="14"/>
        </w:rPr>
        <w:t xml:space="preserve">  arrange(shortfall_pct)</w:t>
        <w:br/>
      </w:r>
      <w:r>
        <w:rPr>
          <w:rFonts w:ascii="Consolas" w:hAnsi="Consolas"/>
          <w:sz w:val="14"/>
        </w:rPr>
        <w:t xml:space="preserve"> </w:t>
        <w:br/>
      </w:r>
      <w:r>
        <w:rPr>
          <w:rFonts w:ascii="Consolas" w:hAnsi="Consolas"/>
          <w:sz w:val="14"/>
        </w:rPr>
        <w:t>national_model &lt;- lm(journeys_total ~ year, data = filter(national, year %in% trend_years))</w:t>
        <w:br/>
      </w:r>
      <w:r>
        <w:rPr>
          <w:rFonts w:ascii="Consolas" w:hAnsi="Consolas"/>
          <w:sz w:val="14"/>
        </w:rPr>
        <w:t>national_pred  &lt;- predict(national_model, newdata = tibble(year = comparison_year))</w:t>
        <w:br/>
      </w:r>
      <w:r>
        <w:rPr>
          <w:rFonts w:ascii="Consolas" w:hAnsi="Consolas"/>
          <w:sz w:val="14"/>
        </w:rPr>
        <w:t>national_actual &lt;- national$journeys_total[national$year == comparison_year]</w:t>
        <w:br/>
      </w:r>
      <w:r>
        <w:rPr>
          <w:rFonts w:ascii="Consolas" w:hAnsi="Consolas"/>
          <w:sz w:val="14"/>
        </w:rPr>
        <w:t>cat(sprintf("\nNational 2025 vs 2010-2019 trend: %.1f%% (trend R^2 = %.3f)\n",</w:t>
        <w:br/>
      </w:r>
      <w:r>
        <w:rPr>
          <w:rFonts w:ascii="Consolas" w:hAnsi="Consolas"/>
          <w:sz w:val="14"/>
        </w:rPr>
        <w:t xml:space="preserve">            (national_actual - national_pred) / national_pred * 100,</w:t>
        <w:br/>
      </w:r>
      <w:r>
        <w:rPr>
          <w:rFonts w:ascii="Consolas" w:hAnsi="Consolas"/>
          <w:sz w:val="14"/>
        </w:rPr>
        <w:t xml:space="preserve">            summary(national_model)$r.squared))</w:t>
        <w:br/>
      </w:r>
      <w:r>
        <w:rPr>
          <w:rFonts w:ascii="Consolas" w:hAnsi="Consolas"/>
          <w:sz w:val="14"/>
        </w:rPr>
        <w:t>print(counterfactual)</w:t>
        <w:br/>
      </w:r>
      <w:r>
        <w:rPr>
          <w:rFonts w:ascii="Consolas" w:hAnsi="Consolas"/>
          <w:sz w:val="14"/>
        </w:rPr>
        <w:t xml:space="preserve"> </w:t>
        <w:br/>
      </w:r>
      <w:r>
        <w:rPr>
          <w:rFonts w:ascii="Consolas" w:hAnsi="Consolas"/>
          <w:sz w:val="14"/>
        </w:rPr>
        <w:t>write_csv(counterfactual, "01_data/processed/counterfactual_2025.csv")</w:t>
        <w:br/>
      </w:r>
      <w:r>
        <w:rPr>
          <w:rFonts w:ascii="Consolas" w:hAnsi="Consolas"/>
          <w:sz w:val="14"/>
        </w:rPr>
        <w:t xml:space="preserve"> </w:t>
        <w:br/>
      </w:r>
      <w:r>
        <w:rPr>
          <w:rFonts w:ascii="Consolas" w:hAnsi="Consolas"/>
          <w:sz w:val="14"/>
        </w:rPr>
        <w:t># ------------------------------------------------------------</w:t>
        <w:br/>
      </w:r>
      <w:r>
        <w:rPr>
          <w:rFonts w:ascii="Consolas" w:hAnsi="Consolas"/>
          <w:sz w:val="14"/>
        </w:rPr>
        <w:t># 3. Correlates of the recovery gap</w:t>
        <w:br/>
      </w:r>
      <w:r>
        <w:rPr>
          <w:rFonts w:ascii="Consolas" w:hAnsi="Consolas"/>
          <w:sz w:val="14"/>
        </w:rPr>
        <w:t>#    Small sample (n = 11 regions), so Pearson and Spearman are</w:t>
        <w:br/>
      </w:r>
      <w:r>
        <w:rPr>
          <w:rFonts w:ascii="Consolas" w:hAnsi="Consolas"/>
          <w:sz w:val="14"/>
        </w:rPr>
        <w:t>#    both reported and results are treated as indicative only.</w:t>
        <w:br/>
      </w:r>
      <w:r>
        <w:rPr>
          <w:rFonts w:ascii="Consolas" w:hAnsi="Consolas"/>
          <w:sz w:val="14"/>
        </w:rPr>
        <w:t># ------------------------------------------------------------</w:t>
        <w:br/>
      </w:r>
      <w:r>
        <w:rPr>
          <w:rFonts w:ascii="Consolas" w:hAnsi="Consolas"/>
          <w:sz w:val="14"/>
        </w:rPr>
        <w:t>correlates_data &lt;- regional |&gt;</w:t>
        <w:br/>
      </w:r>
      <w:r>
        <w:rPr>
          <w:rFonts w:ascii="Consolas" w:hAnsi="Consolas"/>
          <w:sz w:val="14"/>
        </w:rPr>
        <w:t xml:space="preserve">  filter(year == baseline_year) |&gt;</w:t>
        <w:br/>
      </w:r>
      <w:r>
        <w:rPr>
          <w:rFonts w:ascii="Consolas" w:hAnsi="Consolas"/>
          <w:sz w:val="14"/>
        </w:rPr>
        <w:t xml:space="preserve">  transmute(region,</w:t>
        <w:br/>
      </w:r>
      <w:r>
        <w:rPr>
          <w:rFonts w:ascii="Consolas" w:hAnsi="Consolas"/>
          <w:sz w:val="14"/>
        </w:rPr>
        <w:t xml:space="preserve">            log_journeys_2019 = log10(journeys_total),</w:t>
        <w:br/>
      </w:r>
      <w:r>
        <w:rPr>
          <w:rFonts w:ascii="Consolas" w:hAnsi="Consolas"/>
          <w:sz w:val="14"/>
        </w:rPr>
        <w:t xml:space="preserve">            interregional_share_2019 = journeys_interregional / journeys_total * 100) |&gt;</w:t>
        <w:br/>
      </w:r>
      <w:r>
        <w:rPr>
          <w:rFonts w:ascii="Consolas" w:hAnsi="Consolas"/>
          <w:sz w:val="14"/>
        </w:rPr>
        <w:t xml:space="preserve">  left_join(</w:t>
        <w:br/>
      </w:r>
      <w:r>
        <w:rPr>
          <w:rFonts w:ascii="Consolas" w:hAnsi="Consolas"/>
          <w:sz w:val="14"/>
        </w:rPr>
        <w:t xml:space="preserve">    regional |&gt;</w:t>
        <w:br/>
      </w:r>
      <w:r>
        <w:rPr>
          <w:rFonts w:ascii="Consolas" w:hAnsi="Consolas"/>
          <w:sz w:val="14"/>
        </w:rPr>
        <w:t xml:space="preserve">      filter(year %in% range(trend_years)) |&gt;</w:t>
        <w:br/>
      </w:r>
      <w:r>
        <w:rPr>
          <w:rFonts w:ascii="Consolas" w:hAnsi="Consolas"/>
          <w:sz w:val="14"/>
        </w:rPr>
        <w:t xml:space="preserve">      select(region, year, journeys_total) |&gt;</w:t>
        <w:br/>
      </w:r>
      <w:r>
        <w:rPr>
          <w:rFonts w:ascii="Consolas" w:hAnsi="Consolas"/>
          <w:sz w:val="14"/>
        </w:rPr>
        <w:t xml:space="preserve">      pivot_wider(names_from = year, values_from = journeys_total, names_prefix = "y") |&gt;</w:t>
        <w:br/>
      </w:r>
      <w:r>
        <w:rPr>
          <w:rFonts w:ascii="Consolas" w:hAnsi="Consolas"/>
          <w:sz w:val="14"/>
        </w:rPr>
        <w:t xml:space="preserve">      mutate(cagr_2010_2019 = ((y2019 / y2010)^(1 / 9) - 1) * 100) |&gt;</w:t>
        <w:br/>
      </w:r>
      <w:r>
        <w:rPr>
          <w:rFonts w:ascii="Consolas" w:hAnsi="Consolas"/>
          <w:sz w:val="14"/>
        </w:rPr>
        <w:t xml:space="preserve">      select(region, cagr_2010_2019),</w:t>
        <w:br/>
      </w:r>
      <w:r>
        <w:rPr>
          <w:rFonts w:ascii="Consolas" w:hAnsi="Consolas"/>
          <w:sz w:val="14"/>
        </w:rPr>
        <w:t xml:space="preserve">    by = "region") |&gt;</w:t>
        <w:br/>
      </w:r>
      <w:r>
        <w:rPr>
          <w:rFonts w:ascii="Consolas" w:hAnsi="Consolas"/>
          <w:sz w:val="14"/>
        </w:rPr>
        <w:t xml:space="preserve">  left_join(select(recovery_gap, region, recovery_gap), by = "region")</w:t>
        <w:br/>
      </w:r>
      <w:r>
        <w:rPr>
          <w:rFonts w:ascii="Consolas" w:hAnsi="Consolas"/>
          <w:sz w:val="14"/>
        </w:rPr>
        <w:t xml:space="preserve"> </w:t>
        <w:br/>
      </w:r>
      <w:r>
        <w:rPr>
          <w:rFonts w:ascii="Consolas" w:hAnsi="Consolas"/>
          <w:sz w:val="14"/>
        </w:rPr>
        <w:t>test_correlate &lt;- function(x_name) {</w:t>
        <w:br/>
      </w:r>
      <w:r>
        <w:rPr>
          <w:rFonts w:ascii="Consolas" w:hAnsi="Consolas"/>
          <w:sz w:val="14"/>
        </w:rPr>
        <w:t xml:space="preserve">  p &lt;- cor.test(correlates_data[[x_name]], correlates_data$recovery_gap, method = "pearson")</w:t>
        <w:br/>
      </w:r>
      <w:r>
        <w:rPr>
          <w:rFonts w:ascii="Consolas" w:hAnsi="Consolas"/>
          <w:sz w:val="14"/>
        </w:rPr>
        <w:t xml:space="preserve">  s &lt;- cor.test(correlates_data[[x_name]], correlates_data$recovery_gap, method = "spearman", exact = FALSE)</w:t>
        <w:br/>
      </w:r>
      <w:r>
        <w:rPr>
          <w:rFonts w:ascii="Consolas" w:hAnsi="Consolas"/>
          <w:sz w:val="14"/>
        </w:rPr>
        <w:t xml:space="preserve">  tibble(variable = x_name,</w:t>
        <w:br/>
      </w:r>
      <w:r>
        <w:rPr>
          <w:rFonts w:ascii="Consolas" w:hAnsi="Consolas"/>
          <w:sz w:val="14"/>
        </w:rPr>
        <w:t xml:space="preserve">         pearson_r = round(p$estimate, 2), pearson_p = round(p$p.value, 3),</w:t>
        <w:br/>
      </w:r>
      <w:r>
        <w:rPr>
          <w:rFonts w:ascii="Consolas" w:hAnsi="Consolas"/>
          <w:sz w:val="14"/>
        </w:rPr>
        <w:t xml:space="preserve">         spearman_rho = round(s$estimate, 2), spearman_p = round(s$p.value, 3))</w:t>
        <w:br/>
      </w:r>
      <w:r>
        <w:rPr>
          <w:rFonts w:ascii="Consolas" w:hAnsi="Consolas"/>
          <w:sz w:val="14"/>
        </w:rPr>
        <w:t>}</w:t>
        <w:br/>
      </w:r>
      <w:r>
        <w:rPr>
          <w:rFonts w:ascii="Consolas" w:hAnsi="Consolas"/>
          <w:sz w:val="14"/>
        </w:rPr>
        <w:t xml:space="preserve"> </w:t>
        <w:br/>
      </w:r>
      <w:r>
        <w:rPr>
          <w:rFonts w:ascii="Consolas" w:hAnsi="Consolas"/>
          <w:sz w:val="14"/>
        </w:rPr>
        <w:t>correlations &lt;- map(c("cagr_2010_2019", "log_journeys_2019", "interregional_share_2019"),</w:t>
        <w:br/>
      </w:r>
      <w:r>
        <w:rPr>
          <w:rFonts w:ascii="Consolas" w:hAnsi="Consolas"/>
          <w:sz w:val="14"/>
        </w:rPr>
        <w:t xml:space="preserve">                    test_correlate) |&gt; list_rbind()</w:t>
        <w:br/>
      </w:r>
      <w:r>
        <w:rPr>
          <w:rFonts w:ascii="Consolas" w:hAnsi="Consolas"/>
          <w:sz w:val="14"/>
        </w:rPr>
        <w:t>cat("\nCorrelates of the 2025 recovery gap (n = 11 regions):\n")</w:t>
        <w:br/>
      </w:r>
      <w:r>
        <w:rPr>
          <w:rFonts w:ascii="Consolas" w:hAnsi="Consolas"/>
          <w:sz w:val="14"/>
        </w:rPr>
        <w:t>print(correlations)</w:t>
        <w:br/>
      </w:r>
      <w:r>
        <w:rPr>
          <w:rFonts w:ascii="Consolas" w:hAnsi="Consolas"/>
          <w:sz w:val="14"/>
        </w:rPr>
        <w:t xml:space="preserve"> </w:t>
        <w:br/>
      </w:r>
      <w:r>
        <w:rPr>
          <w:rFonts w:ascii="Consolas" w:hAnsi="Consolas"/>
          <w:sz w:val="14"/>
        </w:rPr>
        <w:t>write_csv(correlates_data, "01_data/processed/recovery_correlates_data.csv")</w:t>
        <w:br/>
      </w:r>
      <w:r>
        <w:rPr>
          <w:rFonts w:ascii="Consolas" w:hAnsi="Consolas"/>
          <w:sz w:val="14"/>
        </w:rPr>
        <w:t>write_csv(correlations,    "01_data/processed/recovery_correlates.csv")</w:t>
        <w:br/>
      </w:r>
      <w:r>
        <w:rPr>
          <w:rFonts w:ascii="Consolas" w:hAnsi="Consolas"/>
          <w:sz w:val="14"/>
        </w:rPr>
        <w:t xml:space="preserve"> </w:t>
        <w:br/>
      </w:r>
      <w:r>
        <w:rPr>
          <w:rFonts w:ascii="Consolas" w:hAnsi="Consolas"/>
          <w:sz w:val="14"/>
        </w:rPr>
        <w:t># ------------------------------------------------------------</w:t>
        <w:br/>
      </w:r>
      <w:r>
        <w:rPr>
          <w:rFonts w:ascii="Consolas" w:hAnsi="Consolas"/>
          <w:sz w:val="14"/>
        </w:rPr>
        <w:t># 4. K-means clustering of recovery trajectories</w:t>
        <w:br/>
      </w:r>
      <w:r>
        <w:rPr>
          <w:rFonts w:ascii="Consolas" w:hAnsi="Consolas"/>
          <w:sz w:val="14"/>
        </w:rPr>
        <w:t>#    Features: recovery index in each pandemic/recovery year</w:t>
        <w:br/>
      </w:r>
      <w:r>
        <w:rPr>
          <w:rFonts w:ascii="Consolas" w:hAnsi="Consolas"/>
          <w:sz w:val="14"/>
        </w:rPr>
        <w:t>#    (2021-2025), standardised. k chosen by average silhouette</w:t>
        <w:br/>
      </w:r>
      <w:r>
        <w:rPr>
          <w:rFonts w:ascii="Consolas" w:hAnsi="Consolas"/>
          <w:sz w:val="14"/>
        </w:rPr>
        <w:t>#    width over k = 2..4.</w:t>
        <w:br/>
      </w:r>
      <w:r>
        <w:rPr>
          <w:rFonts w:ascii="Consolas" w:hAnsi="Consolas"/>
          <w:sz w:val="14"/>
        </w:rPr>
        <w:t># ------------------------------------------------------------</w:t>
        <w:br/>
      </w:r>
      <w:r>
        <w:rPr>
          <w:rFonts w:ascii="Consolas" w:hAnsi="Consolas"/>
          <w:sz w:val="14"/>
        </w:rPr>
        <w:t>trajectory_features &lt;- regional_indexed |&gt;</w:t>
        <w:br/>
      </w:r>
      <w:r>
        <w:rPr>
          <w:rFonts w:ascii="Consolas" w:hAnsi="Consolas"/>
          <w:sz w:val="14"/>
        </w:rPr>
        <w:t xml:space="preserve">  filter(year &gt;= 2021) |&gt;</w:t>
        <w:br/>
      </w:r>
      <w:r>
        <w:rPr>
          <w:rFonts w:ascii="Consolas" w:hAnsi="Consolas"/>
          <w:sz w:val="14"/>
        </w:rPr>
        <w:t xml:space="preserve">  select(region, year, index_2019) |&gt;</w:t>
        <w:br/>
      </w:r>
      <w:r>
        <w:rPr>
          <w:rFonts w:ascii="Consolas" w:hAnsi="Consolas"/>
          <w:sz w:val="14"/>
        </w:rPr>
        <w:t xml:space="preserve">  pivot_wider(names_from = year, values_from = index_2019, names_prefix = "index_") |&gt;</w:t>
        <w:br/>
      </w:r>
      <w:r>
        <w:rPr>
          <w:rFonts w:ascii="Consolas" w:hAnsi="Consolas"/>
          <w:sz w:val="14"/>
        </w:rPr>
        <w:t xml:space="preserve">  column_to_rownames("region")</w:t>
        <w:br/>
      </w:r>
      <w:r>
        <w:rPr>
          <w:rFonts w:ascii="Consolas" w:hAnsi="Consolas"/>
          <w:sz w:val="14"/>
        </w:rPr>
        <w:t xml:space="preserve"> </w:t>
        <w:br/>
      </w:r>
      <w:r>
        <w:rPr>
          <w:rFonts w:ascii="Consolas" w:hAnsi="Consolas"/>
          <w:sz w:val="14"/>
        </w:rPr>
        <w:t>scaled_features &lt;- scale(trajectory_features)</w:t>
        <w:br/>
      </w:r>
      <w:r>
        <w:rPr>
          <w:rFonts w:ascii="Consolas" w:hAnsi="Consolas"/>
          <w:sz w:val="14"/>
        </w:rPr>
        <w:t xml:space="preserve"> </w:t>
        <w:br/>
      </w:r>
      <w:r>
        <w:rPr>
          <w:rFonts w:ascii="Consolas" w:hAnsi="Consolas"/>
          <w:sz w:val="14"/>
        </w:rPr>
        <w:t>silhouette_width &lt;- function(k) {</w:t>
        <w:br/>
      </w:r>
      <w:r>
        <w:rPr>
          <w:rFonts w:ascii="Consolas" w:hAnsi="Consolas"/>
          <w:sz w:val="14"/>
        </w:rPr>
        <w:t xml:space="preserve">  km &lt;- kmeans(scaled_features, centers = k, nstart = 50)</w:t>
        <w:br/>
      </w:r>
      <w:r>
        <w:rPr>
          <w:rFonts w:ascii="Consolas" w:hAnsi="Consolas"/>
          <w:sz w:val="14"/>
        </w:rPr>
        <w:t xml:space="preserve">  mean(silhouette(km$cluster, dist(scaled_features))[, "sil_width"])</w:t>
        <w:br/>
      </w:r>
      <w:r>
        <w:rPr>
          <w:rFonts w:ascii="Consolas" w:hAnsi="Consolas"/>
          <w:sz w:val="14"/>
        </w:rPr>
        <w:t>}</w:t>
        <w:br/>
      </w:r>
      <w:r>
        <w:rPr>
          <w:rFonts w:ascii="Consolas" w:hAnsi="Consolas"/>
          <w:sz w:val="14"/>
        </w:rPr>
        <w:t>sil &lt;- tibble(k = 2:4, avg_silhouette = map_dbl(k, silhouette_width))</w:t>
        <w:br/>
      </w:r>
      <w:r>
        <w:rPr>
          <w:rFonts w:ascii="Consolas" w:hAnsi="Consolas"/>
          <w:sz w:val="14"/>
        </w:rPr>
        <w:t>cat("\nAverage silhouette width by k:\n"); print(sil)</w:t>
        <w:br/>
      </w:r>
      <w:r>
        <w:rPr>
          <w:rFonts w:ascii="Consolas" w:hAnsi="Consolas"/>
          <w:sz w:val="14"/>
        </w:rPr>
        <w:t xml:space="preserve"> </w:t>
        <w:br/>
      </w:r>
      <w:r>
        <w:rPr>
          <w:rFonts w:ascii="Consolas" w:hAnsi="Consolas"/>
          <w:sz w:val="14"/>
        </w:rPr>
        <w:t>best_k &lt;- sil$k[which.max(sil$avg_silhouette)]</w:t>
        <w:br/>
      </w:r>
      <w:r>
        <w:rPr>
          <w:rFonts w:ascii="Consolas" w:hAnsi="Consolas"/>
          <w:sz w:val="14"/>
        </w:rPr>
        <w:t>km_final &lt;- kmeans(scaled_features, centers = best_k, nstart = 50)</w:t>
        <w:br/>
      </w:r>
      <w:r>
        <w:rPr>
          <w:rFonts w:ascii="Consolas" w:hAnsi="Consolas"/>
          <w:sz w:val="14"/>
        </w:rPr>
        <w:t xml:space="preserve"> </w:t>
        <w:br/>
      </w:r>
      <w:r>
        <w:rPr>
          <w:rFonts w:ascii="Consolas" w:hAnsi="Consolas"/>
          <w:sz w:val="14"/>
        </w:rPr>
        <w:t>clusters &lt;- tibble(region = rownames(trajectory_features),</w:t>
        <w:br/>
      </w:r>
      <w:r>
        <w:rPr>
          <w:rFonts w:ascii="Consolas" w:hAnsi="Consolas"/>
          <w:sz w:val="14"/>
        </w:rPr>
        <w:t xml:space="preserve">                   cluster = km_final$cluster) |&gt;</w:t>
        <w:br/>
      </w:r>
      <w:r>
        <w:rPr>
          <w:rFonts w:ascii="Consolas" w:hAnsi="Consolas"/>
          <w:sz w:val="14"/>
        </w:rPr>
        <w:t xml:space="preserve">  left_join(select(recovery_gap, region, recovery_gap), by = "region") |&gt;</w:t>
        <w:br/>
      </w:r>
      <w:r>
        <w:rPr>
          <w:rFonts w:ascii="Consolas" w:hAnsi="Consolas"/>
          <w:sz w:val="14"/>
        </w:rPr>
        <w:t xml:space="preserve">  arrange(cluster, desc(recovery_gap))</w:t>
        <w:br/>
      </w:r>
      <w:r>
        <w:rPr>
          <w:rFonts w:ascii="Consolas" w:hAnsi="Consolas"/>
          <w:sz w:val="14"/>
        </w:rPr>
        <w:t xml:space="preserve"> </w:t>
        <w:br/>
      </w:r>
      <w:r>
        <w:rPr>
          <w:rFonts w:ascii="Consolas" w:hAnsi="Consolas"/>
          <w:sz w:val="14"/>
        </w:rPr>
        <w:t># Label clusters by their mean recovery gap so the labels are data-driven</w:t>
        <w:br/>
      </w:r>
      <w:r>
        <w:rPr>
          <w:rFonts w:ascii="Consolas" w:hAnsi="Consolas"/>
          <w:sz w:val="14"/>
        </w:rPr>
        <w:t>label_sets &lt;- list(</w:t>
        <w:br/>
      </w:r>
      <w:r>
        <w:rPr>
          <w:rFonts w:ascii="Consolas" w:hAnsi="Consolas"/>
          <w:sz w:val="14"/>
        </w:rPr>
        <w:t xml:space="preserve">  `2` = c("Stronger recovery", "Weaker recovery"),</w:t>
        <w:br/>
      </w:r>
      <w:r>
        <w:rPr>
          <w:rFonts w:ascii="Consolas" w:hAnsi="Consolas"/>
          <w:sz w:val="14"/>
        </w:rPr>
        <w:t xml:space="preserve">  `3` = c("Recovered / above baseline", "Near baseline", "Lagging recovery"),</w:t>
        <w:br/>
      </w:r>
      <w:r>
        <w:rPr>
          <w:rFonts w:ascii="Consolas" w:hAnsi="Consolas"/>
          <w:sz w:val="14"/>
        </w:rPr>
        <w:t xml:space="preserve">  `4` = c("Recovered / above baseline", "Near baseline", "Lagging recovery", "Weakest recovery")</w:t>
        <w:br/>
      </w:r>
      <w:r>
        <w:rPr>
          <w:rFonts w:ascii="Consolas" w:hAnsi="Consolas"/>
          <w:sz w:val="14"/>
        </w:rPr>
        <w:t>)</w:t>
        <w:br/>
      </w:r>
      <w:r>
        <w:rPr>
          <w:rFonts w:ascii="Consolas" w:hAnsi="Consolas"/>
          <w:sz w:val="14"/>
        </w:rPr>
        <w:t>cluster_labels &lt;- clusters |&gt;</w:t>
        <w:br/>
      </w:r>
      <w:r>
        <w:rPr>
          <w:rFonts w:ascii="Consolas" w:hAnsi="Consolas"/>
          <w:sz w:val="14"/>
        </w:rPr>
        <w:t xml:space="preserve">  summarise(mean_gap = mean(recovery_gap), .by = cluster) |&gt;</w:t>
        <w:br/>
      </w:r>
      <w:r>
        <w:rPr>
          <w:rFonts w:ascii="Consolas" w:hAnsi="Consolas"/>
          <w:sz w:val="14"/>
        </w:rPr>
        <w:t xml:space="preserve">  arrange(desc(mean_gap)) |&gt;</w:t>
        <w:br/>
      </w:r>
      <w:r>
        <w:rPr>
          <w:rFonts w:ascii="Consolas" w:hAnsi="Consolas"/>
          <w:sz w:val="14"/>
        </w:rPr>
        <w:t xml:space="preserve">  mutate(cluster_label = label_sets[[as.character(best_k)]][seq_len(n())])</w:t>
        <w:br/>
      </w:r>
      <w:r>
        <w:rPr>
          <w:rFonts w:ascii="Consolas" w:hAnsi="Consolas"/>
          <w:sz w:val="14"/>
        </w:rPr>
        <w:t xml:space="preserve"> </w:t>
        <w:br/>
      </w:r>
      <w:r>
        <w:rPr>
          <w:rFonts w:ascii="Consolas" w:hAnsi="Consolas"/>
          <w:sz w:val="14"/>
        </w:rPr>
        <w:t>clusters &lt;- left_join(clusters, cluster_labels, by = "cluster")</w:t>
        <w:br/>
      </w:r>
      <w:r>
        <w:rPr>
          <w:rFonts w:ascii="Consolas" w:hAnsi="Consolas"/>
          <w:sz w:val="14"/>
        </w:rPr>
        <w:t>cat(sprintf("\nK-means clusters (k = %d):\n", best_k))</w:t>
        <w:br/>
      </w:r>
      <w:r>
        <w:rPr>
          <w:rFonts w:ascii="Consolas" w:hAnsi="Consolas"/>
          <w:sz w:val="14"/>
        </w:rPr>
        <w:t>print(clusters)</w:t>
        <w:br/>
      </w:r>
      <w:r>
        <w:rPr>
          <w:rFonts w:ascii="Consolas" w:hAnsi="Consolas"/>
          <w:sz w:val="14"/>
        </w:rPr>
        <w:t xml:space="preserve"> </w:t>
        <w:br/>
      </w:r>
      <w:r>
        <w:rPr>
          <w:rFonts w:ascii="Consolas" w:hAnsi="Consolas"/>
          <w:sz w:val="14"/>
        </w:rPr>
        <w:t>write_csv(clusters, "01_data/processed/recovery_clusters.csv")</w:t>
        <w:br/>
      </w:r>
      <w:r>
        <w:rPr>
          <w:rFonts w:ascii="Consolas" w:hAnsi="Consolas"/>
          <w:sz w:val="14"/>
        </w:rPr>
        <w:t xml:space="preserve"> </w:t>
        <w:br/>
      </w:r>
      <w:r>
        <w:rPr>
          <w:rFonts w:ascii="Consolas" w:hAnsi="Consolas"/>
          <w:sz w:val="14"/>
        </w:rPr>
        <w:t># ------------------------------------------------------------</w:t>
        <w:br/>
      </w:r>
      <w:r>
        <w:rPr>
          <w:rFonts w:ascii="Consolas" w:hAnsi="Consolas"/>
          <w:sz w:val="14"/>
        </w:rPr>
        <w:t># 5. Station-level recovery: variation within regions</w:t>
        <w:br/>
      </w:r>
      <w:r>
        <w:rPr>
          <w:rFonts w:ascii="Consolas" w:hAnsi="Consolas"/>
          <w:sz w:val="14"/>
        </w:rPr>
        <w:t># ------------------------------------------------------------</w:t>
        <w:br/>
      </w:r>
      <w:r>
        <w:rPr>
          <w:rFonts w:ascii="Consolas" w:hAnsi="Consolas"/>
          <w:sz w:val="14"/>
        </w:rPr>
        <w:t>station_summary &lt;- station |&gt;</w:t>
        <w:br/>
      </w:r>
      <w:r>
        <w:rPr>
          <w:rFonts w:ascii="Consolas" w:hAnsi="Consolas"/>
          <w:sz w:val="14"/>
        </w:rPr>
        <w:t xml:space="preserve">  summarise(n_stations = n(),</w:t>
        <w:br/>
      </w:r>
      <w:r>
        <w:rPr>
          <w:rFonts w:ascii="Consolas" w:hAnsi="Consolas"/>
          <w:sz w:val="14"/>
        </w:rPr>
        <w:t xml:space="preserve">            median_index = round(median(recovery_index), 1),</w:t>
        <w:br/>
      </w:r>
      <w:r>
        <w:rPr>
          <w:rFonts w:ascii="Consolas" w:hAnsi="Consolas"/>
          <w:sz w:val="14"/>
        </w:rPr>
        <w:t xml:space="preserve">            q1 = round(quantile(recovery_index, 0.25), 1),</w:t>
        <w:br/>
      </w:r>
      <w:r>
        <w:rPr>
          <w:rFonts w:ascii="Consolas" w:hAnsi="Consolas"/>
          <w:sz w:val="14"/>
        </w:rPr>
        <w:t xml:space="preserve">            q3 = round(quantile(recovery_index, 0.75), 1),</w:t>
        <w:br/>
      </w:r>
      <w:r>
        <w:rPr>
          <w:rFonts w:ascii="Consolas" w:hAnsi="Consolas"/>
          <w:sz w:val="14"/>
        </w:rPr>
        <w:t xml:space="preserve">            share_recovered_pct = round(mean(recovery_index &gt;= 100) * 100, 1),</w:t>
        <w:br/>
      </w:r>
      <w:r>
        <w:rPr>
          <w:rFonts w:ascii="Consolas" w:hAnsi="Consolas"/>
          <w:sz w:val="14"/>
        </w:rPr>
        <w:t xml:space="preserve">            .by = region) |&gt;</w:t>
        <w:br/>
      </w:r>
      <w:r>
        <w:rPr>
          <w:rFonts w:ascii="Consolas" w:hAnsi="Consolas"/>
          <w:sz w:val="14"/>
        </w:rPr>
        <w:t xml:space="preserve">  arrange(desc(median_index))</w:t>
        <w:br/>
      </w:r>
      <w:r>
        <w:rPr>
          <w:rFonts w:ascii="Consolas" w:hAnsi="Consolas"/>
          <w:sz w:val="14"/>
        </w:rPr>
        <w:t xml:space="preserve"> </w:t>
        <w:br/>
      </w:r>
      <w:r>
        <w:rPr>
          <w:rFonts w:ascii="Consolas" w:hAnsi="Consolas"/>
          <w:sz w:val="14"/>
        </w:rPr>
        <w:t>cat("\nStation-level recovery by region (index, 2019 = 100):\n")</w:t>
        <w:br/>
      </w:r>
      <w:r>
        <w:rPr>
          <w:rFonts w:ascii="Consolas" w:hAnsi="Consolas"/>
          <w:sz w:val="14"/>
        </w:rPr>
        <w:t>print(station_summary)</w:t>
        <w:br/>
      </w:r>
      <w:r>
        <w:rPr>
          <w:rFonts w:ascii="Consolas" w:hAnsi="Consolas"/>
          <w:sz w:val="14"/>
        </w:rPr>
        <w:t>cat(sprintf("\nGB stations at or above their 2019 usage: %.1f%% of %d stations\n",</w:t>
        <w:br/>
      </w:r>
      <w:r>
        <w:rPr>
          <w:rFonts w:ascii="Consolas" w:hAnsi="Consolas"/>
          <w:sz w:val="14"/>
        </w:rPr>
        <w:t xml:space="preserve">            mean(station$recovery_index &gt;= 100) * 100, nrow(station)))</w:t>
        <w:br/>
      </w:r>
      <w:r>
        <w:rPr>
          <w:rFonts w:ascii="Consolas" w:hAnsi="Consolas"/>
          <w:sz w:val="14"/>
        </w:rPr>
        <w:t xml:space="preserve"> </w:t>
        <w:br/>
      </w:r>
      <w:r>
        <w:rPr>
          <w:rFonts w:ascii="Consolas" w:hAnsi="Consolas"/>
          <w:sz w:val="14"/>
        </w:rPr>
        <w:t>write_csv(station_summary, "01_data/processed/station_summary_by_region.csv")</w:t>
        <w:br/>
      </w:r>
      <w:r>
        <w:rPr>
          <w:rFonts w:ascii="Consolas" w:hAnsi="Consolas"/>
          <w:sz w:val="14"/>
        </w:rPr>
        <w:t xml:space="preserve"> </w:t>
        <w:br/>
      </w:r>
      <w:r>
        <w:rPr>
          <w:rFonts w:ascii="Consolas" w:hAnsi="Consolas"/>
          <w:sz w:val="14"/>
        </w:rPr>
        <w:t>cat("\nAnalysis complete.\n")</w:t>
      </w:r>
    </w:p>
    <w:p>
      <w:pPr>
        <w:pStyle w:val="Heading2"/>
      </w:pPr>
      <w:r>
        <w:t>A.3 03_figures.R</w:t>
      </w:r>
    </w:p>
    <w:p>
      <w:pPr>
        <w:spacing w:after="0"/>
      </w:pPr>
      <w:r>
        <w:rPr>
          <w:rFonts w:ascii="Consolas" w:hAnsi="Consolas"/>
          <w:sz w:val="14"/>
        </w:rPr>
        <w:t># ============================================================</w:t>
        <w:br/>
      </w:r>
      <w:r>
        <w:rPr>
          <w:rFonts w:ascii="Consolas" w:hAnsi="Consolas"/>
          <w:sz w:val="14"/>
        </w:rPr>
        <w:t># IJC437 - Script 03: Report figures</w:t>
        <w:br/>
      </w:r>
      <w:r>
        <w:rPr>
          <w:rFonts w:ascii="Consolas" w:hAnsi="Consolas"/>
          <w:sz w:val="14"/>
        </w:rPr>
        <w:t>#</w:t>
        <w:br/>
      </w:r>
      <w:r>
        <w:rPr>
          <w:rFonts w:ascii="Consolas" w:hAnsi="Consolas"/>
          <w:sz w:val="14"/>
        </w:rPr>
        <w:t># Produces every figure used in the report:</w:t>
        <w:br/>
      </w:r>
      <w:r>
        <w:rPr>
          <w:rFonts w:ascii="Consolas" w:hAnsi="Consolas"/>
          <w:sz w:val="14"/>
        </w:rPr>
        <w:t>#   fig1_methodology_workflow.png   - data science process diagram</w:t>
        <w:br/>
      </w:r>
      <w:r>
        <w:rPr>
          <w:rFonts w:ascii="Consolas" w:hAnsi="Consolas"/>
          <w:sz w:val="14"/>
        </w:rPr>
        <w:t>#   fig2_national_trend.png         - GB journeys 1996-2025 (RQ1)</w:t>
        <w:br/>
      </w:r>
      <w:r>
        <w:rPr>
          <w:rFonts w:ascii="Consolas" w:hAnsi="Consolas"/>
          <w:sz w:val="14"/>
        </w:rPr>
        <w:t>#   fig3_regional_trajectories.png  - indexed regional paths vs national (RQ2, RQ3)</w:t>
        <w:br/>
      </w:r>
      <w:r>
        <w:rPr>
          <w:rFonts w:ascii="Consolas" w:hAnsi="Consolas"/>
          <w:sz w:val="14"/>
        </w:rPr>
        <w:t>#   fig4_recovery_gap.png           - recovery gap by region, 2025 vs 2019 (RQ2)</w:t>
        <w:br/>
      </w:r>
      <w:r>
        <w:rPr>
          <w:rFonts w:ascii="Consolas" w:hAnsi="Consolas"/>
          <w:sz w:val="14"/>
        </w:rPr>
        <w:t>#   fig5_counterfactual.png         - 2025 vs 2010-2019 trend projection (RQ3)</w:t>
        <w:br/>
      </w:r>
      <w:r>
        <w:rPr>
          <w:rFonts w:ascii="Consolas" w:hAnsi="Consolas"/>
          <w:sz w:val="14"/>
        </w:rPr>
        <w:t>#   fig6_clusters.png               - k-means recovery trajectory clusters (RQ2)</w:t>
        <w:br/>
      </w:r>
      <w:r>
        <w:rPr>
          <w:rFonts w:ascii="Consolas" w:hAnsi="Consolas"/>
          <w:sz w:val="14"/>
        </w:rPr>
        <w:t>#   fig7_station_recovery.png       - station-level recovery by region (RQ2)</w:t>
        <w:br/>
      </w:r>
      <w:r>
        <w:rPr>
          <w:rFonts w:ascii="Consolas" w:hAnsi="Consolas"/>
          <w:sz w:val="14"/>
        </w:rPr>
        <w:t>#</w:t>
        <w:br/>
      </w:r>
      <w:r>
        <w:rPr>
          <w:rFonts w:ascii="Consolas" w:hAnsi="Consolas"/>
          <w:sz w:val="14"/>
        </w:rPr>
        <w:t># Input:  01_data/processed/*.csv (from scripts 01 and 02)</w:t>
        <w:br/>
      </w:r>
      <w:r>
        <w:rPr>
          <w:rFonts w:ascii="Consolas" w:hAnsi="Consolas"/>
          <w:sz w:val="14"/>
        </w:rPr>
        <w:t># Output: 03_figures/*.png (300 dpi)</w:t>
        <w:br/>
      </w:r>
      <w:r>
        <w:rPr>
          <w:rFonts w:ascii="Consolas" w:hAnsi="Consolas"/>
          <w:sz w:val="14"/>
        </w:rPr>
        <w:t># ============================================================</w:t>
        <w:br/>
      </w:r>
      <w:r>
        <w:rPr>
          <w:rFonts w:ascii="Consolas" w:hAnsi="Consolas"/>
          <w:sz w:val="14"/>
        </w:rPr>
        <w:t xml:space="preserve"> </w:t>
        <w:br/>
      </w:r>
      <w:r>
        <w:rPr>
          <w:rFonts w:ascii="Consolas" w:hAnsi="Consolas"/>
          <w:sz w:val="14"/>
        </w:rPr>
        <w:t>library(tidyverse)</w:t>
        <w:br/>
      </w:r>
      <w:r>
        <w:rPr>
          <w:rFonts w:ascii="Consolas" w:hAnsi="Consolas"/>
          <w:sz w:val="14"/>
        </w:rPr>
        <w:t xml:space="preserve"> </w:t>
        <w:br/>
      </w:r>
      <w:r>
        <w:rPr>
          <w:rFonts w:ascii="Consolas" w:hAnsi="Consolas"/>
          <w:sz w:val="14"/>
        </w:rPr>
        <w:t>if (basename(getwd()) == "02_scripts") setwd(dirname(getwd()))</w:t>
        <w:br/>
      </w:r>
      <w:r>
        <w:rPr>
          <w:rFonts w:ascii="Consolas" w:hAnsi="Consolas"/>
          <w:sz w:val="14"/>
        </w:rPr>
        <w:t>if (!dir.exists("03_figures")) dir.create("03_figures")</w:t>
        <w:br/>
      </w:r>
      <w:r>
        <w:rPr>
          <w:rFonts w:ascii="Consolas" w:hAnsi="Consolas"/>
          <w:sz w:val="14"/>
        </w:rPr>
        <w:t xml:space="preserve"> </w:t>
        <w:br/>
      </w:r>
      <w:r>
        <w:rPr>
          <w:rFonts w:ascii="Consolas" w:hAnsi="Consolas"/>
          <w:sz w:val="14"/>
        </w:rPr>
        <w:t># ---- shared style ------------------------------------------------</w:t>
        <w:br/>
      </w:r>
      <w:r>
        <w:rPr>
          <w:rFonts w:ascii="Consolas" w:hAnsi="Consolas"/>
          <w:sz w:val="14"/>
        </w:rPr>
        <w:t>col_blue   &lt;- "#2a78d6"   # primary series / above baseline</w:t>
        <w:br/>
      </w:r>
      <w:r>
        <w:rPr>
          <w:rFonts w:ascii="Consolas" w:hAnsi="Consolas"/>
          <w:sz w:val="14"/>
        </w:rPr>
        <w:t>col_red    &lt;- "#d03b3b"   # below baseline</w:t>
        <w:br/>
      </w:r>
      <w:r>
        <w:rPr>
          <w:rFonts w:ascii="Consolas" w:hAnsi="Consolas"/>
          <w:sz w:val="14"/>
        </w:rPr>
        <w:t>col_orange &lt;- "#eb6834"   # second categorical series (cluster 2)</w:t>
        <w:br/>
      </w:r>
      <w:r>
        <w:rPr>
          <w:rFonts w:ascii="Consolas" w:hAnsi="Consolas"/>
          <w:sz w:val="14"/>
        </w:rPr>
        <w:t>col_ink    &lt;- "#0b0b0b"</w:t>
        <w:br/>
      </w:r>
      <w:r>
        <w:rPr>
          <w:rFonts w:ascii="Consolas" w:hAnsi="Consolas"/>
          <w:sz w:val="14"/>
        </w:rPr>
        <w:t>col_ink2   &lt;- "#52514e"</w:t>
        <w:br/>
      </w:r>
      <w:r>
        <w:rPr>
          <w:rFonts w:ascii="Consolas" w:hAnsi="Consolas"/>
          <w:sz w:val="14"/>
        </w:rPr>
        <w:t>col_muted  &lt;- "#898781"</w:t>
        <w:br/>
      </w:r>
      <w:r>
        <w:rPr>
          <w:rFonts w:ascii="Consolas" w:hAnsi="Consolas"/>
          <w:sz w:val="14"/>
        </w:rPr>
        <w:t>col_grid   &lt;- "#e1e0d9"</w:t>
        <w:br/>
      </w:r>
      <w:r>
        <w:rPr>
          <w:rFonts w:ascii="Consolas" w:hAnsi="Consolas"/>
          <w:sz w:val="14"/>
        </w:rPr>
        <w:t>col_axis   &lt;- "#c3c2b7"</w:t>
        <w:br/>
      </w:r>
      <w:r>
        <w:rPr>
          <w:rFonts w:ascii="Consolas" w:hAnsi="Consolas"/>
          <w:sz w:val="14"/>
        </w:rPr>
        <w:t xml:space="preserve"> </w:t>
        <w:br/>
      </w:r>
      <w:r>
        <w:rPr>
          <w:rFonts w:ascii="Consolas" w:hAnsi="Consolas"/>
          <w:sz w:val="14"/>
        </w:rPr>
        <w:t>theme_report &lt;- function(base_size = 12) {</w:t>
        <w:br/>
      </w:r>
      <w:r>
        <w:rPr>
          <w:rFonts w:ascii="Consolas" w:hAnsi="Consolas"/>
          <w:sz w:val="14"/>
        </w:rPr>
        <w:t xml:space="preserve">  theme_minimal(base_size = base_size) +</w:t>
        <w:br/>
      </w:r>
      <w:r>
        <w:rPr>
          <w:rFonts w:ascii="Consolas" w:hAnsi="Consolas"/>
          <w:sz w:val="14"/>
        </w:rPr>
        <w:t xml:space="preserve">    theme(</w:t>
        <w:br/>
      </w:r>
      <w:r>
        <w:rPr>
          <w:rFonts w:ascii="Consolas" w:hAnsi="Consolas"/>
          <w:sz w:val="14"/>
        </w:rPr>
        <w:t xml:space="preserve">      panel.grid.minor = element_blank(),</w:t>
        <w:br/>
      </w:r>
      <w:r>
        <w:rPr>
          <w:rFonts w:ascii="Consolas" w:hAnsi="Consolas"/>
          <w:sz w:val="14"/>
        </w:rPr>
        <w:t xml:space="preserve">      panel.grid.major = element_line(colour = col_grid, linewidth = 0.3),</w:t>
        <w:br/>
      </w:r>
      <w:r>
        <w:rPr>
          <w:rFonts w:ascii="Consolas" w:hAnsi="Consolas"/>
          <w:sz w:val="14"/>
        </w:rPr>
        <w:t xml:space="preserve">      axis.text  = element_text(colour = col_ink2),</w:t>
        <w:br/>
      </w:r>
      <w:r>
        <w:rPr>
          <w:rFonts w:ascii="Consolas" w:hAnsi="Consolas"/>
          <w:sz w:val="14"/>
        </w:rPr>
        <w:t xml:space="preserve">      axis.title = element_text(colour = col_ink2),</w:t>
        <w:br/>
      </w:r>
      <w:r>
        <w:rPr>
          <w:rFonts w:ascii="Consolas" w:hAnsi="Consolas"/>
          <w:sz w:val="14"/>
        </w:rPr>
        <w:t xml:space="preserve">      plot.title = element_text(face = "bold", colour = col_ink, size = base_size + 2),</w:t>
        <w:br/>
      </w:r>
      <w:r>
        <w:rPr>
          <w:rFonts w:ascii="Consolas" w:hAnsi="Consolas"/>
          <w:sz w:val="14"/>
        </w:rPr>
        <w:t xml:space="preserve">      plot.subtitle = element_text(colour = col_ink2, margin = margin(b = 8)),</w:t>
        <w:br/>
      </w:r>
      <w:r>
        <w:rPr>
          <w:rFonts w:ascii="Consolas" w:hAnsi="Consolas"/>
          <w:sz w:val="14"/>
        </w:rPr>
        <w:t xml:space="preserve">      plot.caption  = element_text(colour = col_muted, size = base_size - 3, hjust = 0),</w:t>
        <w:br/>
      </w:r>
      <w:r>
        <w:rPr>
          <w:rFonts w:ascii="Consolas" w:hAnsi="Consolas"/>
          <w:sz w:val="14"/>
        </w:rPr>
        <w:t xml:space="preserve">      plot.title.position = "plot",</w:t>
        <w:br/>
      </w:r>
      <w:r>
        <w:rPr>
          <w:rFonts w:ascii="Consolas" w:hAnsi="Consolas"/>
          <w:sz w:val="14"/>
        </w:rPr>
        <w:t xml:space="preserve">      legend.position = "top"</w:t>
        <w:br/>
      </w:r>
      <w:r>
        <w:rPr>
          <w:rFonts w:ascii="Consolas" w:hAnsi="Consolas"/>
          <w:sz w:val="14"/>
        </w:rPr>
        <w:t xml:space="preserve">    )</w:t>
        <w:br/>
      </w:r>
      <w:r>
        <w:rPr>
          <w:rFonts w:ascii="Consolas" w:hAnsi="Consolas"/>
          <w:sz w:val="14"/>
        </w:rPr>
        <w:t>}</w:t>
        <w:br/>
      </w:r>
      <w:r>
        <w:rPr>
          <w:rFonts w:ascii="Consolas" w:hAnsi="Consolas"/>
          <w:sz w:val="14"/>
        </w:rPr>
        <w:t xml:space="preserve"> </w:t>
        <w:br/>
      </w:r>
      <w:r>
        <w:rPr>
          <w:rFonts w:ascii="Consolas" w:hAnsi="Consolas"/>
          <w:sz w:val="14"/>
        </w:rPr>
        <w:t>save_fig &lt;- function(name, plot, width, height) {</w:t>
        <w:br/>
      </w:r>
      <w:r>
        <w:rPr>
          <w:rFonts w:ascii="Consolas" w:hAnsi="Consolas"/>
          <w:sz w:val="14"/>
        </w:rPr>
        <w:t xml:space="preserve">  ggsave(file.path("03_figures", name), plot,</w:t>
        <w:br/>
      </w:r>
      <w:r>
        <w:rPr>
          <w:rFonts w:ascii="Consolas" w:hAnsi="Consolas"/>
          <w:sz w:val="14"/>
        </w:rPr>
        <w:t xml:space="preserve">         width = width, height = height, dpi = 300, bg = "white")</w:t>
        <w:br/>
      </w:r>
      <w:r>
        <w:rPr>
          <w:rFonts w:ascii="Consolas" w:hAnsi="Consolas"/>
          <w:sz w:val="14"/>
        </w:rPr>
        <w:t xml:space="preserve">  cat("Saved", name, "\n")</w:t>
        <w:br/>
      </w:r>
      <w:r>
        <w:rPr>
          <w:rFonts w:ascii="Consolas" w:hAnsi="Consolas"/>
          <w:sz w:val="14"/>
        </w:rPr>
        <w:t>}</w:t>
        <w:br/>
      </w:r>
      <w:r>
        <w:rPr>
          <w:rFonts w:ascii="Consolas" w:hAnsi="Consolas"/>
          <w:sz w:val="14"/>
        </w:rPr>
        <w:t xml:space="preserve"> </w:t>
        <w:br/>
      </w:r>
      <w:r>
        <w:rPr>
          <w:rFonts w:ascii="Consolas" w:hAnsi="Consolas"/>
          <w:sz w:val="14"/>
        </w:rPr>
        <w:t>regional_indexed &lt;- read_csv("01_data/processed/rail_indexed_2019.csv",     show_col_types = FALSE)</w:t>
        <w:br/>
      </w:r>
      <w:r>
        <w:rPr>
          <w:rFonts w:ascii="Consolas" w:hAnsi="Consolas"/>
          <w:sz w:val="14"/>
        </w:rPr>
        <w:t>national         &lt;- read_csv("01_data/processed/national_time_series.csv",  show_col_types = FALSE)</w:t>
        <w:br/>
      </w:r>
      <w:r>
        <w:rPr>
          <w:rFonts w:ascii="Consolas" w:hAnsi="Consolas"/>
          <w:sz w:val="14"/>
        </w:rPr>
        <w:t>recovery_gap     &lt;- read_csv("01_data/processed/recovery_gap_2019_2025.csv",show_col_types = FALSE)</w:t>
        <w:br/>
      </w:r>
      <w:r>
        <w:rPr>
          <w:rFonts w:ascii="Consolas" w:hAnsi="Consolas"/>
          <w:sz w:val="14"/>
        </w:rPr>
        <w:t>counterfactual   &lt;- read_csv("01_data/processed/counterfactual_2025.csv",   show_col_types = FALSE)</w:t>
        <w:br/>
      </w:r>
      <w:r>
        <w:rPr>
          <w:rFonts w:ascii="Consolas" w:hAnsi="Consolas"/>
          <w:sz w:val="14"/>
        </w:rPr>
        <w:t>clusters         &lt;- read_csv("01_data/processed/recovery_clusters.csv",     show_col_types = FALSE)</w:t>
        <w:br/>
      </w:r>
      <w:r>
        <w:rPr>
          <w:rFonts w:ascii="Consolas" w:hAnsi="Consolas"/>
          <w:sz w:val="14"/>
        </w:rPr>
        <w:t>station          &lt;- read_csv("01_data/processed/station_recovery.csv",      show_col_types = FALSE)</w:t>
        <w:br/>
      </w:r>
      <w:r>
        <w:rPr>
          <w:rFonts w:ascii="Consolas" w:hAnsi="Consolas"/>
          <w:sz w:val="14"/>
        </w:rPr>
        <w:t xml:space="preserve"> </w:t>
        <w:br/>
      </w:r>
      <w:r>
        <w:rPr>
          <w:rFonts w:ascii="Consolas" w:hAnsi="Consolas"/>
          <w:sz w:val="14"/>
        </w:rPr>
        <w:t>national_indexed &lt;- national |&gt;</w:t>
        <w:br/>
      </w:r>
      <w:r>
        <w:rPr>
          <w:rFonts w:ascii="Consolas" w:hAnsi="Consolas"/>
          <w:sz w:val="14"/>
        </w:rPr>
        <w:t xml:space="preserve">  mutate(index_2019 = journeys_total / journeys_total[year == 2019] * 100)</w:t>
        <w:br/>
      </w:r>
      <w:r>
        <w:rPr>
          <w:rFonts w:ascii="Consolas" w:hAnsi="Consolas"/>
          <w:sz w:val="14"/>
        </w:rPr>
        <w:t>national_index_2025 &lt;- round(national_indexed$index_2019[national_indexed$year == 2025] - 100, 1)</w:t>
        <w:br/>
      </w:r>
      <w:r>
        <w:rPr>
          <w:rFonts w:ascii="Consolas" w:hAnsi="Consolas"/>
          <w:sz w:val="14"/>
        </w:rPr>
        <w:t xml:space="preserve"> </w:t>
        <w:br/>
      </w:r>
      <w:r>
        <w:rPr>
          <w:rFonts w:ascii="Consolas" w:hAnsi="Consolas"/>
          <w:sz w:val="14"/>
        </w:rPr>
        <w:t># ------------------------------------------------------------------</w:t>
        <w:br/>
      </w:r>
      <w:r>
        <w:rPr>
          <w:rFonts w:ascii="Consolas" w:hAnsi="Consolas"/>
          <w:sz w:val="14"/>
        </w:rPr>
        <w:t># Figure 1: methodology workflow</w:t>
        <w:br/>
      </w:r>
      <w:r>
        <w:rPr>
          <w:rFonts w:ascii="Consolas" w:hAnsi="Consolas"/>
          <w:sz w:val="14"/>
        </w:rPr>
        <w:t># ------------------------------------------------------------------</w:t>
        <w:br/>
      </w:r>
      <w:r>
        <w:rPr>
          <w:rFonts w:ascii="Consolas" w:hAnsi="Consolas"/>
          <w:sz w:val="14"/>
        </w:rPr>
        <w:t>stages &lt;- tribble(</w:t>
        <w:br/>
      </w:r>
      <w:r>
        <w:rPr>
          <w:rFonts w:ascii="Consolas" w:hAnsi="Consolas"/>
          <w:sz w:val="14"/>
        </w:rPr>
        <w:t xml:space="preserve">  ~step, ~label,</w:t>
        <w:br/>
      </w:r>
      <w:r>
        <w:rPr>
          <w:rFonts w:ascii="Consolas" w:hAnsi="Consolas"/>
          <w:sz w:val="14"/>
        </w:rPr>
        <w:t xml:space="preserve">  1, "Data collection\nORR tables 1510, 1540-1590 (regional journeys) and 1415 (station usage)",</w:t>
        <w:br/>
      </w:r>
      <w:r>
        <w:rPr>
          <w:rFonts w:ascii="Consolas" w:hAnsi="Consolas"/>
          <w:sz w:val="14"/>
        </w:rPr>
        <w:t xml:space="preserve">  2, "Cleaning and validation\nRobust year parsing, footnote handling ([b], [x], [z]), completeness checks",</w:t>
        <w:br/>
      </w:r>
      <w:r>
        <w:rPr>
          <w:rFonts w:ascii="Consolas" w:hAnsi="Consolas"/>
          <w:sz w:val="14"/>
        </w:rPr>
        <w:t xml:space="preserve">  3, "Exploratory data analysis\nNational and regional trends before, during and after COVID-19",</w:t>
        <w:br/>
      </w:r>
      <w:r>
        <w:rPr>
          <w:rFonts w:ascii="Consolas" w:hAnsi="Consolas"/>
          <w:sz w:val="14"/>
        </w:rPr>
        <w:t xml:space="preserve">  4, "Recovery indexing\nJourneys indexed to the 2019 rail year (2019 = 100); recovery gap = index - 100",</w:t>
        <w:br/>
      </w:r>
      <w:r>
        <w:rPr>
          <w:rFonts w:ascii="Consolas" w:hAnsi="Consolas"/>
          <w:sz w:val="14"/>
        </w:rPr>
        <w:t xml:space="preserve">  5, "Modelling\nLinear-trend counterfactual for 2025 - k-means clustering - correlation analysis",</w:t>
        <w:br/>
      </w:r>
      <w:r>
        <w:rPr>
          <w:rFonts w:ascii="Consolas" w:hAnsi="Consolas"/>
          <w:sz w:val="14"/>
        </w:rPr>
        <w:t xml:space="preserve">  6, "Interpretation and reporting\nAnswers to RQ1-RQ3, limitations, and links to the literature"</w:t>
        <w:br/>
      </w:r>
      <w:r>
        <w:rPr>
          <w:rFonts w:ascii="Consolas" w:hAnsi="Consolas"/>
          <w:sz w:val="14"/>
        </w:rPr>
        <w:t>) |&gt;</w:t>
        <w:br/>
      </w:r>
      <w:r>
        <w:rPr>
          <w:rFonts w:ascii="Consolas" w:hAnsi="Consolas"/>
          <w:sz w:val="14"/>
        </w:rPr>
        <w:t xml:space="preserve">  mutate(y = rev(step))</w:t>
        <w:br/>
      </w:r>
      <w:r>
        <w:rPr>
          <w:rFonts w:ascii="Consolas" w:hAnsi="Consolas"/>
          <w:sz w:val="14"/>
        </w:rPr>
        <w:t xml:space="preserve"> </w:t>
        <w:br/>
      </w:r>
      <w:r>
        <w:rPr>
          <w:rFonts w:ascii="Consolas" w:hAnsi="Consolas"/>
          <w:sz w:val="14"/>
        </w:rPr>
        <w:t>fig1 &lt;- ggplot(stages) +</w:t>
        <w:br/>
      </w:r>
      <w:r>
        <w:rPr>
          <w:rFonts w:ascii="Consolas" w:hAnsi="Consolas"/>
          <w:sz w:val="14"/>
        </w:rPr>
        <w:t xml:space="preserve">  geom_rect(aes(xmin = 0, xmax = 10, ymin = y - 0.38, ymax = y + 0.38),</w:t>
        <w:br/>
      </w:r>
      <w:r>
        <w:rPr>
          <w:rFonts w:ascii="Consolas" w:hAnsi="Consolas"/>
          <w:sz w:val="14"/>
        </w:rPr>
        <w:t xml:space="preserve">            fill = "#f0f4fa", colour = col_blue, linewidth = 0.4) +</w:t>
        <w:br/>
      </w:r>
      <w:r>
        <w:rPr>
          <w:rFonts w:ascii="Consolas" w:hAnsi="Consolas"/>
          <w:sz w:val="14"/>
        </w:rPr>
        <w:t xml:space="preserve">  geom_text(aes(x = 5, y = y, label = label),</w:t>
        <w:br/>
      </w:r>
      <w:r>
        <w:rPr>
          <w:rFonts w:ascii="Consolas" w:hAnsi="Consolas"/>
          <w:sz w:val="14"/>
        </w:rPr>
        <w:t xml:space="preserve">            size = 3.2, colour = col_ink, lineheight = 1.05) +</w:t>
        <w:br/>
      </w:r>
      <w:r>
        <w:rPr>
          <w:rFonts w:ascii="Consolas" w:hAnsi="Consolas"/>
          <w:sz w:val="14"/>
        </w:rPr>
        <w:t xml:space="preserve">  geom_segment(data = filter(stages, step &lt; 6),</w:t>
        <w:br/>
      </w:r>
      <w:r>
        <w:rPr>
          <w:rFonts w:ascii="Consolas" w:hAnsi="Consolas"/>
          <w:sz w:val="14"/>
        </w:rPr>
        <w:t xml:space="preserve">               aes(x = 5, xend = 5, y = y - 0.38, yend = y - 0.62),</w:t>
        <w:br/>
      </w:r>
      <w:r>
        <w:rPr>
          <w:rFonts w:ascii="Consolas" w:hAnsi="Consolas"/>
          <w:sz w:val="14"/>
        </w:rPr>
        <w:t xml:space="preserve">               arrow = arrow(length = unit(2.2, "mm"), type = "closed"),</w:t>
        <w:br/>
      </w:r>
      <w:r>
        <w:rPr>
          <w:rFonts w:ascii="Consolas" w:hAnsi="Consolas"/>
          <w:sz w:val="14"/>
        </w:rPr>
        <w:t xml:space="preserve">               colour = col_ink2, linewidth = 0.5) +</w:t>
        <w:br/>
      </w:r>
      <w:r>
        <w:rPr>
          <w:rFonts w:ascii="Consolas" w:hAnsi="Consolas"/>
          <w:sz w:val="14"/>
        </w:rPr>
        <w:t xml:space="preserve">  scale_x_continuous(limits = c(0, 10), expand = c(0, 0)) +</w:t>
        <w:br/>
      </w:r>
      <w:r>
        <w:rPr>
          <w:rFonts w:ascii="Consolas" w:hAnsi="Consolas"/>
          <w:sz w:val="14"/>
        </w:rPr>
        <w:t xml:space="preserve">  theme_void()</w:t>
        <w:br/>
      </w:r>
      <w:r>
        <w:rPr>
          <w:rFonts w:ascii="Consolas" w:hAnsi="Consolas"/>
          <w:sz w:val="14"/>
        </w:rPr>
        <w:t xml:space="preserve"> </w:t>
        <w:br/>
      </w:r>
      <w:r>
        <w:rPr>
          <w:rFonts w:ascii="Consolas" w:hAnsi="Consolas"/>
          <w:sz w:val="14"/>
        </w:rPr>
        <w:t>save_fig("fig1_methodology_workflow.png", fig1, width = 7.5, height = 5.6)</w:t>
        <w:br/>
      </w:r>
      <w:r>
        <w:rPr>
          <w:rFonts w:ascii="Consolas" w:hAnsi="Consolas"/>
          <w:sz w:val="14"/>
        </w:rPr>
        <w:t xml:space="preserve"> </w:t>
        <w:br/>
      </w:r>
      <w:r>
        <w:rPr>
          <w:rFonts w:ascii="Consolas" w:hAnsi="Consolas"/>
          <w:sz w:val="14"/>
        </w:rPr>
        <w:t># ------------------------------------------------------------------</w:t>
        <w:br/>
      </w:r>
      <w:r>
        <w:rPr>
          <w:rFonts w:ascii="Consolas" w:hAnsi="Consolas"/>
          <w:sz w:val="14"/>
        </w:rPr>
        <w:t># Figure 2: national trend 1996-2025 (RQ1)</w:t>
        <w:br/>
      </w:r>
      <w:r>
        <w:rPr>
          <w:rFonts w:ascii="Consolas" w:hAnsi="Consolas"/>
          <w:sz w:val="14"/>
        </w:rPr>
        <w:t># ------------------------------------------------------------------</w:t>
        <w:br/>
      </w:r>
      <w:r>
        <w:rPr>
          <w:rFonts w:ascii="Consolas" w:hAnsi="Consolas"/>
          <w:sz w:val="14"/>
        </w:rPr>
        <w:t>pandemic_band &lt;- tibble(xmin = 2020.2, xmax = 2022.2)  # rail years ending 2021-2022</w:t>
        <w:br/>
      </w:r>
      <w:r>
        <w:rPr>
          <w:rFonts w:ascii="Consolas" w:hAnsi="Consolas"/>
          <w:sz w:val="14"/>
        </w:rPr>
        <w:t xml:space="preserve"> </w:t>
        <w:br/>
      </w:r>
      <w:r>
        <w:rPr>
          <w:rFonts w:ascii="Consolas" w:hAnsi="Consolas"/>
          <w:sz w:val="14"/>
        </w:rPr>
        <w:t>fig2 &lt;- ggplot(national, aes(year, journeys_total / 1e9)) +</w:t>
        <w:br/>
      </w:r>
      <w:r>
        <w:rPr>
          <w:rFonts w:ascii="Consolas" w:hAnsi="Consolas"/>
          <w:sz w:val="14"/>
        </w:rPr>
        <w:t xml:space="preserve">  annotate("rect", xmin = pandemic_band$xmin, xmax = pandemic_band$xmax,</w:t>
        <w:br/>
      </w:r>
      <w:r>
        <w:rPr>
          <w:rFonts w:ascii="Consolas" w:hAnsi="Consolas"/>
          <w:sz w:val="14"/>
        </w:rPr>
        <w:t xml:space="preserve">           ymin = -Inf, ymax = Inf, fill = "#f0efec") +</w:t>
        <w:br/>
      </w:r>
      <w:r>
        <w:rPr>
          <w:rFonts w:ascii="Consolas" w:hAnsi="Consolas"/>
          <w:sz w:val="14"/>
        </w:rPr>
        <w:t xml:space="preserve">  annotate("text", x = 2021.2, y = 1.62, label = "COVID-19\nrestrictions",</w:t>
        <w:br/>
      </w:r>
      <w:r>
        <w:rPr>
          <w:rFonts w:ascii="Consolas" w:hAnsi="Consolas"/>
          <w:sz w:val="14"/>
        </w:rPr>
        <w:t xml:space="preserve">           size = 3.1, colour = col_ink2, lineheight = 1) +</w:t>
        <w:br/>
      </w:r>
      <w:r>
        <w:rPr>
          <w:rFonts w:ascii="Consolas" w:hAnsi="Consolas"/>
          <w:sz w:val="14"/>
        </w:rPr>
        <w:t xml:space="preserve">  geom_hline(yintercept = national$journeys_total[national$year == 2019] / 1e9,</w:t>
        <w:br/>
      </w:r>
      <w:r>
        <w:rPr>
          <w:rFonts w:ascii="Consolas" w:hAnsi="Consolas"/>
          <w:sz w:val="14"/>
        </w:rPr>
        <w:t xml:space="preserve">             linetype = "dotted", colour = col_muted, linewidth = 0.4) +</w:t>
        <w:br/>
      </w:r>
      <w:r>
        <w:rPr>
          <w:rFonts w:ascii="Consolas" w:hAnsi="Consolas"/>
          <w:sz w:val="14"/>
        </w:rPr>
        <w:t xml:space="preserve">  annotate("text", x = 1996.2, y = 1.575, hjust = 0, size = 3.1, colour = col_ink2,</w:t>
        <w:br/>
      </w:r>
      <w:r>
        <w:rPr>
          <w:rFonts w:ascii="Consolas" w:hAnsi="Consolas"/>
          <w:sz w:val="14"/>
        </w:rPr>
        <w:t xml:space="preserve">           label = "2019 level") +</w:t>
        <w:br/>
      </w:r>
      <w:r>
        <w:rPr>
          <w:rFonts w:ascii="Consolas" w:hAnsi="Consolas"/>
          <w:sz w:val="14"/>
        </w:rPr>
        <w:t xml:space="preserve">  geom_line(colour = col_blue, linewidth = 0.9) +</w:t>
        <w:br/>
      </w:r>
      <w:r>
        <w:rPr>
          <w:rFonts w:ascii="Consolas" w:hAnsi="Consolas"/>
          <w:sz w:val="14"/>
        </w:rPr>
        <w:t xml:space="preserve">  geom_point(data = filter(national, year %in% c(2019, 2021, 2025)),</w:t>
        <w:br/>
      </w:r>
      <w:r>
        <w:rPr>
          <w:rFonts w:ascii="Consolas" w:hAnsi="Consolas"/>
          <w:sz w:val="14"/>
        </w:rPr>
        <w:t xml:space="preserve">             colour = col_blue, size = 2) +</w:t>
        <w:br/>
      </w:r>
      <w:r>
        <w:rPr>
          <w:rFonts w:ascii="Consolas" w:hAnsi="Consolas"/>
          <w:sz w:val="14"/>
        </w:rPr>
        <w:t xml:space="preserve">  annotate("text", x = 2021, y = 0.28, label = "0.34bn (2021)",</w:t>
        <w:br/>
      </w:r>
      <w:r>
        <w:rPr>
          <w:rFonts w:ascii="Consolas" w:hAnsi="Consolas"/>
          <w:sz w:val="14"/>
        </w:rPr>
        <w:t xml:space="preserve">           size = 3.1, colour = col_ink2) +</w:t>
        <w:br/>
      </w:r>
      <w:r>
        <w:rPr>
          <w:rFonts w:ascii="Consolas" w:hAnsi="Consolas"/>
          <w:sz w:val="14"/>
        </w:rPr>
        <w:t xml:space="preserve">  annotate("text", x = 2024.9, y = 1.45, hjust = 1, size = 3.1, colour = col_ink2,</w:t>
        <w:br/>
      </w:r>
      <w:r>
        <w:rPr>
          <w:rFonts w:ascii="Consolas" w:hAnsi="Consolas"/>
          <w:sz w:val="14"/>
        </w:rPr>
        <w:t xml:space="preserve">           label = "1.53bn (2025)") +</w:t>
        <w:br/>
      </w:r>
      <w:r>
        <w:rPr>
          <w:rFonts w:ascii="Consolas" w:hAnsi="Consolas"/>
          <w:sz w:val="14"/>
        </w:rPr>
        <w:t xml:space="preserve">  scale_x_continuous(breaks = seq(1996, 2025, 4)) +</w:t>
        <w:br/>
      </w:r>
      <w:r>
        <w:rPr>
          <w:rFonts w:ascii="Consolas" w:hAnsi="Consolas"/>
          <w:sz w:val="14"/>
        </w:rPr>
        <w:t xml:space="preserve">  scale_y_continuous(limits = c(0, 1.7), expand = c(0, 0)) +</w:t>
        <w:br/>
      </w:r>
      <w:r>
        <w:rPr>
          <w:rFonts w:ascii="Consolas" w:hAnsi="Consolas"/>
          <w:sz w:val="14"/>
        </w:rPr>
        <w:t xml:space="preserve">  labs(x = "Rail year (ending 31 March)",</w:t>
        <w:br/>
      </w:r>
      <w:r>
        <w:rPr>
          <w:rFonts w:ascii="Consolas" w:hAnsi="Consolas"/>
          <w:sz w:val="14"/>
        </w:rPr>
        <w:t xml:space="preserve">       y = "Passenger journeys (billions)") +</w:t>
        <w:br/>
      </w:r>
      <w:r>
        <w:rPr>
          <w:rFonts w:ascii="Consolas" w:hAnsi="Consolas"/>
          <w:sz w:val="14"/>
        </w:rPr>
        <w:t xml:space="preserve">  theme_report()</w:t>
        <w:br/>
      </w:r>
      <w:r>
        <w:rPr>
          <w:rFonts w:ascii="Consolas" w:hAnsi="Consolas"/>
          <w:sz w:val="14"/>
        </w:rPr>
        <w:t xml:space="preserve"> </w:t>
        <w:br/>
      </w:r>
      <w:r>
        <w:rPr>
          <w:rFonts w:ascii="Consolas" w:hAnsi="Consolas"/>
          <w:sz w:val="14"/>
        </w:rPr>
        <w:t>save_fig("fig2_national_trend.png", fig2, width = 8, height = 4.4)</w:t>
        <w:br/>
      </w:r>
      <w:r>
        <w:rPr>
          <w:rFonts w:ascii="Consolas" w:hAnsi="Consolas"/>
          <w:sz w:val="14"/>
        </w:rPr>
        <w:t xml:space="preserve"> </w:t>
        <w:br/>
      </w:r>
      <w:r>
        <w:rPr>
          <w:rFonts w:ascii="Consolas" w:hAnsi="Consolas"/>
          <w:sz w:val="14"/>
        </w:rPr>
        <w:t># ------------------------------------------------------------------</w:t>
        <w:br/>
      </w:r>
      <w:r>
        <w:rPr>
          <w:rFonts w:ascii="Consolas" w:hAnsi="Consolas"/>
          <w:sz w:val="14"/>
        </w:rPr>
        <w:t># Figure 3: regional indexed trajectories vs national (RQ2, RQ3)</w:t>
        <w:br/>
      </w:r>
      <w:r>
        <w:rPr>
          <w:rFonts w:ascii="Consolas" w:hAnsi="Consolas"/>
          <w:sz w:val="14"/>
        </w:rPr>
        <w:t># ------------------------------------------------------------------</w:t>
        <w:br/>
      </w:r>
      <w:r>
        <w:rPr>
          <w:rFonts w:ascii="Consolas" w:hAnsi="Consolas"/>
          <w:sz w:val="14"/>
        </w:rPr>
        <w:t>facet_order &lt;- recovery_gap |&gt; arrange(desc(index_2025)) |&gt; pull(region)</w:t>
        <w:br/>
      </w:r>
      <w:r>
        <w:rPr>
          <w:rFonts w:ascii="Consolas" w:hAnsi="Consolas"/>
          <w:sz w:val="14"/>
        </w:rPr>
        <w:t xml:space="preserve"> </w:t>
        <w:br/>
      </w:r>
      <w:r>
        <w:rPr>
          <w:rFonts w:ascii="Consolas" w:hAnsi="Consolas"/>
          <w:sz w:val="14"/>
        </w:rPr>
        <w:t>plot_data &lt;- regional_indexed |&gt;</w:t>
        <w:br/>
      </w:r>
      <w:r>
        <w:rPr>
          <w:rFonts w:ascii="Consolas" w:hAnsi="Consolas"/>
          <w:sz w:val="14"/>
        </w:rPr>
        <w:t xml:space="preserve">  filter(year &gt;= 2016) |&gt;</w:t>
        <w:br/>
      </w:r>
      <w:r>
        <w:rPr>
          <w:rFonts w:ascii="Consolas" w:hAnsi="Consolas"/>
          <w:sz w:val="14"/>
        </w:rPr>
        <w:t xml:space="preserve">  mutate(region = factor(region, levels = facet_order))</w:t>
        <w:br/>
      </w:r>
      <w:r>
        <w:rPr>
          <w:rFonts w:ascii="Consolas" w:hAnsi="Consolas"/>
          <w:sz w:val="14"/>
        </w:rPr>
        <w:t xml:space="preserve"> </w:t>
        <w:br/>
      </w:r>
      <w:r>
        <w:rPr>
          <w:rFonts w:ascii="Consolas" w:hAnsi="Consolas"/>
          <w:sz w:val="14"/>
        </w:rPr>
        <w:t>national_overlay &lt;- national_indexed |&gt;</w:t>
        <w:br/>
      </w:r>
      <w:r>
        <w:rPr>
          <w:rFonts w:ascii="Consolas" w:hAnsi="Consolas"/>
          <w:sz w:val="14"/>
        </w:rPr>
        <w:t xml:space="preserve">  filter(year &gt;= 2016) |&gt;</w:t>
        <w:br/>
      </w:r>
      <w:r>
        <w:rPr>
          <w:rFonts w:ascii="Consolas" w:hAnsi="Consolas"/>
          <w:sz w:val="14"/>
        </w:rPr>
        <w:t xml:space="preserve">  select(year, index_2019)</w:t>
        <w:br/>
      </w:r>
      <w:r>
        <w:rPr>
          <w:rFonts w:ascii="Consolas" w:hAnsi="Consolas"/>
          <w:sz w:val="14"/>
        </w:rPr>
        <w:t xml:space="preserve"> </w:t>
        <w:br/>
      </w:r>
      <w:r>
        <w:rPr>
          <w:rFonts w:ascii="Consolas" w:hAnsi="Consolas"/>
          <w:sz w:val="14"/>
        </w:rPr>
        <w:t>end_labels &lt;- plot_data |&gt;</w:t>
        <w:br/>
      </w:r>
      <w:r>
        <w:rPr>
          <w:rFonts w:ascii="Consolas" w:hAnsi="Consolas"/>
          <w:sz w:val="14"/>
        </w:rPr>
        <w:t xml:space="preserve">  filter(year == 2025) |&gt;</w:t>
        <w:br/>
      </w:r>
      <w:r>
        <w:rPr>
          <w:rFonts w:ascii="Consolas" w:hAnsi="Consolas"/>
          <w:sz w:val="14"/>
        </w:rPr>
        <w:t xml:space="preserve">  mutate(label = sprintf("%.0f", index_2019))</w:t>
        <w:br/>
      </w:r>
      <w:r>
        <w:rPr>
          <w:rFonts w:ascii="Consolas" w:hAnsi="Consolas"/>
          <w:sz w:val="14"/>
        </w:rPr>
        <w:t xml:space="preserve"> </w:t>
        <w:br/>
      </w:r>
      <w:r>
        <w:rPr>
          <w:rFonts w:ascii="Consolas" w:hAnsi="Consolas"/>
          <w:sz w:val="14"/>
        </w:rPr>
        <w:t>fig3 &lt;- ggplot(plot_data, aes(year, index_2019)) +</w:t>
        <w:br/>
      </w:r>
      <w:r>
        <w:rPr>
          <w:rFonts w:ascii="Consolas" w:hAnsi="Consolas"/>
          <w:sz w:val="14"/>
        </w:rPr>
        <w:t xml:space="preserve">  geom_hline(yintercept = 100, linetype = "dotted", colour = col_muted, linewidth = 0.4) +</w:t>
        <w:br/>
      </w:r>
      <w:r>
        <w:rPr>
          <w:rFonts w:ascii="Consolas" w:hAnsi="Consolas"/>
          <w:sz w:val="14"/>
        </w:rPr>
        <w:t xml:space="preserve">  geom_line(data = national_overlay, aes(year, index_2019),</w:t>
        <w:br/>
      </w:r>
      <w:r>
        <w:rPr>
          <w:rFonts w:ascii="Consolas" w:hAnsi="Consolas"/>
          <w:sz w:val="14"/>
        </w:rPr>
        <w:t xml:space="preserve">            colour = col_muted, linetype = "dashed", linewidth = 0.5) +</w:t>
        <w:br/>
      </w:r>
      <w:r>
        <w:rPr>
          <w:rFonts w:ascii="Consolas" w:hAnsi="Consolas"/>
          <w:sz w:val="14"/>
        </w:rPr>
        <w:t xml:space="preserve">  geom_line(colour = col_blue, linewidth = 0.8) +</w:t>
        <w:br/>
      </w:r>
      <w:r>
        <w:rPr>
          <w:rFonts w:ascii="Consolas" w:hAnsi="Consolas"/>
          <w:sz w:val="14"/>
        </w:rPr>
        <w:t xml:space="preserve">  geom_text(data = end_labels, aes(label = label),</w:t>
        <w:br/>
      </w:r>
      <w:r>
        <w:rPr>
          <w:rFonts w:ascii="Consolas" w:hAnsi="Consolas"/>
          <w:sz w:val="14"/>
        </w:rPr>
        <w:t xml:space="preserve">            hjust = -0.25, size = 3, colour = col_ink) +</w:t>
        <w:br/>
      </w:r>
      <w:r>
        <w:rPr>
          <w:rFonts w:ascii="Consolas" w:hAnsi="Consolas"/>
          <w:sz w:val="14"/>
        </w:rPr>
        <w:t xml:space="preserve">  facet_wrap(~region, ncol = 4) +</w:t>
        <w:br/>
      </w:r>
      <w:r>
        <w:rPr>
          <w:rFonts w:ascii="Consolas" w:hAnsi="Consolas"/>
          <w:sz w:val="14"/>
        </w:rPr>
        <w:t xml:space="preserve">  scale_x_continuous(breaks = c(2016, 2019, 2022, 2025), limits = c(2016, 2026.4)) +</w:t>
        <w:br/>
      </w:r>
      <w:r>
        <w:rPr>
          <w:rFonts w:ascii="Consolas" w:hAnsi="Consolas"/>
          <w:sz w:val="14"/>
        </w:rPr>
        <w:t xml:space="preserve">  scale_y_continuous(breaks = c(0, 50, 100)) +</w:t>
        <w:br/>
      </w:r>
      <w:r>
        <w:rPr>
          <w:rFonts w:ascii="Consolas" w:hAnsi="Consolas"/>
          <w:sz w:val="14"/>
        </w:rPr>
        <w:t xml:space="preserve">  labs(x = "Rail year (ending 31 March)",</w:t>
        <w:br/>
      </w:r>
      <w:r>
        <w:rPr>
          <w:rFonts w:ascii="Consolas" w:hAnsi="Consolas"/>
          <w:sz w:val="14"/>
        </w:rPr>
        <w:t xml:space="preserve">       y = "Recovery index (2019 = 100)",</w:t>
        <w:br/>
      </w:r>
      <w:r>
        <w:rPr>
          <w:rFonts w:ascii="Consolas" w:hAnsi="Consolas"/>
          <w:sz w:val="14"/>
        </w:rPr>
        <w:t xml:space="preserve">       caption = "Solid line: region. Dashed grey line: Great Britain. Labels show the 2025 index.") +</w:t>
        <w:br/>
      </w:r>
      <w:r>
        <w:rPr>
          <w:rFonts w:ascii="Consolas" w:hAnsi="Consolas"/>
          <w:sz w:val="14"/>
        </w:rPr>
        <w:t xml:space="preserve">  theme_report() +</w:t>
        <w:br/>
      </w:r>
      <w:r>
        <w:rPr>
          <w:rFonts w:ascii="Consolas" w:hAnsi="Consolas"/>
          <w:sz w:val="14"/>
        </w:rPr>
        <w:t xml:space="preserve">  theme(strip.text = element_text(colour = col_ink, face = "bold", size = 9),</w:t>
        <w:br/>
      </w:r>
      <w:r>
        <w:rPr>
          <w:rFonts w:ascii="Consolas" w:hAnsi="Consolas"/>
          <w:sz w:val="14"/>
        </w:rPr>
        <w:t xml:space="preserve">        panel.spacing.x = unit(10, "pt"))</w:t>
        <w:br/>
      </w:r>
      <w:r>
        <w:rPr>
          <w:rFonts w:ascii="Consolas" w:hAnsi="Consolas"/>
          <w:sz w:val="14"/>
        </w:rPr>
        <w:t xml:space="preserve"> </w:t>
        <w:br/>
      </w:r>
      <w:r>
        <w:rPr>
          <w:rFonts w:ascii="Consolas" w:hAnsi="Consolas"/>
          <w:sz w:val="14"/>
        </w:rPr>
        <w:t>save_fig("fig3_regional_trajectories.png", fig3, width = 9, height = 5.6)</w:t>
        <w:br/>
      </w:r>
      <w:r>
        <w:rPr>
          <w:rFonts w:ascii="Consolas" w:hAnsi="Consolas"/>
          <w:sz w:val="14"/>
        </w:rPr>
        <w:t xml:space="preserve"> </w:t>
        <w:br/>
      </w:r>
      <w:r>
        <w:rPr>
          <w:rFonts w:ascii="Consolas" w:hAnsi="Consolas"/>
          <w:sz w:val="14"/>
        </w:rPr>
        <w:t># ------------------------------------------------------------------</w:t>
        <w:br/>
      </w:r>
      <w:r>
        <w:rPr>
          <w:rFonts w:ascii="Consolas" w:hAnsi="Consolas"/>
          <w:sz w:val="14"/>
        </w:rPr>
        <w:t># Figure 4: recovery gap by region (RQ2)</w:t>
        <w:br/>
      </w:r>
      <w:r>
        <w:rPr>
          <w:rFonts w:ascii="Consolas" w:hAnsi="Consolas"/>
          <w:sz w:val="14"/>
        </w:rPr>
        <w:t># ------------------------------------------------------------------</w:t>
        <w:br/>
      </w:r>
      <w:r>
        <w:rPr>
          <w:rFonts w:ascii="Consolas" w:hAnsi="Consolas"/>
          <w:sz w:val="14"/>
        </w:rPr>
        <w:t>gap_data &lt;- recovery_gap |&gt;</w:t>
        <w:br/>
      </w:r>
      <w:r>
        <w:rPr>
          <w:rFonts w:ascii="Consolas" w:hAnsi="Consolas"/>
          <w:sz w:val="14"/>
        </w:rPr>
        <w:t xml:space="preserve">  mutate(region = fct_reorder(region, recovery_gap),</w:t>
        <w:br/>
      </w:r>
      <w:r>
        <w:rPr>
          <w:rFonts w:ascii="Consolas" w:hAnsi="Consolas"/>
          <w:sz w:val="14"/>
        </w:rPr>
        <w:t xml:space="preserve">         direction = if_else(recovery_gap &gt;= 0, "Above 2019 level", "Below 2019 level"))</w:t>
        <w:br/>
      </w:r>
      <w:r>
        <w:rPr>
          <w:rFonts w:ascii="Consolas" w:hAnsi="Consolas"/>
          <w:sz w:val="14"/>
        </w:rPr>
        <w:t xml:space="preserve"> </w:t>
        <w:br/>
      </w:r>
      <w:r>
        <w:rPr>
          <w:rFonts w:ascii="Consolas" w:hAnsi="Consolas"/>
          <w:sz w:val="14"/>
        </w:rPr>
        <w:t>fig4 &lt;- ggplot(gap_data, aes(recovery_gap, region, fill = direction)) +</w:t>
        <w:br/>
      </w:r>
      <w:r>
        <w:rPr>
          <w:rFonts w:ascii="Consolas" w:hAnsi="Consolas"/>
          <w:sz w:val="14"/>
        </w:rPr>
        <w:t xml:space="preserve">  geom_col(width = 0.72) +</w:t>
        <w:br/>
      </w:r>
      <w:r>
        <w:rPr>
          <w:rFonts w:ascii="Consolas" w:hAnsi="Consolas"/>
          <w:sz w:val="14"/>
        </w:rPr>
        <w:t xml:space="preserve">  geom_vline(xintercept = 0, colour = col_axis, linewidth = 0.5) +</w:t>
        <w:br/>
      </w:r>
      <w:r>
        <w:rPr>
          <w:rFonts w:ascii="Consolas" w:hAnsi="Consolas"/>
          <w:sz w:val="14"/>
        </w:rPr>
        <w:t xml:space="preserve">  geom_vline(xintercept = national_index_2025, linetype = "dashed",</w:t>
        <w:br/>
      </w:r>
      <w:r>
        <w:rPr>
          <w:rFonts w:ascii="Consolas" w:hAnsi="Consolas"/>
          <w:sz w:val="14"/>
        </w:rPr>
        <w:t xml:space="preserve">             colour = col_ink2, linewidth = 0.45) +</w:t>
        <w:br/>
      </w:r>
      <w:r>
        <w:rPr>
          <w:rFonts w:ascii="Consolas" w:hAnsi="Consolas"/>
          <w:sz w:val="14"/>
        </w:rPr>
        <w:t xml:space="preserve">  annotate("text", x = national_index_2025 + 0.6, y = 2.2, hjust = 0, size = 3.1,</w:t>
        <w:br/>
      </w:r>
      <w:r>
        <w:rPr>
          <w:rFonts w:ascii="Consolas" w:hAnsi="Consolas"/>
          <w:sz w:val="14"/>
        </w:rPr>
        <w:t xml:space="preserve">           colour = col_ink2, label = sprintf("National: %+.1f", national_index_2025)) +</w:t>
        <w:br/>
      </w:r>
      <w:r>
        <w:rPr>
          <w:rFonts w:ascii="Consolas" w:hAnsi="Consolas"/>
          <w:sz w:val="14"/>
        </w:rPr>
        <w:t xml:space="preserve">  geom_text(aes(label = sprintf("%+.1f", recovery_gap),</w:t>
        <w:br/>
      </w:r>
      <w:r>
        <w:rPr>
          <w:rFonts w:ascii="Consolas" w:hAnsi="Consolas"/>
          <w:sz w:val="14"/>
        </w:rPr>
        <w:t xml:space="preserve">                hjust = if_else(recovery_gap &gt;= 0, -0.18, 1.18)),</w:t>
        <w:br/>
      </w:r>
      <w:r>
        <w:rPr>
          <w:rFonts w:ascii="Consolas" w:hAnsi="Consolas"/>
          <w:sz w:val="14"/>
        </w:rPr>
        <w:t xml:space="preserve">            size = 3.2, colour = col_ink) +</w:t>
        <w:br/>
      </w:r>
      <w:r>
        <w:rPr>
          <w:rFonts w:ascii="Consolas" w:hAnsi="Consolas"/>
          <w:sz w:val="14"/>
        </w:rPr>
        <w:t xml:space="preserve">  scale_fill_manual(values = c("Above 2019 level" = col_blue, "Below 2019 level" = col_red)) +</w:t>
        <w:br/>
      </w:r>
      <w:r>
        <w:rPr>
          <w:rFonts w:ascii="Consolas" w:hAnsi="Consolas"/>
          <w:sz w:val="14"/>
        </w:rPr>
        <w:t xml:space="preserve">  scale_x_continuous(limits = c(-19, 22)) +</w:t>
        <w:br/>
      </w:r>
      <w:r>
        <w:rPr>
          <w:rFonts w:ascii="Consolas" w:hAnsi="Consolas"/>
          <w:sz w:val="14"/>
        </w:rPr>
        <w:t xml:space="preserve">  labs(x = "Recovery gap, 2025 vs 2019 (index points; 0 = full recovery)",</w:t>
        <w:br/>
      </w:r>
      <w:r>
        <w:rPr>
          <w:rFonts w:ascii="Consolas" w:hAnsi="Consolas"/>
          <w:sz w:val="14"/>
        </w:rPr>
        <w:t xml:space="preserve">       y = NULL, fill = NULL) +</w:t>
        <w:br/>
      </w:r>
      <w:r>
        <w:rPr>
          <w:rFonts w:ascii="Consolas" w:hAnsi="Consolas"/>
          <w:sz w:val="14"/>
        </w:rPr>
        <w:t xml:space="preserve">  theme_report()</w:t>
        <w:br/>
      </w:r>
      <w:r>
        <w:rPr>
          <w:rFonts w:ascii="Consolas" w:hAnsi="Consolas"/>
          <w:sz w:val="14"/>
        </w:rPr>
        <w:t xml:space="preserve"> </w:t>
        <w:br/>
      </w:r>
      <w:r>
        <w:rPr>
          <w:rFonts w:ascii="Consolas" w:hAnsi="Consolas"/>
          <w:sz w:val="14"/>
        </w:rPr>
        <w:t>save_fig("fig4_recovery_gap.png", fig4, width = 8, height = 4.6)</w:t>
        <w:br/>
      </w:r>
      <w:r>
        <w:rPr>
          <w:rFonts w:ascii="Consolas" w:hAnsi="Consolas"/>
          <w:sz w:val="14"/>
        </w:rPr>
        <w:t xml:space="preserve"> </w:t>
        <w:br/>
      </w:r>
      <w:r>
        <w:rPr>
          <w:rFonts w:ascii="Consolas" w:hAnsi="Consolas"/>
          <w:sz w:val="14"/>
        </w:rPr>
        <w:t># ------------------------------------------------------------------</w:t>
        <w:br/>
      </w:r>
      <w:r>
        <w:rPr>
          <w:rFonts w:ascii="Consolas" w:hAnsi="Consolas"/>
          <w:sz w:val="14"/>
        </w:rPr>
        <w:t># Figure 5: 2025 demand vs 2010-2019 trend projection (RQ3)</w:t>
        <w:br/>
      </w:r>
      <w:r>
        <w:rPr>
          <w:rFonts w:ascii="Consolas" w:hAnsi="Consolas"/>
          <w:sz w:val="14"/>
        </w:rPr>
        <w:t># ------------------------------------------------------------------</w:t>
        <w:br/>
      </w:r>
      <w:r>
        <w:rPr>
          <w:rFonts w:ascii="Consolas" w:hAnsi="Consolas"/>
          <w:sz w:val="14"/>
        </w:rPr>
        <w:t>national_shortfall &lt;- -17.5  # from script 02 output</w:t>
        <w:br/>
      </w:r>
      <w:r>
        <w:rPr>
          <w:rFonts w:ascii="Consolas" w:hAnsi="Consolas"/>
          <w:sz w:val="14"/>
        </w:rPr>
        <w:t xml:space="preserve"> </w:t>
        <w:br/>
      </w:r>
      <w:r>
        <w:rPr>
          <w:rFonts w:ascii="Consolas" w:hAnsi="Consolas"/>
          <w:sz w:val="14"/>
        </w:rPr>
        <w:t>cf_data &lt;- counterfactual |&gt;</w:t>
        <w:br/>
      </w:r>
      <w:r>
        <w:rPr>
          <w:rFonts w:ascii="Consolas" w:hAnsi="Consolas"/>
          <w:sz w:val="14"/>
        </w:rPr>
        <w:t xml:space="preserve">  mutate(region = fct_reorder(region, shortfall_pct),</w:t>
        <w:br/>
      </w:r>
      <w:r>
        <w:rPr>
          <w:rFonts w:ascii="Consolas" w:hAnsi="Consolas"/>
          <w:sz w:val="14"/>
        </w:rPr>
        <w:t xml:space="preserve">         direction = if_else(shortfall_pct &gt;= 0, "Above projected trend", "Below projected trend"))</w:t>
        <w:br/>
      </w:r>
      <w:r>
        <w:rPr>
          <w:rFonts w:ascii="Consolas" w:hAnsi="Consolas"/>
          <w:sz w:val="14"/>
        </w:rPr>
        <w:t xml:space="preserve"> </w:t>
        <w:br/>
      </w:r>
      <w:r>
        <w:rPr>
          <w:rFonts w:ascii="Consolas" w:hAnsi="Consolas"/>
          <w:sz w:val="14"/>
        </w:rPr>
        <w:t>fig5 &lt;- ggplot(cf_data, aes(shortfall_pct, region, fill = direction)) +</w:t>
        <w:br/>
      </w:r>
      <w:r>
        <w:rPr>
          <w:rFonts w:ascii="Consolas" w:hAnsi="Consolas"/>
          <w:sz w:val="14"/>
        </w:rPr>
        <w:t xml:space="preserve">  geom_col(width = 0.72) +</w:t>
        <w:br/>
      </w:r>
      <w:r>
        <w:rPr>
          <w:rFonts w:ascii="Consolas" w:hAnsi="Consolas"/>
          <w:sz w:val="14"/>
        </w:rPr>
        <w:t xml:space="preserve">  geom_vline(xintercept = 0, colour = col_axis, linewidth = 0.5) +</w:t>
        <w:br/>
      </w:r>
      <w:r>
        <w:rPr>
          <w:rFonts w:ascii="Consolas" w:hAnsi="Consolas"/>
          <w:sz w:val="14"/>
        </w:rPr>
        <w:t xml:space="preserve">  geom_vline(xintercept = national_shortfall, linetype = "dashed",</w:t>
        <w:br/>
      </w:r>
      <w:r>
        <w:rPr>
          <w:rFonts w:ascii="Consolas" w:hAnsi="Consolas"/>
          <w:sz w:val="14"/>
        </w:rPr>
        <w:t xml:space="preserve">             colour = col_ink2, linewidth = 0.45) +</w:t>
        <w:br/>
      </w:r>
      <w:r>
        <w:rPr>
          <w:rFonts w:ascii="Consolas" w:hAnsi="Consolas"/>
          <w:sz w:val="14"/>
        </w:rPr>
        <w:t xml:space="preserve">  annotate("text", x = national_shortfall - 0.6, y = 10.6, hjust = 1, size = 3.1,</w:t>
        <w:br/>
      </w:r>
      <w:r>
        <w:rPr>
          <w:rFonts w:ascii="Consolas" w:hAnsi="Consolas"/>
          <w:sz w:val="14"/>
        </w:rPr>
        <w:t xml:space="preserve">           colour = col_ink2, label = sprintf("National: %+.1f%%", national_shortfall)) +</w:t>
        <w:br/>
      </w:r>
      <w:r>
        <w:rPr>
          <w:rFonts w:ascii="Consolas" w:hAnsi="Consolas"/>
          <w:sz w:val="14"/>
        </w:rPr>
        <w:t xml:space="preserve">  geom_text(aes(label = sprintf("%+.1f", shortfall_pct),</w:t>
        <w:br/>
      </w:r>
      <w:r>
        <w:rPr>
          <w:rFonts w:ascii="Consolas" w:hAnsi="Consolas"/>
          <w:sz w:val="14"/>
        </w:rPr>
        <w:t xml:space="preserve">                hjust = if_else(shortfall_pct &gt;= 0, -0.18, 1.18)),</w:t>
        <w:br/>
      </w:r>
      <w:r>
        <w:rPr>
          <w:rFonts w:ascii="Consolas" w:hAnsi="Consolas"/>
          <w:sz w:val="14"/>
        </w:rPr>
        <w:t xml:space="preserve">            size = 3.2, colour = col_ink) +</w:t>
        <w:br/>
      </w:r>
      <w:r>
        <w:rPr>
          <w:rFonts w:ascii="Consolas" w:hAnsi="Consolas"/>
          <w:sz w:val="14"/>
        </w:rPr>
        <w:t xml:space="preserve">  scale_fill_manual(values = c("Above projected trend" = col_blue,</w:t>
        <w:br/>
      </w:r>
      <w:r>
        <w:rPr>
          <w:rFonts w:ascii="Consolas" w:hAnsi="Consolas"/>
          <w:sz w:val="14"/>
        </w:rPr>
        <w:t xml:space="preserve">                               "Below projected trend" = col_red)) +</w:t>
        <w:br/>
      </w:r>
      <w:r>
        <w:rPr>
          <w:rFonts w:ascii="Consolas" w:hAnsi="Consolas"/>
          <w:sz w:val="14"/>
        </w:rPr>
        <w:t xml:space="preserve">  scale_x_continuous(limits = c(-37, 10)) +</w:t>
        <w:br/>
      </w:r>
      <w:r>
        <w:rPr>
          <w:rFonts w:ascii="Consolas" w:hAnsi="Consolas"/>
          <w:sz w:val="14"/>
        </w:rPr>
        <w:t xml:space="preserve">  labs(x = "Actual 2025 journeys vs 2010-2019 linear trend projection (%)",</w:t>
        <w:br/>
      </w:r>
      <w:r>
        <w:rPr>
          <w:rFonts w:ascii="Consolas" w:hAnsi="Consolas"/>
          <w:sz w:val="14"/>
        </w:rPr>
        <w:t xml:space="preserve">       y = NULL, fill = NULL) +</w:t>
        <w:br/>
      </w:r>
      <w:r>
        <w:rPr>
          <w:rFonts w:ascii="Consolas" w:hAnsi="Consolas"/>
          <w:sz w:val="14"/>
        </w:rPr>
        <w:t xml:space="preserve">  theme_report()</w:t>
        <w:br/>
      </w:r>
      <w:r>
        <w:rPr>
          <w:rFonts w:ascii="Consolas" w:hAnsi="Consolas"/>
          <w:sz w:val="14"/>
        </w:rPr>
        <w:t xml:space="preserve"> </w:t>
        <w:br/>
      </w:r>
      <w:r>
        <w:rPr>
          <w:rFonts w:ascii="Consolas" w:hAnsi="Consolas"/>
          <w:sz w:val="14"/>
        </w:rPr>
        <w:t>save_fig("fig5_counterfactual.png", fig5, width = 8, height = 4.6)</w:t>
        <w:br/>
      </w:r>
      <w:r>
        <w:rPr>
          <w:rFonts w:ascii="Consolas" w:hAnsi="Consolas"/>
          <w:sz w:val="14"/>
        </w:rPr>
        <w:t xml:space="preserve"> </w:t>
        <w:br/>
      </w:r>
      <w:r>
        <w:rPr>
          <w:rFonts w:ascii="Consolas" w:hAnsi="Consolas"/>
          <w:sz w:val="14"/>
        </w:rPr>
        <w:t># ------------------------------------------------------------------</w:t>
        <w:br/>
      </w:r>
      <w:r>
        <w:rPr>
          <w:rFonts w:ascii="Consolas" w:hAnsi="Consolas"/>
          <w:sz w:val="14"/>
        </w:rPr>
        <w:t># Figure 6: k-means clusters of recovery trajectories (RQ2)</w:t>
        <w:br/>
      </w:r>
      <w:r>
        <w:rPr>
          <w:rFonts w:ascii="Consolas" w:hAnsi="Consolas"/>
          <w:sz w:val="14"/>
        </w:rPr>
        <w:t># ------------------------------------------------------------------</w:t>
        <w:br/>
      </w:r>
      <w:r>
        <w:rPr>
          <w:rFonts w:ascii="Consolas" w:hAnsi="Consolas"/>
          <w:sz w:val="14"/>
        </w:rPr>
        <w:t>cluster_data &lt;- regional_indexed |&gt;</w:t>
        <w:br/>
      </w:r>
      <w:r>
        <w:rPr>
          <w:rFonts w:ascii="Consolas" w:hAnsi="Consolas"/>
          <w:sz w:val="14"/>
        </w:rPr>
        <w:t xml:space="preserve">  filter(year &gt;= 2019) |&gt;</w:t>
        <w:br/>
      </w:r>
      <w:r>
        <w:rPr>
          <w:rFonts w:ascii="Consolas" w:hAnsi="Consolas"/>
          <w:sz w:val="14"/>
        </w:rPr>
        <w:t xml:space="preserve">  left_join(select(clusters, region, cluster_label), by = "region")</w:t>
        <w:br/>
      </w:r>
      <w:r>
        <w:rPr>
          <w:rFonts w:ascii="Consolas" w:hAnsi="Consolas"/>
          <w:sz w:val="14"/>
        </w:rPr>
        <w:t xml:space="preserve"> </w:t>
        <w:br/>
      </w:r>
      <w:r>
        <w:rPr>
          <w:rFonts w:ascii="Consolas" w:hAnsi="Consolas"/>
          <w:sz w:val="14"/>
        </w:rPr>
        <w:t>cluster_means &lt;- cluster_data |&gt;</w:t>
        <w:br/>
      </w:r>
      <w:r>
        <w:rPr>
          <w:rFonts w:ascii="Consolas" w:hAnsi="Consolas"/>
          <w:sz w:val="14"/>
        </w:rPr>
        <w:t xml:space="preserve">  summarise(index_2019 = mean(index_2019), .by = c(year, cluster_label))</w:t>
        <w:br/>
      </w:r>
      <w:r>
        <w:rPr>
          <w:rFonts w:ascii="Consolas" w:hAnsi="Consolas"/>
          <w:sz w:val="14"/>
        </w:rPr>
        <w:t xml:space="preserve"> </w:t>
        <w:br/>
      </w:r>
      <w:r>
        <w:rPr>
          <w:rFonts w:ascii="Consolas" w:hAnsi="Consolas"/>
          <w:sz w:val="14"/>
        </w:rPr>
        <w:t>fig6 &lt;- ggplot(cluster_data, aes(year, index_2019, colour = cluster_label)) +</w:t>
        <w:br/>
      </w:r>
      <w:r>
        <w:rPr>
          <w:rFonts w:ascii="Consolas" w:hAnsi="Consolas"/>
          <w:sz w:val="14"/>
        </w:rPr>
        <w:t xml:space="preserve">  geom_hline(yintercept = 100, linetype = "dotted", colour = col_muted, linewidth = 0.4) +</w:t>
        <w:br/>
      </w:r>
      <w:r>
        <w:rPr>
          <w:rFonts w:ascii="Consolas" w:hAnsi="Consolas"/>
          <w:sz w:val="14"/>
        </w:rPr>
        <w:t xml:space="preserve">  geom_line(aes(group = region), alpha = 0.35, linewidth = 0.5) +</w:t>
        <w:br/>
      </w:r>
      <w:r>
        <w:rPr>
          <w:rFonts w:ascii="Consolas" w:hAnsi="Consolas"/>
          <w:sz w:val="14"/>
        </w:rPr>
        <w:t xml:space="preserve">  geom_line(data = cluster_means, linewidth = 1.3) +</w:t>
        <w:br/>
      </w:r>
      <w:r>
        <w:rPr>
          <w:rFonts w:ascii="Consolas" w:hAnsi="Consolas"/>
          <w:sz w:val="14"/>
        </w:rPr>
        <w:t xml:space="preserve">  scale_colour_manual(values = c("Stronger recovery" = col_blue,</w:t>
        <w:br/>
      </w:r>
      <w:r>
        <w:rPr>
          <w:rFonts w:ascii="Consolas" w:hAnsi="Consolas"/>
          <w:sz w:val="14"/>
        </w:rPr>
        <w:t xml:space="preserve">                                 "Weaker recovery" = col_orange)) +</w:t>
        <w:br/>
      </w:r>
      <w:r>
        <w:rPr>
          <w:rFonts w:ascii="Consolas" w:hAnsi="Consolas"/>
          <w:sz w:val="14"/>
        </w:rPr>
        <w:t xml:space="preserve">  scale_x_continuous(breaks = 2019:2025) +</w:t>
        <w:br/>
      </w:r>
      <w:r>
        <w:rPr>
          <w:rFonts w:ascii="Consolas" w:hAnsi="Consolas"/>
          <w:sz w:val="14"/>
        </w:rPr>
        <w:t xml:space="preserve">  labs(x = "Rail year (ending 31 March)",</w:t>
        <w:br/>
      </w:r>
      <w:r>
        <w:rPr>
          <w:rFonts w:ascii="Consolas" w:hAnsi="Consolas"/>
          <w:sz w:val="14"/>
        </w:rPr>
        <w:t xml:space="preserve">       y = "Recovery index (2019 = 100)",</w:t>
        <w:br/>
      </w:r>
      <w:r>
        <w:rPr>
          <w:rFonts w:ascii="Consolas" w:hAnsi="Consolas"/>
          <w:sz w:val="14"/>
        </w:rPr>
        <w:t xml:space="preserve">       colour = NULL,</w:t>
        <w:br/>
      </w:r>
      <w:r>
        <w:rPr>
          <w:rFonts w:ascii="Consolas" w:hAnsi="Consolas"/>
          <w:sz w:val="14"/>
        </w:rPr>
        <w:t xml:space="preserve">       caption = "Thin lines: regions. Thick lines: cluster means. Clusters from k-means (k = 2) on standardised 2021-2025 indices.") +</w:t>
        <w:br/>
      </w:r>
      <w:r>
        <w:rPr>
          <w:rFonts w:ascii="Consolas" w:hAnsi="Consolas"/>
          <w:sz w:val="14"/>
        </w:rPr>
        <w:t xml:space="preserve">  theme_report()</w:t>
        <w:br/>
      </w:r>
      <w:r>
        <w:rPr>
          <w:rFonts w:ascii="Consolas" w:hAnsi="Consolas"/>
          <w:sz w:val="14"/>
        </w:rPr>
        <w:t xml:space="preserve"> </w:t>
        <w:br/>
      </w:r>
      <w:r>
        <w:rPr>
          <w:rFonts w:ascii="Consolas" w:hAnsi="Consolas"/>
          <w:sz w:val="14"/>
        </w:rPr>
        <w:t>save_fig("fig6_clusters.png", fig6, width = 8, height = 4.8)</w:t>
        <w:br/>
      </w:r>
      <w:r>
        <w:rPr>
          <w:rFonts w:ascii="Consolas" w:hAnsi="Consolas"/>
          <w:sz w:val="14"/>
        </w:rPr>
        <w:t xml:space="preserve"> </w:t>
        <w:br/>
      </w:r>
      <w:r>
        <w:rPr>
          <w:rFonts w:ascii="Consolas" w:hAnsi="Consolas"/>
          <w:sz w:val="14"/>
        </w:rPr>
        <w:t># ------------------------------------------------------------------</w:t>
        <w:br/>
      </w:r>
      <w:r>
        <w:rPr>
          <w:rFonts w:ascii="Consolas" w:hAnsi="Consolas"/>
          <w:sz w:val="14"/>
        </w:rPr>
        <w:t># Figure 7: station-level recovery by region (RQ2, granularity)</w:t>
        <w:br/>
      </w:r>
      <w:r>
        <w:rPr>
          <w:rFonts w:ascii="Consolas" w:hAnsi="Consolas"/>
          <w:sz w:val="14"/>
        </w:rPr>
        <w:t># ------------------------------------------------------------------</w:t>
        <w:br/>
      </w:r>
      <w:r>
        <w:rPr>
          <w:rFonts w:ascii="Consolas" w:hAnsi="Consolas"/>
          <w:sz w:val="14"/>
        </w:rPr>
        <w:t>station_order &lt;- station |&gt;</w:t>
        <w:br/>
      </w:r>
      <w:r>
        <w:rPr>
          <w:rFonts w:ascii="Consolas" w:hAnsi="Consolas"/>
          <w:sz w:val="14"/>
        </w:rPr>
        <w:t xml:space="preserve">  summarise(median_index = median(recovery_index), .by = region) |&gt;</w:t>
        <w:br/>
      </w:r>
      <w:r>
        <w:rPr>
          <w:rFonts w:ascii="Consolas" w:hAnsi="Consolas"/>
          <w:sz w:val="14"/>
        </w:rPr>
        <w:t xml:space="preserve">  arrange(median_index) |&gt;</w:t>
        <w:br/>
      </w:r>
      <w:r>
        <w:rPr>
          <w:rFonts w:ascii="Consolas" w:hAnsi="Consolas"/>
          <w:sz w:val="14"/>
        </w:rPr>
        <w:t xml:space="preserve">  pull(region)</w:t>
        <w:br/>
      </w:r>
      <w:r>
        <w:rPr>
          <w:rFonts w:ascii="Consolas" w:hAnsi="Consolas"/>
          <w:sz w:val="14"/>
        </w:rPr>
        <w:t xml:space="preserve"> </w:t>
        <w:br/>
      </w:r>
      <w:r>
        <w:rPr>
          <w:rFonts w:ascii="Consolas" w:hAnsi="Consolas"/>
          <w:sz w:val="14"/>
        </w:rPr>
        <w:t>n_truncated &lt;- sum(station$recovery_index &gt; 250)</w:t>
        <w:br/>
      </w:r>
      <w:r>
        <w:rPr>
          <w:rFonts w:ascii="Consolas" w:hAnsi="Consolas"/>
          <w:sz w:val="14"/>
        </w:rPr>
        <w:t xml:space="preserve"> </w:t>
        <w:br/>
      </w:r>
      <w:r>
        <w:rPr>
          <w:rFonts w:ascii="Consolas" w:hAnsi="Consolas"/>
          <w:sz w:val="14"/>
        </w:rPr>
        <w:t>fig7 &lt;- ggplot(station, aes(recovery_index, factor(region, levels = station_order))) +</w:t>
        <w:br/>
      </w:r>
      <w:r>
        <w:rPr>
          <w:rFonts w:ascii="Consolas" w:hAnsi="Consolas"/>
          <w:sz w:val="14"/>
        </w:rPr>
        <w:t xml:space="preserve">  geom_vline(xintercept = 100, linetype = "dashed", colour = col_ink2, linewidth = 0.45) +</w:t>
        <w:br/>
      </w:r>
      <w:r>
        <w:rPr>
          <w:rFonts w:ascii="Consolas" w:hAnsi="Consolas"/>
          <w:sz w:val="14"/>
        </w:rPr>
        <w:t xml:space="preserve">  geom_boxplot(fill = "#f0efec", colour = col_ink2, linewidth = 0.4,</w:t>
        <w:br/>
      </w:r>
      <w:r>
        <w:rPr>
          <w:rFonts w:ascii="Consolas" w:hAnsi="Consolas"/>
          <w:sz w:val="14"/>
        </w:rPr>
        <w:t xml:space="preserve">               outlier.size = 0.7, outlier.colour = col_muted, outlier.alpha = 0.5) +</w:t>
        <w:br/>
      </w:r>
      <w:r>
        <w:rPr>
          <w:rFonts w:ascii="Consolas" w:hAnsi="Consolas"/>
          <w:sz w:val="14"/>
        </w:rPr>
        <w:t xml:space="preserve">  coord_cartesian(xlim = c(0, 250)) +</w:t>
        <w:br/>
      </w:r>
      <w:r>
        <w:rPr>
          <w:rFonts w:ascii="Consolas" w:hAnsi="Consolas"/>
          <w:sz w:val="14"/>
        </w:rPr>
        <w:t xml:space="preserve">  labs(x = "Station recovery index, 2025 vs 2019 (2019 = 100)",</w:t>
        <w:br/>
      </w:r>
      <w:r>
        <w:rPr>
          <w:rFonts w:ascii="Consolas" w:hAnsi="Consolas"/>
          <w:sz w:val="14"/>
        </w:rPr>
        <w:t xml:space="preserve">       y = NULL,</w:t>
        <w:br/>
      </w:r>
      <w:r>
        <w:rPr>
          <w:rFonts w:ascii="Consolas" w:hAnsi="Consolas"/>
          <w:sz w:val="14"/>
        </w:rPr>
        <w:t xml:space="preserve">       caption = sprintf(</w:t>
        <w:br/>
      </w:r>
      <w:r>
        <w:rPr>
          <w:rFonts w:ascii="Consolas" w:hAnsi="Consolas"/>
          <w:sz w:val="14"/>
        </w:rPr>
        <w:t xml:space="preserve">         "Entries and exits per station (ORR table 1415), n = %s stations.\nAxis truncated at 250 (%d stations above, mostly new or rebuilt stations).",</w:t>
        <w:br/>
      </w:r>
      <w:r>
        <w:rPr>
          <w:rFonts w:ascii="Consolas" w:hAnsi="Consolas"/>
          <w:sz w:val="14"/>
        </w:rPr>
        <w:t xml:space="preserve">         format(nrow(station), big.mark = ","), n_truncated)) +</w:t>
        <w:br/>
      </w:r>
      <w:r>
        <w:rPr>
          <w:rFonts w:ascii="Consolas" w:hAnsi="Consolas"/>
          <w:sz w:val="14"/>
        </w:rPr>
        <w:t xml:space="preserve">  theme_report()</w:t>
        <w:br/>
      </w:r>
      <w:r>
        <w:rPr>
          <w:rFonts w:ascii="Consolas" w:hAnsi="Consolas"/>
          <w:sz w:val="14"/>
        </w:rPr>
        <w:t xml:space="preserve"> </w:t>
        <w:br/>
      </w:r>
      <w:r>
        <w:rPr>
          <w:rFonts w:ascii="Consolas" w:hAnsi="Consolas"/>
          <w:sz w:val="14"/>
        </w:rPr>
        <w:t>save_fig("fig7_station_recovery.png", fig7, width = 8, height = 5)</w:t>
        <w:br/>
      </w:r>
      <w:r>
        <w:rPr>
          <w:rFonts w:ascii="Consolas" w:hAnsi="Consolas"/>
          <w:sz w:val="14"/>
        </w:rPr>
        <w:t xml:space="preserve"> </w:t>
        <w:br/>
      </w:r>
      <w:r>
        <w:rPr>
          <w:rFonts w:ascii="Consolas" w:hAnsi="Consolas"/>
          <w:sz w:val="14"/>
        </w:rPr>
        <w:t>cat("All figures saved.\n")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