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60"/>
        <w:jc w:val="center"/>
      </w:pPr>
      <w:r>
        <w:rPr>
          <w:rFonts w:ascii="Arial" w:cs="Arial" w:eastAsia="Arial" w:hAnsi="Arial"/>
          <w:b/>
          <w:bCs/>
          <w:caps/>
          <w:color w:val="005B5E"/>
          <w:sz w:val="80"/>
          <w:szCs w:val="80"/>
        </w:rPr>
        <w:t xml:space="preserve">MIRSS</w:t>
      </w:r>
    </w:p>
    <w:p>
      <w:pPr>
        <w:spacing w:after="60" w:before="0"/>
        <w:jc w:val="center"/>
      </w:pPr>
      <w:r>
        <w:rPr>
          <w:rFonts w:ascii="Arial" w:cs="Arial" w:eastAsia="Arial" w:hAnsi="Arial"/>
          <w:color w:val="B07D2A"/>
          <w:sz w:val="32"/>
          <w:szCs w:val="32"/>
        </w:rPr>
        <w:t xml:space="preserve">Manipal Institute of Robotic Spine Surgery</w:t>
      </w:r>
    </w:p>
    <w:p>
      <w:pPr>
        <w:spacing w:after="60" w:before="40"/>
        <w:jc w:val="center"/>
      </w:pPr>
      <w:r>
        <w:rPr>
          <w:rFonts w:ascii="Arial" w:cs="Arial" w:eastAsia="Arial" w:hAnsi="Arial"/>
          <w:color w:val="555555"/>
          <w:sz w:val="24"/>
          <w:szCs w:val="24"/>
        </w:rPr>
        <w:t xml:space="preserve">Manipal Hospital Old Airport Road, Bengaluru</w:t>
      </w:r>
    </w:p>
    <w:p>
      <w:pPr>
        <w:pBdr>
          <w:bottom w:val="single" w:color="005B5E" w:sz="4" w:space="1"/>
        </w:pBdr>
        <w:spacing w:after="160" w:before="160"/>
      </w:pPr>
      <w:r>
        <w:t xml:space="preserve"/>
      </w:r>
    </w:p>
    <w:p>
      <w:pPr>
        <w:spacing w:after="60" w:before="60"/>
        <w:jc w:val="center"/>
      </w:pPr>
      <w:r>
        <w:rPr>
          <w:rFonts w:ascii="Arial" w:cs="Arial" w:eastAsia="Arial" w:hAnsi="Arial"/>
          <w:b/>
          <w:bCs/>
          <w:color w:val="005B5E"/>
          <w:sz w:val="26"/>
          <w:szCs w:val="26"/>
        </w:rPr>
        <w:t xml:space="preserve">BRAND FILM SCRIPT  |  SPINE WELLNESS EDITION  |  UNDER 3 MINUTES</w:t>
      </w:r>
    </w:p>
    <w:p>
      <w:pPr>
        <w:pBdr>
          <w:bottom w:val="single" w:color="005B5E" w:sz="4" w:space="1"/>
        </w:pBdr>
        <w:spacing w:after="160" w:before="160"/>
      </w:pPr>
      <w:r>
        <w:t xml:space="preserve"/>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20"/>
                <w:szCs w:val="20"/>
              </w:rPr>
              <w:t xml:space="preserve">Target Duration</w:t>
            </w:r>
          </w:p>
          <w:p>
            <w:r>
              <w:rPr>
                <w:rFonts w:ascii="Arial" w:cs="Arial" w:eastAsia="Arial" w:hAnsi="Arial"/>
                <w:sz w:val="22"/>
                <w:szCs w:val="22"/>
              </w:rPr>
              <w:t xml:space="preserve">Under 3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20"/>
                <w:szCs w:val="20"/>
              </w:rPr>
              <w:t xml:space="preserve">VO Word Count</w:t>
            </w:r>
          </w:p>
          <w:p>
            <w:r>
              <w:rPr>
                <w:rFonts w:ascii="Arial" w:cs="Arial" w:eastAsia="Arial" w:hAnsi="Arial"/>
                <w:sz w:val="22"/>
                <w:szCs w:val="22"/>
              </w:rPr>
              <w:t xml:space="preserve">Approx. 390 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20"/>
                <w:szCs w:val="20"/>
              </w:rPr>
              <w:t xml:space="preserve">Version</w:t>
            </w:r>
          </w:p>
          <w:p>
            <w:r>
              <w:rPr>
                <w:rFonts w:ascii="Arial" w:cs="Arial" w:eastAsia="Arial" w:hAnsi="Arial"/>
                <w:sz w:val="22"/>
                <w:szCs w:val="22"/>
              </w:rPr>
              <w:t xml:space="preserve">2.0 Final Draft</w:t>
            </w:r>
          </w:p>
        </w:tc>
      </w:tr>
    </w:tbl>
    <w:p>
      <w:pPr>
        <w:spacing w:after="40" w:before="40"/>
      </w:pPr>
      <w:r>
        <w:t xml:space="preserve"/>
      </w:r>
    </w:p>
    <w:p>
      <w:pPr>
        <w:spacing w:after="40" w:before="60"/>
        <w:jc w:val="center"/>
      </w:pPr>
      <w:r>
        <w:rPr>
          <w:rFonts w:ascii="Arial" w:cs="Arial" w:eastAsia="Arial" w:hAnsi="Arial"/>
          <w:color w:val="555555"/>
          <w:sz w:val="20"/>
          <w:szCs w:val="20"/>
        </w:rPr>
        <w:t xml:space="preserve">KEY:   </w:t>
      </w:r>
      <w:r>
        <w:rPr>
          <w:rFonts w:ascii="Arial" w:cs="Arial" w:eastAsia="Arial" w:hAnsi="Arial"/>
          <w:b/>
          <w:bCs/>
          <w:color w:val="005B5E"/>
          <w:sz w:val="20"/>
          <w:szCs w:val="20"/>
        </w:rPr>
        <w:t xml:space="preserve">VO</w:t>
      </w:r>
      <w:r>
        <w:rPr>
          <w:rFonts w:ascii="Arial" w:cs="Arial" w:eastAsia="Arial" w:hAnsi="Arial"/>
          <w:color w:val="555555"/>
          <w:sz w:val="20"/>
          <w:szCs w:val="20"/>
        </w:rPr>
        <w:t xml:space="preserve"> = Voiceover   </w:t>
      </w:r>
      <w:r>
        <w:rPr>
          <w:rFonts w:ascii="Arial" w:cs="Arial" w:eastAsia="Arial" w:hAnsi="Arial"/>
          <w:b/>
          <w:bCs/>
          <w:color w:val="B07D2A"/>
          <w:sz w:val="20"/>
          <w:szCs w:val="20"/>
        </w:rPr>
        <w:t xml:space="preserve">ON SCREEN</w:t>
      </w:r>
      <w:r>
        <w:rPr>
          <w:rFonts w:ascii="Arial" w:cs="Arial" w:eastAsia="Arial" w:hAnsi="Arial"/>
          <w:color w:val="555555"/>
          <w:sz w:val="20"/>
          <w:szCs w:val="20"/>
        </w:rPr>
        <w:t xml:space="preserve"> = Text on screen   </w:t>
      </w:r>
      <w:r>
        <w:rPr>
          <w:rFonts w:ascii="Arial" w:cs="Arial" w:eastAsia="Arial" w:hAnsi="Arial"/>
          <w:b/>
          <w:bCs/>
          <w:color w:val="888888"/>
          <w:sz w:val="20"/>
          <w:szCs w:val="20"/>
        </w:rPr>
        <w:t xml:space="preserve">VISUAL</w:t>
      </w:r>
      <w:r>
        <w:rPr>
          <w:rFonts w:ascii="Arial" w:cs="Arial" w:eastAsia="Arial" w:hAnsi="Arial"/>
          <w:color w:val="555555"/>
          <w:sz w:val="20"/>
          <w:szCs w:val="20"/>
        </w:rPr>
        <w:t xml:space="preserve"> = Camera direction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5B5E" w:val="clear"/>
            <w:tcMar>
              <w:top w:type="dxa" w:w="100"/>
              <w:left w:type="dxa" w:w="200"/>
              <w:bottom w:type="dxa" w:w="100"/>
              <w:right w:type="dxa" w:w="200"/>
            </w:tcMar>
          </w:tcPr>
          <w:p>
            <w:r>
              <w:rPr>
                <w:rFonts w:ascii="Arial" w:cs="Arial" w:eastAsia="Arial" w:hAnsi="Arial"/>
                <w:b/>
                <w:bCs/>
                <w:color w:val="AADDDD"/>
                <w:sz w:val="22"/>
                <w:szCs w:val="22"/>
              </w:rPr>
              <w:t xml:space="preserve">SCENE 1  </w:t>
            </w:r>
            <w:r>
              <w:rPr>
                <w:rFonts w:ascii="Arial" w:cs="Arial" w:eastAsia="Arial" w:hAnsi="Arial"/>
                <w:b/>
                <w:bCs/>
                <w:color w:val="FFFFFF"/>
                <w:sz w:val="24"/>
                <w:szCs w:val="24"/>
              </w:rPr>
              <w:t xml:space="preserve">  OPEN  |  The Human Moment</w:t>
            </w:r>
            <w:r>
              <w:rPr>
                <w:rFonts w:ascii="Arial" w:cs="Arial" w:eastAsia="Arial" w:hAnsi="Arial"/>
                <w:i/>
                <w:iCs/>
                <w:color w:val="AADDDD"/>
                <w:sz w:val="19"/>
                <w:szCs w:val="19"/>
              </w:rPr>
              <w:t xml:space="preserve">    approx. 0:00 to 0:22</w:t>
            </w:r>
          </w:p>
        </w:tc>
      </w:tr>
    </w:tbl>
    <w:p>
      <w:pPr>
        <w:spacing w:after="60" w:before="80"/>
      </w:pPr>
      <w:r>
        <w:t xml:space="preserve"/>
      </w:r>
    </w:p>
    <w:p>
      <w:pPr>
        <w:spacing w:after="60" w:before="60"/>
      </w:pPr>
      <w:r>
        <w:rPr>
          <w:rFonts w:ascii="Arial" w:cs="Arial" w:eastAsia="Arial" w:hAnsi="Arial"/>
          <w:b/>
          <w:bCs/>
          <w:color w:val="888888"/>
          <w:sz w:val="20"/>
          <w:szCs w:val="20"/>
        </w:rPr>
        <w:t xml:space="preserve">VISUAL  </w:t>
      </w:r>
      <w:r>
        <w:rPr>
          <w:rFonts w:ascii="Arial" w:cs="Arial" w:eastAsia="Arial" w:hAnsi="Arial"/>
          <w:i/>
          <w:iCs/>
          <w:color w:val="666666"/>
          <w:sz w:val="20"/>
          <w:szCs w:val="20"/>
        </w:rPr>
        <w:t xml:space="preserve">ECU on a patient's face at rest. Eyes opening. Morning light through a window. A hand pressing slowly down on a mattress. They sit up. No grimace. They stand. They walk. Unhurried. Music begins quietly underneath.</w:t>
      </w:r>
    </w:p>
    <w:p>
      <w:pPr>
        <w:spacing w:after="40" w:before="60"/>
      </w:pPr>
      <w:r>
        <w:t xml:space="preserve"/>
      </w:r>
    </w:p>
    <w:p>
      <w:pPr>
        <w:spacing w:after="60" w:before="60"/>
      </w:pPr>
      <w:r>
        <w:rPr>
          <w:rFonts w:ascii="Arial" w:cs="Arial" w:eastAsia="Arial" w:hAnsi="Arial"/>
          <w:b/>
          <w:bCs/>
          <w:color w:val="888888"/>
          <w:sz w:val="20"/>
          <w:szCs w:val="20"/>
        </w:rPr>
        <w:t xml:space="preserve">VISUAL  </w:t>
      </w:r>
      <w:r>
        <w:rPr>
          <w:rFonts w:ascii="Arial" w:cs="Arial" w:eastAsia="Arial" w:hAnsi="Arial"/>
          <w:i/>
          <w:iCs/>
          <w:color w:val="666666"/>
          <w:sz w:val="20"/>
          <w:szCs w:val="20"/>
        </w:rPr>
        <w:t xml:space="preserve">Cut wide to aerial of Manipal Hospital Old Airport Road, Bengaluru. Glide in. MIRSS logo resolves on screen.</w:t>
      </w:r>
    </w:p>
    <w:p>
      <w:pPr>
        <w:spacing w:after="40" w:before="60"/>
      </w:pPr>
      <w:r>
        <w:t xml:space="preserve"/>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MIRSS | Redefining Precision in Spine Care</w:t>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Manipal Institute of Robotic Spine Surgery</w:t>
      </w:r>
    </w:p>
    <w:p>
      <w:pPr>
        <w:spacing w:after="40" w:before="60"/>
      </w:pPr>
      <w:r>
        <w:t xml:space="preserve"/>
      </w:r>
    </w:p>
    <w:p>
      <w:pPr>
        <w:spacing w:after="80" w:before="100"/>
      </w:pPr>
      <w:r>
        <w:rPr>
          <w:rFonts w:ascii="Arial" w:cs="Arial" w:eastAsia="Arial" w:hAnsi="Arial"/>
          <w:b/>
          <w:bCs/>
          <w:color w:val="005B5E"/>
          <w:sz w:val="21"/>
          <w:szCs w:val="21"/>
        </w:rPr>
        <w:t xml:space="preserve">VO  </w:t>
      </w:r>
      <w:r>
        <w:rPr>
          <w:rFonts w:ascii="Arial" w:cs="Arial" w:eastAsia="Arial" w:hAnsi="Arial"/>
          <w:sz w:val="22"/>
          <w:szCs w:val="22"/>
        </w:rPr>
        <w:t xml:space="preserve">Every spine holds a story. Of the morning you couldn't get out of bed. Of the life you put on hold. This is where that story turns.</w:t>
      </w:r>
    </w:p>
    <w:p>
      <w:pPr>
        <w:spacing w:after="60" w:before="100"/>
      </w:pPr>
      <w:r>
        <w:t xml:space="preserve"/>
      </w:r>
    </w:p>
    <w:p>
      <w:pPr>
        <w:spacing w:after="60" w:before="60"/>
      </w:pPr>
      <w:r>
        <w:rPr>
          <w:rFonts w:ascii="Arial" w:cs="Arial" w:eastAsia="Arial" w:hAnsi="Arial"/>
          <w:i/>
          <w:iCs/>
          <w:color w:val="888888"/>
          <w:sz w:val="20"/>
          <w:szCs w:val="20"/>
        </w:rPr>
        <w:t xml:space="preserve">TONE NOTE: Open quietly. No fanfare. Let the image carry the weight. Music warm but restrained.</w:t>
      </w:r>
    </w:p>
    <w:p>
      <w:pPr>
        <w:pBdr>
          <w:bottom w:val="single" w:color="B07D2A"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5B5E" w:val="clear"/>
            <w:tcMar>
              <w:top w:type="dxa" w:w="100"/>
              <w:left w:type="dxa" w:w="200"/>
              <w:bottom w:type="dxa" w:w="100"/>
              <w:right w:type="dxa" w:w="200"/>
            </w:tcMar>
          </w:tcPr>
          <w:p>
            <w:r>
              <w:rPr>
                <w:rFonts w:ascii="Arial" w:cs="Arial" w:eastAsia="Arial" w:hAnsi="Arial"/>
                <w:b/>
                <w:bCs/>
                <w:color w:val="AADDDD"/>
                <w:sz w:val="22"/>
                <w:szCs w:val="22"/>
              </w:rPr>
              <w:t xml:space="preserve">SCENE 2  </w:t>
            </w:r>
            <w:r>
              <w:rPr>
                <w:rFonts w:ascii="Arial" w:cs="Arial" w:eastAsia="Arial" w:hAnsi="Arial"/>
                <w:b/>
                <w:bCs/>
                <w:color w:val="FFFFFF"/>
                <w:sz w:val="24"/>
                <w:szCs w:val="24"/>
              </w:rPr>
              <w:t xml:space="preserve">  LEGACY  |  Twenty Years, One Standard</w:t>
            </w:r>
            <w:r>
              <w:rPr>
                <w:rFonts w:ascii="Arial" w:cs="Arial" w:eastAsia="Arial" w:hAnsi="Arial"/>
                <w:i/>
                <w:iCs/>
                <w:color w:val="AADDDD"/>
                <w:sz w:val="19"/>
                <w:szCs w:val="19"/>
              </w:rPr>
              <w:t xml:space="preserve">    approx. 0:22 to 0:48</w:t>
            </w:r>
          </w:p>
        </w:tc>
      </w:tr>
    </w:tbl>
    <w:p>
      <w:pPr>
        <w:spacing w:after="60" w:before="80"/>
      </w:pPr>
      <w:r>
        <w:t xml:space="preserve"/>
      </w:r>
    </w:p>
    <w:p>
      <w:pPr>
        <w:spacing w:after="60" w:before="60"/>
      </w:pPr>
      <w:r>
        <w:rPr>
          <w:rFonts w:ascii="Arial" w:cs="Arial" w:eastAsia="Arial" w:hAnsi="Arial"/>
          <w:b/>
          <w:bCs/>
          <w:color w:val="888888"/>
          <w:sz w:val="20"/>
          <w:szCs w:val="20"/>
        </w:rPr>
        <w:t xml:space="preserve">VISUAL  </w:t>
      </w:r>
      <w:r>
        <w:rPr>
          <w:rFonts w:ascii="Arial" w:cs="Arial" w:eastAsia="Arial" w:hAnsi="Arial"/>
          <w:i/>
          <w:iCs/>
          <w:color w:val="666666"/>
          <w:sz w:val="20"/>
          <w:szCs w:val="20"/>
        </w:rPr>
        <w:t xml:space="preserve">Blend of archival photographs and present-day corridors. Surgeons across eras. Patients across generations. A timeline graphic builds quietly in the background.</w:t>
      </w:r>
    </w:p>
    <w:p>
      <w:pPr>
        <w:spacing w:after="40" w:before="60"/>
      </w:pPr>
      <w:r>
        <w:t xml:space="preserve"/>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Manipal Comprehensive Spine Care Center</w:t>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India's Oldest Dedicated Quaternary Spine Care Center</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6060" w:sz="1"/>
              <w:left w:val="single" w:color="006060" w:sz="1"/>
              <w:bottom w:val="single" w:color="006060" w:sz="1"/>
              <w:right w:val="single" w:color="006060" w:sz="1"/>
            </w:tcBorders>
            <w:shd w:fill="005B5E"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20+</w:t>
            </w:r>
          </w:p>
          <w:p>
            <w:pPr>
              <w:jc w:val="center"/>
            </w:pPr>
            <w:r>
              <w:rPr>
                <w:rFonts w:ascii="Arial" w:cs="Arial" w:eastAsia="Arial" w:hAnsi="Arial"/>
                <w:color w:val="BBEEEE"/>
                <w:sz w:val="19"/>
                <w:szCs w:val="19"/>
              </w:rPr>
              <w:t xml:space="preserve">Years of specialised
expertise</w:t>
            </w:r>
          </w:p>
        </w:tc>
        <w:tc>
          <w:tcPr>
            <w:tcW w:type="dxa" w:w="3120"/>
            <w:tcBorders>
              <w:top w:val="single" w:color="006060" w:sz="1"/>
              <w:left w:val="single" w:color="006060" w:sz="1"/>
              <w:bottom w:val="single" w:color="006060" w:sz="1"/>
              <w:right w:val="single" w:color="006060" w:sz="1"/>
            </w:tcBorders>
            <w:shd w:fill="005B5E"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25,000+</w:t>
            </w:r>
          </w:p>
          <w:p>
            <w:pPr>
              <w:jc w:val="center"/>
            </w:pPr>
            <w:r>
              <w:rPr>
                <w:rFonts w:ascii="Arial" w:cs="Arial" w:eastAsia="Arial" w:hAnsi="Arial"/>
                <w:color w:val="BBEEEE"/>
                <w:sz w:val="19"/>
                <w:szCs w:val="19"/>
              </w:rPr>
              <w:t xml:space="preserve">Spine surgeries
performed</w:t>
            </w:r>
          </w:p>
        </w:tc>
        <w:tc>
          <w:tcPr>
            <w:tcW w:type="dxa" w:w="3120"/>
            <w:tcBorders>
              <w:top w:val="single" w:color="006060" w:sz="1"/>
              <w:left w:val="single" w:color="006060" w:sz="1"/>
              <w:bottom w:val="single" w:color="006060" w:sz="1"/>
              <w:right w:val="single" w:color="006060" w:sz="1"/>
            </w:tcBorders>
            <w:shd w:fill="005B5E"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2,50,000+</w:t>
            </w:r>
          </w:p>
          <w:p>
            <w:pPr>
              <w:jc w:val="center"/>
            </w:pPr>
            <w:r>
              <w:rPr>
                <w:rFonts w:ascii="Arial" w:cs="Arial" w:eastAsia="Arial" w:hAnsi="Arial"/>
                <w:color w:val="BBEEEE"/>
                <w:sz w:val="19"/>
                <w:szCs w:val="19"/>
              </w:rPr>
              <w:t xml:space="preserve">Patients who
placed their trust here</w:t>
            </w:r>
          </w:p>
        </w:tc>
      </w:tr>
    </w:tbl>
    <w:p>
      <w:pPr>
        <w:spacing w:after="60" w:before="80"/>
      </w:pPr>
      <w:r>
        <w:t xml:space="preserve"/>
      </w:r>
    </w:p>
    <w:p>
      <w:pPr>
        <w:spacing w:after="80" w:before="100"/>
      </w:pPr>
      <w:r>
        <w:rPr>
          <w:rFonts w:ascii="Arial" w:cs="Arial" w:eastAsia="Arial" w:hAnsi="Arial"/>
          <w:b/>
          <w:bCs/>
          <w:color w:val="005B5E"/>
          <w:sz w:val="21"/>
          <w:szCs w:val="21"/>
        </w:rPr>
        <w:t xml:space="preserve">VO  </w:t>
      </w:r>
      <w:r>
        <w:rPr>
          <w:rFonts w:ascii="Arial" w:cs="Arial" w:eastAsia="Arial" w:hAnsi="Arial"/>
          <w:sz w:val="22"/>
          <w:szCs w:val="22"/>
        </w:rPr>
        <w:t xml:space="preserve">For over twenty years, the Manipal Comprehensive Spine Care Center at Old Airport Road has been the address patients turn to when the stakes are highest. Twenty-five thousand surgeries. Two and a half lakh lives. One standard that has never wavered.</w:t>
      </w:r>
    </w:p>
    <w:p>
      <w:pPr>
        <w:spacing w:after="40" w:before="40"/>
      </w:pPr>
      <w:r>
        <w:t xml:space="preserve"/>
      </w:r>
    </w:p>
    <w:p>
      <w:pPr>
        <w:spacing w:after="60" w:before="60"/>
      </w:pPr>
      <w:r>
        <w:rPr>
          <w:rFonts w:ascii="Arial" w:cs="Arial" w:eastAsia="Arial" w:hAnsi="Arial"/>
          <w:i/>
          <w:iCs/>
          <w:color w:val="888888"/>
          <w:sz w:val="20"/>
          <w:szCs w:val="20"/>
        </w:rPr>
        <w:t xml:space="preserve">FLOW NOTE: The narration here should feel earned, not announced. Pace it like a quiet statement of fact, not a press release.</w:t>
      </w:r>
    </w:p>
    <w:p>
      <w:pPr>
        <w:pBdr>
          <w:bottom w:val="single" w:color="B07D2A"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5B5E" w:val="clear"/>
            <w:tcMar>
              <w:top w:type="dxa" w:w="100"/>
              <w:left w:type="dxa" w:w="200"/>
              <w:bottom w:type="dxa" w:w="100"/>
              <w:right w:type="dxa" w:w="200"/>
            </w:tcMar>
          </w:tcPr>
          <w:p>
            <w:r>
              <w:rPr>
                <w:rFonts w:ascii="Arial" w:cs="Arial" w:eastAsia="Arial" w:hAnsi="Arial"/>
                <w:b/>
                <w:bCs/>
                <w:color w:val="AADDDD"/>
                <w:sz w:val="22"/>
                <w:szCs w:val="22"/>
              </w:rPr>
              <w:t xml:space="preserve">SCENE 3  </w:t>
            </w:r>
            <w:r>
              <w:rPr>
                <w:rFonts w:ascii="Arial" w:cs="Arial" w:eastAsia="Arial" w:hAnsi="Arial"/>
                <w:b/>
                <w:bCs/>
                <w:color w:val="FFFFFF"/>
                <w:sz w:val="24"/>
                <w:szCs w:val="24"/>
              </w:rPr>
              <w:t xml:space="preserve">  THE ROBOT  |  Precision at Its Finest</w:t>
            </w:r>
            <w:r>
              <w:rPr>
                <w:rFonts w:ascii="Arial" w:cs="Arial" w:eastAsia="Arial" w:hAnsi="Arial"/>
                <w:i/>
                <w:iCs/>
                <w:color w:val="AADDDD"/>
                <w:sz w:val="19"/>
                <w:szCs w:val="19"/>
              </w:rPr>
              <w:t xml:space="preserve">    approx. 0:48 to 1:20</w:t>
            </w:r>
          </w:p>
        </w:tc>
      </w:tr>
    </w:tbl>
    <w:p>
      <w:pPr>
        <w:spacing w:after="60" w:before="80"/>
      </w:pPr>
      <w:r>
        <w:t xml:space="preserve"/>
      </w:r>
    </w:p>
    <w:p>
      <w:pPr>
        <w:spacing w:after="60" w:before="60"/>
      </w:pPr>
      <w:r>
        <w:rPr>
          <w:rFonts w:ascii="Arial" w:cs="Arial" w:eastAsia="Arial" w:hAnsi="Arial"/>
          <w:b/>
          <w:bCs/>
          <w:color w:val="888888"/>
          <w:sz w:val="20"/>
          <w:szCs w:val="20"/>
        </w:rPr>
        <w:t xml:space="preserve">VISUAL  </w:t>
      </w:r>
      <w:r>
        <w:rPr>
          <w:rFonts w:ascii="Arial" w:cs="Arial" w:eastAsia="Arial" w:hAnsi="Arial"/>
          <w:i/>
          <w:iCs/>
          <w:color w:val="666666"/>
          <w:sz w:val="20"/>
          <w:szCs w:val="20"/>
        </w:rPr>
        <w:t xml:space="preserve">Slow reveal of the MazorX Stealth Edition robot in the surgical suite. The arm moves with deliberate, quiet confidence. Surgeon at the console. Real-time 3D imaging on screens. O-Arm rotates gently. All in controlled blue-white light.</w:t>
      </w:r>
    </w:p>
    <w:p>
      <w:pPr>
        <w:spacing w:after="40" w:before="60"/>
      </w:pPr>
      <w:r>
        <w:t xml:space="preserve"/>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India's First Complete Robotic Spine Surgery Suite  |  Est. 2023</w:t>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MazorX Stealth Edition  |  O-Arm 3D Intraoperative CT  |  Allen Radiolucent Table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6060" w:sz="1"/>
              <w:left w:val="single" w:color="006060" w:sz="1"/>
              <w:bottom w:val="single" w:color="006060" w:sz="1"/>
              <w:right w:val="single" w:color="006060" w:sz="1"/>
            </w:tcBorders>
            <w:shd w:fill="005B5E"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1,500+</w:t>
            </w:r>
          </w:p>
          <w:p>
            <w:pPr>
              <w:jc w:val="center"/>
            </w:pPr>
            <w:r>
              <w:rPr>
                <w:rFonts w:ascii="Arial" w:cs="Arial" w:eastAsia="Arial" w:hAnsi="Arial"/>
                <w:color w:val="BBEEEE"/>
                <w:sz w:val="19"/>
                <w:szCs w:val="19"/>
              </w:rPr>
              <w:t xml:space="preserve">Robotic spine
surgeries by 2025</w:t>
            </w:r>
          </w:p>
        </w:tc>
        <w:tc>
          <w:tcPr>
            <w:tcW w:type="dxa" w:w="3120"/>
            <w:tcBorders>
              <w:top w:val="single" w:color="006060" w:sz="1"/>
              <w:left w:val="single" w:color="006060" w:sz="1"/>
              <w:bottom w:val="single" w:color="006060" w:sz="1"/>
              <w:right w:val="single" w:color="006060" w:sz="1"/>
            </w:tcBorders>
            <w:shd w:fill="005B5E"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99.8%</w:t>
            </w:r>
          </w:p>
          <w:p>
            <w:pPr>
              <w:jc w:val="center"/>
            </w:pPr>
            <w:r>
              <w:rPr>
                <w:rFonts w:ascii="Arial" w:cs="Arial" w:eastAsia="Arial" w:hAnsi="Arial"/>
                <w:color w:val="BBEEEE"/>
                <w:sz w:val="19"/>
                <w:szCs w:val="19"/>
              </w:rPr>
              <w:t xml:space="preserve">Thoracolumbar screw
placement accuracy</w:t>
            </w:r>
          </w:p>
        </w:tc>
        <w:tc>
          <w:tcPr>
            <w:tcW w:type="dxa" w:w="3120"/>
            <w:tcBorders>
              <w:top w:val="single" w:color="006060" w:sz="1"/>
              <w:left w:val="single" w:color="006060" w:sz="1"/>
              <w:bottom w:val="single" w:color="006060" w:sz="1"/>
              <w:right w:val="single" w:color="006060" w:sz="1"/>
            </w:tcBorders>
            <w:shd w:fill="005B5E"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98.3%</w:t>
            </w:r>
          </w:p>
          <w:p>
            <w:pPr>
              <w:jc w:val="center"/>
            </w:pPr>
            <w:r>
              <w:rPr>
                <w:rFonts w:ascii="Arial" w:cs="Arial" w:eastAsia="Arial" w:hAnsi="Arial"/>
                <w:color w:val="BBEEEE"/>
                <w:sz w:val="19"/>
                <w:szCs w:val="19"/>
              </w:rPr>
              <w:t xml:space="preserve">Cervical screw
placement accuracy</w:t>
            </w:r>
          </w:p>
        </w:tc>
      </w:tr>
    </w:tbl>
    <w:p>
      <w:pPr>
        <w:spacing w:after="60" w:before="80"/>
      </w:pPr>
      <w:r>
        <w:t xml:space="preserve"/>
      </w:r>
    </w:p>
    <w:p>
      <w:pPr>
        <w:spacing w:after="80" w:before="100"/>
      </w:pPr>
      <w:r>
        <w:rPr>
          <w:rFonts w:ascii="Arial" w:cs="Arial" w:eastAsia="Arial" w:hAnsi="Arial"/>
          <w:b/>
          <w:bCs/>
          <w:color w:val="005B5E"/>
          <w:sz w:val="21"/>
          <w:szCs w:val="21"/>
        </w:rPr>
        <w:t xml:space="preserve">VO  </w:t>
      </w:r>
      <w:r>
        <w:rPr>
          <w:rFonts w:ascii="Arial" w:cs="Arial" w:eastAsia="Arial" w:hAnsi="Arial"/>
          <w:sz w:val="22"/>
          <w:szCs w:val="22"/>
        </w:rPr>
        <w:t xml:space="preserve">In 2023, MIRSS became India's first complete robotic spine surgery suite. At its heart is the MazorX Stealth Edition, a system that guides every screw and every implant with a level of accuracy that no human hand can consistently achieve working alone. It does not replace the surgeon. It makes the surgeon unstoppable.</w:t>
      </w:r>
    </w:p>
    <w:p>
      <w:pPr>
        <w:spacing w:after="40" w:before="60"/>
      </w:pPr>
      <w:r>
        <w:t xml:space="preserve"/>
      </w:r>
    </w:p>
    <w:p>
      <w:pPr>
        <w:spacing w:after="80" w:before="100"/>
      </w:pPr>
      <w:r>
        <w:rPr>
          <w:rFonts w:ascii="Arial" w:cs="Arial" w:eastAsia="Arial" w:hAnsi="Arial"/>
          <w:b/>
          <w:bCs/>
          <w:color w:val="005B5E"/>
          <w:sz w:val="21"/>
          <w:szCs w:val="21"/>
        </w:rPr>
        <w:t xml:space="preserve">VO  </w:t>
      </w:r>
      <w:r>
        <w:rPr>
          <w:rFonts w:ascii="Arial" w:cs="Arial" w:eastAsia="Arial" w:hAnsi="Arial"/>
          <w:sz w:val="22"/>
          <w:szCs w:val="22"/>
        </w:rPr>
        <w:t xml:space="preserve">Working alongside it: the O-Arm, which delivers a live three-dimensional scan without moving the patient from the table, and the Allen radiolucent table, built for full imaging transparency throughout the procedure. Three systems, one purpose: to bring you home safely.</w:t>
      </w:r>
    </w:p>
    <w:p>
      <w:pPr>
        <w:spacing w:after="40" w:before="40"/>
      </w:pPr>
      <w:r>
        <w:t xml:space="preserve"/>
      </w:r>
    </w:p>
    <w:p>
      <w:pPr>
        <w:spacing w:after="60" w:before="60"/>
      </w:pPr>
      <w:r>
        <w:rPr>
          <w:rFonts w:ascii="Arial" w:cs="Arial" w:eastAsia="Arial" w:hAnsi="Arial"/>
          <w:i/>
          <w:iCs/>
          <w:color w:val="888888"/>
          <w:sz w:val="20"/>
          <w:szCs w:val="20"/>
        </w:rPr>
        <w:t xml:space="preserve">FLOW NOTE: The technology section flows directly from the legacy section as the natural evolution of the institution. Do not treat it as a separate chapter.</w:t>
      </w:r>
    </w:p>
    <w:p>
      <w:pPr>
        <w:pBdr>
          <w:bottom w:val="single" w:color="B07D2A"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5B5E" w:val="clear"/>
            <w:tcMar>
              <w:top w:type="dxa" w:w="100"/>
              <w:left w:type="dxa" w:w="200"/>
              <w:bottom w:type="dxa" w:w="100"/>
              <w:right w:type="dxa" w:w="200"/>
            </w:tcMar>
          </w:tcPr>
          <w:p>
            <w:r>
              <w:rPr>
                <w:rFonts w:ascii="Arial" w:cs="Arial" w:eastAsia="Arial" w:hAnsi="Arial"/>
                <w:b/>
                <w:bCs/>
                <w:color w:val="AADDDD"/>
                <w:sz w:val="22"/>
                <w:szCs w:val="22"/>
              </w:rPr>
              <w:t xml:space="preserve">SCENE 4  </w:t>
            </w:r>
            <w:r>
              <w:rPr>
                <w:rFonts w:ascii="Arial" w:cs="Arial" w:eastAsia="Arial" w:hAnsi="Arial"/>
                <w:b/>
                <w:bCs/>
                <w:color w:val="FFFFFF"/>
                <w:sz w:val="24"/>
                <w:szCs w:val="24"/>
              </w:rPr>
              <w:t xml:space="preserve">  OUTCOMES  |  The Numbers That Matter</w:t>
            </w:r>
            <w:r>
              <w:rPr>
                <w:rFonts w:ascii="Arial" w:cs="Arial" w:eastAsia="Arial" w:hAnsi="Arial"/>
                <w:i/>
                <w:iCs/>
                <w:color w:val="AADDDD"/>
                <w:sz w:val="19"/>
                <w:szCs w:val="19"/>
              </w:rPr>
              <w:t xml:space="preserve">    approx. 1:20 to 1:40</w:t>
            </w:r>
          </w:p>
        </w:tc>
      </w:tr>
    </w:tbl>
    <w:p>
      <w:pPr>
        <w:spacing w:after="60" w:before="80"/>
      </w:pPr>
      <w:r>
        <w:t xml:space="preserve"/>
      </w:r>
    </w:p>
    <w:p>
      <w:pPr>
        <w:spacing w:after="60" w:before="60"/>
      </w:pPr>
      <w:r>
        <w:rPr>
          <w:rFonts w:ascii="Arial" w:cs="Arial" w:eastAsia="Arial" w:hAnsi="Arial"/>
          <w:b/>
          <w:bCs/>
          <w:color w:val="888888"/>
          <w:sz w:val="20"/>
          <w:szCs w:val="20"/>
        </w:rPr>
        <w:t xml:space="preserve">VISUAL  </w:t>
      </w:r>
      <w:r>
        <w:rPr>
          <w:rFonts w:ascii="Arial" w:cs="Arial" w:eastAsia="Arial" w:hAnsi="Arial"/>
          <w:i/>
          <w:iCs/>
          <w:color w:val="666666"/>
          <w:sz w:val="20"/>
          <w:szCs w:val="20"/>
        </w:rPr>
        <w:t xml:space="preserve">Clean animated data graphics, each number counting up with calm confidence. No clutter. White space. The music subtly lifts.</w:t>
      </w:r>
    </w:p>
    <w:p>
      <w:pPr>
        <w:spacing w:after="40" w:before="60"/>
      </w:pPr>
      <w:r>
        <w:t xml:space="preserve"/>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Better Precision. Safer Surgery. Faster Recovery.</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3800"/>
      </w:tblGrid>
      <w:tr>
        <w:tc>
          <w:tcPr>
            <w:tcW w:type="dxa" w:w="1760"/>
            <w:tcBorders>
              <w:top w:val="single" w:color="004040" w:sz="1"/>
              <w:left w:val="single" w:color="004040" w:sz="1"/>
              <w:bottom w:val="single" w:color="004040" w:sz="1"/>
              <w:right w:val="single" w:color="004040" w:sz="1"/>
            </w:tcBorders>
            <w:shd w:fill="005B5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Feature</w:t>
            </w:r>
          </w:p>
        </w:tc>
        <w:tc>
          <w:tcPr>
            <w:tcW w:type="dxa" w:w="3800"/>
            <w:tcBorders>
              <w:top w:val="single" w:color="004040" w:sz="1"/>
              <w:left w:val="single" w:color="004040" w:sz="1"/>
              <w:bottom w:val="single" w:color="004040" w:sz="1"/>
              <w:right w:val="single" w:color="004040" w:sz="1"/>
            </w:tcBorders>
            <w:shd w:fill="005B5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Robotic Advantage</w:t>
            </w:r>
          </w:p>
        </w:tc>
        <w:tc>
          <w:tcPr>
            <w:tcW w:type="dxa" w:w="3800"/>
            <w:tcBorders>
              <w:top w:val="single" w:color="004040" w:sz="1"/>
              <w:left w:val="single" w:color="004040" w:sz="1"/>
              <w:bottom w:val="single" w:color="004040" w:sz="1"/>
              <w:right w:val="single" w:color="004040" w:sz="1"/>
            </w:tcBorders>
            <w:shd w:fill="005B5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What It Means For You</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Accuracy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Thoracolumbar 99.8% / Cervical 98.3%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Highest screw placement accuracy</w:t>
            </w:r>
          </w:p>
        </w:tc>
      </w:tr>
      <w:tr>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sz w:val="21"/>
                <w:szCs w:val="21"/>
              </w:rPr>
              <w:t xml:space="preserve">Recovery</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sz w:val="21"/>
                <w:szCs w:val="21"/>
              </w:rPr>
              <w:t xml:space="preserve">On their feet in 4 to 6 hours</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sz w:val="21"/>
                <w:szCs w:val="21"/>
              </w:rPr>
              <w:t xml:space="preserve">Faster return to daily life</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Safety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80% lower risk of neurological injury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Fewer complications, more certainty</w:t>
            </w:r>
          </w:p>
        </w:tc>
      </w:tr>
      <w:tr>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sz w:val="21"/>
                <w:szCs w:val="21"/>
              </w:rPr>
              <w:t xml:space="preserve">Incision</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sz w:val="21"/>
                <w:szCs w:val="21"/>
              </w:rPr>
              <w:t xml:space="preserve">40% smaller incisions</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sz w:val="21"/>
                <w:szCs w:val="21"/>
              </w:rPr>
              <w:t xml:space="preserve">Less blood loss, lower infection risk</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Efficiency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67% fewer revision surgeries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Fewer repeat operations</w:t>
            </w:r>
          </w:p>
        </w:tc>
      </w:tr>
    </w:tbl>
    <w:p>
      <w:pPr>
        <w:spacing w:after="60" w:before="80"/>
      </w:pPr>
      <w:r>
        <w:t xml:space="preserve"/>
      </w:r>
    </w:p>
    <w:p>
      <w:pPr>
        <w:spacing w:after="80" w:before="100"/>
      </w:pPr>
      <w:r>
        <w:rPr>
          <w:rFonts w:ascii="Arial" w:cs="Arial" w:eastAsia="Arial" w:hAnsi="Arial"/>
          <w:b/>
          <w:bCs/>
          <w:color w:val="005B5E"/>
          <w:sz w:val="21"/>
          <w:szCs w:val="21"/>
        </w:rPr>
        <w:t xml:space="preserve">VO  </w:t>
      </w:r>
      <w:r>
        <w:rPr>
          <w:rFonts w:ascii="Arial" w:cs="Arial" w:eastAsia="Arial" w:hAnsi="Arial"/>
          <w:sz w:val="22"/>
          <w:szCs w:val="22"/>
        </w:rPr>
        <w:t xml:space="preserve">On their feet in four to six hours. Eighty percent lower risk of neurological injury. Forty percent smaller incisions. Sixty-seven percent fewer repeat surgeries. These are not targets. These are results.</w:t>
      </w:r>
    </w:p>
    <w:p>
      <w:pPr>
        <w:spacing w:after="40" w:before="40"/>
      </w:pPr>
      <w:r>
        <w:t xml:space="preserve"/>
      </w:r>
    </w:p>
    <w:p>
      <w:pPr>
        <w:spacing w:after="60" w:before="60"/>
      </w:pPr>
      <w:r>
        <w:rPr>
          <w:rFonts w:ascii="Arial" w:cs="Arial" w:eastAsia="Arial" w:hAnsi="Arial"/>
          <w:i/>
          <w:iCs/>
          <w:color w:val="888888"/>
          <w:sz w:val="20"/>
          <w:szCs w:val="20"/>
        </w:rPr>
        <w:t xml:space="preserve">FLOW NOTE: Keep this section brief and punchy. The table holds the detail. The VO delivers the emotional weight.</w:t>
      </w:r>
    </w:p>
    <w:p>
      <w:pPr>
        <w:pBdr>
          <w:bottom w:val="single" w:color="B07D2A" w:sz="4" w:space="1"/>
        </w:pBd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5B5E" w:val="clear"/>
            <w:tcMar>
              <w:top w:type="dxa" w:w="100"/>
              <w:left w:type="dxa" w:w="200"/>
              <w:bottom w:type="dxa" w:w="100"/>
              <w:right w:type="dxa" w:w="200"/>
            </w:tcMar>
          </w:tcPr>
          <w:p>
            <w:r>
              <w:rPr>
                <w:rFonts w:ascii="Arial" w:cs="Arial" w:eastAsia="Arial" w:hAnsi="Arial"/>
                <w:b/>
                <w:bCs/>
                <w:color w:val="AADDDD"/>
                <w:sz w:val="22"/>
                <w:szCs w:val="22"/>
              </w:rPr>
              <w:t xml:space="preserve">SCENE 5  </w:t>
            </w:r>
            <w:r>
              <w:rPr>
                <w:rFonts w:ascii="Arial" w:cs="Arial" w:eastAsia="Arial" w:hAnsi="Arial"/>
                <w:b/>
                <w:bCs/>
                <w:color w:val="FFFFFF"/>
                <w:sz w:val="24"/>
                <w:szCs w:val="24"/>
              </w:rPr>
              <w:t xml:space="preserve">  SPINE WELLNESS  |  The Full Circle of Care</w:t>
            </w:r>
            <w:r>
              <w:rPr>
                <w:rFonts w:ascii="Arial" w:cs="Arial" w:eastAsia="Arial" w:hAnsi="Arial"/>
                <w:i/>
                <w:iCs/>
                <w:color w:val="AADDDD"/>
                <w:sz w:val="19"/>
                <w:szCs w:val="19"/>
              </w:rPr>
              <w:t xml:space="preserve">    approx. 1:40 to 2:10</w:t>
            </w:r>
          </w:p>
        </w:tc>
      </w:tr>
    </w:tbl>
    <w:p>
      <w:pPr>
        <w:spacing w:after="60" w:before="80"/>
      </w:pPr>
      <w:r>
        <w:t xml:space="preserve"/>
      </w:r>
    </w:p>
    <w:p>
      <w:pPr>
        <w:spacing w:after="60" w:before="60"/>
      </w:pPr>
      <w:r>
        <w:rPr>
          <w:rFonts w:ascii="Arial" w:cs="Arial" w:eastAsia="Arial" w:hAnsi="Arial"/>
          <w:b/>
          <w:bCs/>
          <w:color w:val="888888"/>
          <w:sz w:val="20"/>
          <w:szCs w:val="20"/>
        </w:rPr>
        <w:t xml:space="preserve">VISUAL  </w:t>
      </w:r>
      <w:r>
        <w:rPr>
          <w:rFonts w:ascii="Arial" w:cs="Arial" w:eastAsia="Arial" w:hAnsi="Arial"/>
          <w:i/>
          <w:iCs/>
          <w:color w:val="666666"/>
          <w:sz w:val="20"/>
          <w:szCs w:val="20"/>
        </w:rPr>
        <w:t xml:space="preserve">Bright, open rehabilitation spaces. A physiotherapist guiding a patient through movement. A consultation room, calm and unhurried. The aesthetic shifts from clinical blue to warmer tones, reflecting the transition from surgical to recovery care.</w:t>
      </w:r>
    </w:p>
    <w:p>
      <w:pPr>
        <w:spacing w:after="40" w:before="60"/>
      </w:pPr>
      <w:r>
        <w:t xml:space="preserve"/>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Manipal Spine Wellness and Therapy Centre</w:t>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Where Recovery Begins Before the First Surgery and Continues Long After</w:t>
      </w:r>
    </w:p>
    <w:p>
      <w:pPr>
        <w:spacing w:after="40" w:before="60"/>
      </w:pPr>
      <w:r>
        <w:t xml:space="preserve"/>
      </w:r>
    </w:p>
    <w:p>
      <w:pPr>
        <w:spacing w:after="80" w:before="100"/>
      </w:pPr>
      <w:r>
        <w:rPr>
          <w:rFonts w:ascii="Arial" w:cs="Arial" w:eastAsia="Arial" w:hAnsi="Arial"/>
          <w:b/>
          <w:bCs/>
          <w:color w:val="005B5E"/>
          <w:sz w:val="21"/>
          <w:szCs w:val="21"/>
        </w:rPr>
        <w:t xml:space="preserve">VO  </w:t>
      </w:r>
      <w:r>
        <w:rPr>
          <w:rFonts w:ascii="Arial" w:cs="Arial" w:eastAsia="Arial" w:hAnsi="Arial"/>
          <w:sz w:val="22"/>
          <w:szCs w:val="22"/>
        </w:rPr>
        <w:t xml:space="preserve">Surgery is not always the first answer. And for those who do need it, recovery begins long before the operation and continues long after. The Manipal Spine Wellness and Therapy Centre is where that happens.</w:t>
      </w:r>
    </w:p>
    <w:p>
      <w:pPr>
        <w:spacing w:after="40" w:before="60"/>
      </w:pPr>
      <w:r>
        <w:t xml:space="preserve"/>
      </w:r>
    </w:p>
    <w:p>
      <w:pPr>
        <w:spacing w:after="80" w:before="100"/>
      </w:pPr>
      <w:r>
        <w:rPr>
          <w:rFonts w:ascii="Arial" w:cs="Arial" w:eastAsia="Arial" w:hAnsi="Arial"/>
          <w:b/>
          <w:bCs/>
          <w:color w:val="005B5E"/>
          <w:sz w:val="21"/>
          <w:szCs w:val="21"/>
        </w:rPr>
        <w:t xml:space="preserve">VO  </w:t>
      </w:r>
      <w:r>
        <w:rPr>
          <w:rFonts w:ascii="Arial" w:cs="Arial" w:eastAsia="Arial" w:hAnsi="Arial"/>
          <w:sz w:val="22"/>
          <w:szCs w:val="22"/>
        </w:rPr>
        <w:t xml:space="preserve">Physiotherapy, pain management, interventional procedures, rehabilitation and posture correction, all under one roof, with the same team that manages your surgical care. Because we treat the person, not just the spine.</w:t>
      </w:r>
    </w:p>
    <w:p>
      <w:pPr>
        <w:spacing w:after="40" w:before="60"/>
      </w:pPr>
      <w:r>
        <w:t xml:space="preserve"/>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Physiotherapy and Rehabilitation  |  Interventional Pain Management</w:t>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Pre and Post-Surgical Conditioning  |  Traction, Laser and TENS Therapy</w:t>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Ergonomic and Lifestyle Counselling  |  Return-to-Sport Programmes</w:t>
      </w:r>
    </w:p>
    <w:p>
      <w:pPr>
        <w:spacing w:after="40" w:before="60"/>
      </w:pPr>
      <w:r>
        <w:t xml:space="preserve"/>
      </w:r>
    </w:p>
    <w:p>
      <w:pPr>
        <w:spacing w:after="60" w:before="60"/>
      </w:pPr>
      <w:r>
        <w:rPr>
          <w:rFonts w:ascii="Arial" w:cs="Arial" w:eastAsia="Arial" w:hAnsi="Arial"/>
          <w:i/>
          <w:iCs/>
          <w:color w:val="888888"/>
          <w:sz w:val="20"/>
          <w:szCs w:val="20"/>
        </w:rPr>
        <w:t xml:space="preserve">FLOW NOTE: This section must feel like a natural extension of the surgical story, not a separate service listing. The VO bridges from outcomes into wellness without a hard cut in tone.</w:t>
      </w:r>
    </w:p>
    <w:p>
      <w:pPr>
        <w:pBdr>
          <w:bottom w:val="single" w:color="B07D2A"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5B5E" w:val="clear"/>
            <w:tcMar>
              <w:top w:type="dxa" w:w="100"/>
              <w:left w:type="dxa" w:w="200"/>
              <w:bottom w:type="dxa" w:w="100"/>
              <w:right w:type="dxa" w:w="200"/>
            </w:tcMar>
          </w:tcPr>
          <w:p>
            <w:r>
              <w:rPr>
                <w:rFonts w:ascii="Arial" w:cs="Arial" w:eastAsia="Arial" w:hAnsi="Arial"/>
                <w:b/>
                <w:bCs/>
                <w:color w:val="AADDDD"/>
                <w:sz w:val="22"/>
                <w:szCs w:val="22"/>
              </w:rPr>
              <w:t xml:space="preserve">SCENE 6  </w:t>
            </w:r>
            <w:r>
              <w:rPr>
                <w:rFonts w:ascii="Arial" w:cs="Arial" w:eastAsia="Arial" w:hAnsi="Arial"/>
                <w:b/>
                <w:bCs/>
                <w:color w:val="FFFFFF"/>
                <w:sz w:val="24"/>
                <w:szCs w:val="24"/>
              </w:rPr>
              <w:t xml:space="preserve">  THE TEAM  |  The People Behind Every Outcome</w:t>
            </w:r>
            <w:r>
              <w:rPr>
                <w:rFonts w:ascii="Arial" w:cs="Arial" w:eastAsia="Arial" w:hAnsi="Arial"/>
                <w:i/>
                <w:iCs/>
                <w:color w:val="AADDDD"/>
                <w:sz w:val="19"/>
                <w:szCs w:val="19"/>
              </w:rPr>
              <w:t xml:space="preserve">    approx. 2:10 to 2:45</w:t>
            </w:r>
          </w:p>
        </w:tc>
      </w:tr>
    </w:tbl>
    <w:p>
      <w:pPr>
        <w:spacing w:after="60" w:before="80"/>
      </w:pPr>
      <w:r>
        <w:t xml:space="preserve"/>
      </w:r>
    </w:p>
    <w:p>
      <w:pPr>
        <w:spacing w:after="60" w:before="60"/>
      </w:pPr>
      <w:r>
        <w:rPr>
          <w:rFonts w:ascii="Arial" w:cs="Arial" w:eastAsia="Arial" w:hAnsi="Arial"/>
          <w:b/>
          <w:bCs/>
          <w:color w:val="888888"/>
          <w:sz w:val="20"/>
          <w:szCs w:val="20"/>
        </w:rPr>
        <w:t xml:space="preserve">VISUAL  </w:t>
      </w:r>
      <w:r>
        <w:rPr>
          <w:rFonts w:ascii="Arial" w:cs="Arial" w:eastAsia="Arial" w:hAnsi="Arial"/>
          <w:i/>
          <w:iCs/>
          <w:color w:val="666666"/>
          <w:sz w:val="20"/>
          <w:szCs w:val="20"/>
        </w:rPr>
        <w:t xml:space="preserve">Individual portraits. Each doctor photographed in natural light, professional but warm, not stiff. Brief eye contact with camera. Names appear as simple lower-third titles. No fanfare, just presence.</w:t>
      </w:r>
    </w:p>
    <w:p>
      <w:pPr>
        <w:spacing w:after="40" w:before="60"/>
      </w:pPr>
      <w:r>
        <w:t xml:space="preserve"/>
      </w:r>
    </w:p>
    <w:p>
      <w:pPr>
        <w:pBdr>
          <w:bottom w:val="single" w:color="B07D2A" w:sz="6" w:space="4"/>
        </w:pBdr>
        <w:spacing w:after="100" w:before="280"/>
      </w:pPr>
      <w:r>
        <w:rPr>
          <w:rFonts w:ascii="Arial" w:cs="Arial" w:eastAsia="Arial" w:hAnsi="Arial"/>
          <w:b/>
          <w:bCs/>
          <w:color w:val="005B5E"/>
          <w:sz w:val="28"/>
          <w:szCs w:val="28"/>
        </w:rPr>
        <w:t xml:space="preserve">Spine Surgery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shd w:fill="F4F4F4" w:val="clear"/>
            <w:tcMar>
              <w:top w:type="dxa" w:w="140"/>
              <w:left w:type="dxa" w:w="180"/>
              <w:bottom w:type="dxa" w:w="140"/>
              <w:right w:type="dxa" w:w="180"/>
            </w:tcMar>
          </w:tcPr>
          <w:p>
            <w:pPr>
              <w:spacing w:after="40"/>
            </w:pPr>
            <w:r>
              <w:rPr>
                <w:rFonts w:ascii="Arial" w:cs="Arial" w:eastAsia="Arial" w:hAnsi="Arial"/>
                <w:b/>
                <w:bCs/>
                <w:color w:val="005B5E"/>
                <w:sz w:val="24"/>
                <w:szCs w:val="24"/>
              </w:rPr>
              <w:t xml:space="preserve">Dr. Vidyadhara S</w:t>
            </w:r>
          </w:p>
          <w:p>
            <w:pPr>
              <w:spacing w:after="20"/>
            </w:pPr>
            <w:r>
              <w:rPr>
                <w:rFonts w:ascii="Arial" w:cs="Arial" w:eastAsia="Arial" w:hAnsi="Arial"/>
                <w:sz w:val="21"/>
                <w:szCs w:val="21"/>
              </w:rPr>
              <w:t xml:space="preserve">Chairman and HOD, Spine Surgery  |  Consultant Robotic Spine Surgeon</w:t>
            </w:r>
          </w:p>
          <w:p>
            <w:r>
              <w:rPr>
                <w:rFonts w:ascii="Arial" w:cs="Arial" w:eastAsia="Arial" w:hAnsi="Arial"/>
                <w:i/>
                <w:iCs/>
                <w:color w:val="666666"/>
                <w:sz w:val="19"/>
                <w:szCs w:val="19"/>
              </w:rPr>
              <w:t xml:space="preserve">20,000+ spine surgeries  |  1,500+ robotic procedures  |  60+ peer-reviewed publications  |  30+ international awards</w:t>
            </w:r>
          </w:p>
        </w:tc>
        <w:tc>
          <w:tcPr>
            <w:tcW w:type="dxa" w:w="4560"/>
            <w:tcBorders>
              <w:top w:val="single" w:color="DDDDDD" w:sz="1"/>
              <w:left w:val="single" w:color="DDDDDD" w:sz="1"/>
              <w:bottom w:val="single" w:color="DDDDDD" w:sz="1"/>
              <w:right w:val="single" w:color="DDDDDD" w:sz="1"/>
            </w:tcBorders>
            <w:shd w:fill="F4F4F4" w:val="clear"/>
            <w:tcMar>
              <w:top w:type="dxa" w:w="140"/>
              <w:left w:type="dxa" w:w="180"/>
              <w:bottom w:type="dxa" w:w="140"/>
              <w:right w:type="dxa" w:w="180"/>
            </w:tcMar>
          </w:tcPr>
          <w:p>
            <w:pPr>
              <w:spacing w:after="40"/>
            </w:pPr>
            <w:r>
              <w:rPr>
                <w:rFonts w:ascii="Arial" w:cs="Arial" w:eastAsia="Arial" w:hAnsi="Arial"/>
                <w:b/>
                <w:bCs/>
                <w:color w:val="005B5E"/>
                <w:sz w:val="24"/>
                <w:szCs w:val="24"/>
              </w:rPr>
              <w:t xml:space="preserve">Dr. Dinesh Iyer</w:t>
            </w:r>
          </w:p>
          <w:p>
            <w:pPr>
              <w:spacing w:after="20"/>
            </w:pPr>
            <w:r>
              <w:rPr>
                <w:rFonts w:ascii="Arial" w:cs="Arial" w:eastAsia="Arial" w:hAnsi="Arial"/>
                <w:sz w:val="21"/>
                <w:szCs w:val="21"/>
              </w:rPr>
              <w:t xml:space="preserve">Consultant, Spine Surgery</w:t>
            </w:r>
          </w:p>
          <w:p>
            <w:r>
              <w:rPr>
                <w:rFonts w:ascii="Arial" w:cs="Arial" w:eastAsia="Arial" w:hAnsi="Arial"/>
                <w:i/>
                <w:iCs/>
                <w:color w:val="666666"/>
                <w:sz w:val="19"/>
                <w:szCs w:val="19"/>
              </w:rPr>
              <w:t xml:space="preserve">Minimally invasive and robotic spine procedures</w:t>
            </w:r>
          </w:p>
        </w:tc>
      </w:tr>
    </w:tbl>
    <w:p>
      <w:pPr>
        <w:spacing w:after="60" w:before="60"/>
      </w:pPr>
      <w:r>
        <w:t xml:space="preserve"/>
      </w:r>
    </w:p>
    <w:p>
      <w:pPr>
        <w:spacing w:after="80" w:before="100"/>
      </w:pPr>
      <w:r>
        <w:rPr>
          <w:rFonts w:ascii="Arial" w:cs="Arial" w:eastAsia="Arial" w:hAnsi="Arial"/>
          <w:b/>
          <w:bCs/>
          <w:color w:val="005B5E"/>
          <w:sz w:val="21"/>
          <w:szCs w:val="21"/>
        </w:rPr>
        <w:t xml:space="preserve">VO  </w:t>
      </w:r>
      <w:r>
        <w:rPr>
          <w:rFonts w:ascii="Arial" w:cs="Arial" w:eastAsia="Arial" w:hAnsi="Arial"/>
          <w:sz w:val="22"/>
          <w:szCs w:val="22"/>
        </w:rPr>
        <w:t xml:space="preserve">Dr. Vidyadhara S built MIRSS. With over twenty thousand spine surgeries to his name, fifteen hundred of them robotic, and more than sixty published papers, he did not just adopt robotic surgery. He wrote the workflows the world now follows. Dr. Dinesh Iyer brings equal commitment to every patient across the full range of spinal conditions.</w:t>
      </w:r>
    </w:p>
    <w:p>
      <w:pPr>
        <w:spacing w:after="40" w:before="60"/>
      </w:pPr>
      <w:r>
        <w:t xml:space="preserve"/>
      </w:r>
    </w:p>
    <w:p>
      <w:pPr>
        <w:pBdr>
          <w:bottom w:val="single" w:color="B07D2A" w:sz="6" w:space="4"/>
        </w:pBdr>
        <w:spacing w:after="100" w:before="280"/>
      </w:pPr>
      <w:r>
        <w:rPr>
          <w:rFonts w:ascii="Arial" w:cs="Arial" w:eastAsia="Arial" w:hAnsi="Arial"/>
          <w:b/>
          <w:bCs/>
          <w:color w:val="005B5E"/>
          <w:sz w:val="28"/>
          <w:szCs w:val="28"/>
        </w:rPr>
        <w:t xml:space="preserve">Anaesthesia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shd w:fill="F4F4F4" w:val="clear"/>
            <w:tcMar>
              <w:top w:type="dxa" w:w="140"/>
              <w:left w:type="dxa" w:w="180"/>
              <w:bottom w:type="dxa" w:w="140"/>
              <w:right w:type="dxa" w:w="180"/>
            </w:tcMar>
          </w:tcPr>
          <w:p>
            <w:pPr>
              <w:spacing w:after="40"/>
            </w:pPr>
            <w:r>
              <w:rPr>
                <w:rFonts w:ascii="Arial" w:cs="Arial" w:eastAsia="Arial" w:hAnsi="Arial"/>
                <w:b/>
                <w:bCs/>
                <w:color w:val="005B5E"/>
                <w:sz w:val="24"/>
                <w:szCs w:val="24"/>
              </w:rPr>
              <w:t xml:space="preserve">Dr. Alia Vidyadhara</w:t>
            </w:r>
          </w:p>
          <w:p>
            <w:pPr>
              <w:spacing w:after="20"/>
            </w:pPr>
            <w:r>
              <w:rPr>
                <w:rFonts w:ascii="Arial" w:cs="Arial" w:eastAsia="Arial" w:hAnsi="Arial"/>
                <w:sz w:val="21"/>
                <w:szCs w:val="21"/>
              </w:rPr>
              <w:t xml:space="preserve">Consultant, Spine Anaesthesiology</w:t>
            </w:r>
          </w:p>
          <w:p>
            <w:r>
              <w:rPr>
                <w:rFonts w:ascii="Arial" w:cs="Arial" w:eastAsia="Arial" w:hAnsi="Arial"/>
                <w:i/>
                <w:iCs/>
                <w:color w:val="666666"/>
                <w:sz w:val="19"/>
                <w:szCs w:val="19"/>
              </w:rPr>
              <w:t xml:space="preserve">Complex spine anaesthesia and intraoperative neurophysiological monitoring</w:t>
            </w:r>
          </w:p>
        </w:tc>
        <w:tc>
          <w:tcPr>
            <w:tcW w:type="dxa" w:w="4560"/>
            <w:tcBorders>
              <w:top w:val="single" w:color="DDDDDD" w:sz="1"/>
              <w:left w:val="single" w:color="DDDDDD" w:sz="1"/>
              <w:bottom w:val="single" w:color="DDDDDD" w:sz="1"/>
              <w:right w:val="single" w:color="DDDDDD" w:sz="1"/>
            </w:tcBorders>
            <w:shd w:fill="F4F4F4" w:val="clear"/>
            <w:tcMar>
              <w:top w:type="dxa" w:w="140"/>
              <w:left w:type="dxa" w:w="180"/>
              <w:bottom w:type="dxa" w:w="140"/>
              <w:right w:type="dxa" w:w="180"/>
            </w:tcMar>
          </w:tcPr>
          <w:p>
            <w:pPr>
              <w:spacing w:after="40"/>
            </w:pPr>
            <w:r>
              <w:rPr>
                <w:rFonts w:ascii="Arial" w:cs="Arial" w:eastAsia="Arial" w:hAnsi="Arial"/>
                <w:b/>
                <w:bCs/>
                <w:color w:val="005B5E"/>
                <w:sz w:val="24"/>
                <w:szCs w:val="24"/>
              </w:rPr>
              <w:t xml:space="preserve">Dr. Punith K Gowda</w:t>
            </w:r>
          </w:p>
          <w:p>
            <w:pPr>
              <w:spacing w:after="20"/>
            </w:pPr>
            <w:r>
              <w:rPr>
                <w:rFonts w:ascii="Arial" w:cs="Arial" w:eastAsia="Arial" w:hAnsi="Arial"/>
                <w:sz w:val="21"/>
                <w:szCs w:val="21"/>
              </w:rPr>
              <w:t xml:space="preserve">Consultant, Spine Anaesthesiology</w:t>
            </w:r>
          </w:p>
          <w:p>
            <w:r>
              <w:rPr>
                <w:rFonts w:ascii="Arial" w:cs="Arial" w:eastAsia="Arial" w:hAnsi="Arial"/>
                <w:i/>
                <w:iCs/>
                <w:color w:val="666666"/>
                <w:sz w:val="19"/>
                <w:szCs w:val="19"/>
              </w:rPr>
              <w:t xml:space="preserve">Advanced airway management and haemodynamic control</w:t>
            </w:r>
          </w:p>
        </w:tc>
      </w:tr>
      <w:tr>
        <w:tc>
          <w:tcPr>
            <w:tcW w:type="dxa" w:w="4560"/>
            <w:tcBorders>
              <w:top w:val="single" w:color="DDDDDD" w:sz="1"/>
              <w:left w:val="single" w:color="DDDDDD" w:sz="1"/>
              <w:bottom w:val="single" w:color="DDDDDD" w:sz="1"/>
              <w:right w:val="single" w:color="DDDDDD" w:sz="1"/>
            </w:tcBorders>
            <w:shd w:fill="F4F4F4" w:val="clear"/>
            <w:tcMar>
              <w:top w:type="dxa" w:w="140"/>
              <w:left w:type="dxa" w:w="180"/>
              <w:bottom w:type="dxa" w:w="140"/>
              <w:right w:type="dxa" w:w="180"/>
            </w:tcMar>
          </w:tcPr>
          <w:p>
            <w:pPr>
              <w:spacing w:after="40"/>
            </w:pPr>
            <w:r>
              <w:rPr>
                <w:rFonts w:ascii="Arial" w:cs="Arial" w:eastAsia="Arial" w:hAnsi="Arial"/>
                <w:b/>
                <w:bCs/>
                <w:color w:val="005B5E"/>
                <w:sz w:val="24"/>
                <w:szCs w:val="24"/>
              </w:rPr>
              <w:t xml:space="preserve">Dr. Janardhanan</w:t>
            </w:r>
          </w:p>
          <w:p>
            <w:pPr>
              <w:spacing w:after="20"/>
            </w:pPr>
            <w:r>
              <w:rPr>
                <w:rFonts w:ascii="Arial" w:cs="Arial" w:eastAsia="Arial" w:hAnsi="Arial"/>
                <w:sz w:val="21"/>
                <w:szCs w:val="21"/>
              </w:rPr>
              <w:t xml:space="preserve">Consultant, Spine Anaesthesiology</w:t>
            </w:r>
          </w:p>
          <w:p>
            <w:r>
              <w:rPr>
                <w:rFonts w:ascii="Arial" w:cs="Arial" w:eastAsia="Arial" w:hAnsi="Arial"/>
                <w:i/>
                <w:iCs/>
                <w:color w:val="666666"/>
                <w:sz w:val="19"/>
                <w:szCs w:val="19"/>
              </w:rPr>
              <w:t xml:space="preserve">Perioperative pain management and regional anaesthesia</w:t>
            </w:r>
          </w:p>
        </w:tc>
        <w:tc>
          <w:tcPr>
            <w:tcW w:type="dxa" w:w="4560"/>
            <w:tcBorders>
              <w:top w:val="none"/>
              <w:left w:val="none"/>
              <w:bottom w:val="none"/>
              <w:right w:val="none"/>
            </w:tcBorders>
          </w:tcPr>
          <w:p>
            <w:r>
              <w:t xml:space="preserve"/>
            </w:r>
          </w:p>
        </w:tc>
      </w:tr>
    </w:tbl>
    <w:p>
      <w:pPr>
        <w:spacing w:after="60" w:before="60"/>
      </w:pPr>
      <w:r>
        <w:t xml:space="preserve"/>
      </w:r>
    </w:p>
    <w:p>
      <w:pPr>
        <w:spacing w:after="80" w:before="100"/>
      </w:pPr>
      <w:r>
        <w:rPr>
          <w:rFonts w:ascii="Arial" w:cs="Arial" w:eastAsia="Arial" w:hAnsi="Arial"/>
          <w:b/>
          <w:bCs/>
          <w:color w:val="005B5E"/>
          <w:sz w:val="21"/>
          <w:szCs w:val="21"/>
        </w:rPr>
        <w:t xml:space="preserve">VO  </w:t>
      </w:r>
      <w:r>
        <w:rPr>
          <w:rFonts w:ascii="Arial" w:cs="Arial" w:eastAsia="Arial" w:hAnsi="Arial"/>
          <w:sz w:val="22"/>
          <w:szCs w:val="22"/>
        </w:rPr>
        <w:t xml:space="preserve">And behind every surgery, our anaesthesia team. Dr. Alia Vidyadhara, Dr. Punith K Gowda, and Dr. Janardhanan. From the moment a patient enters the theatre to the moment they wake, their safety is in expert hands.</w:t>
      </w:r>
    </w:p>
    <w:p>
      <w:pPr>
        <w:spacing w:after="40" w:before="40"/>
      </w:pPr>
      <w:r>
        <w:t xml:space="preserve"/>
      </w:r>
    </w:p>
    <w:p>
      <w:pPr>
        <w:spacing w:after="60" w:before="60"/>
      </w:pPr>
      <w:r>
        <w:rPr>
          <w:rFonts w:ascii="Arial" w:cs="Arial" w:eastAsia="Arial" w:hAnsi="Arial"/>
          <w:i/>
          <w:iCs/>
          <w:color w:val="888888"/>
          <w:sz w:val="20"/>
          <w:szCs w:val="20"/>
        </w:rPr>
        <w:t xml:space="preserve">FLOW NOTE: This section follows naturally from wellness. The team is the thread that runs through every scene. Name them with warmth, not formality.</w:t>
      </w:r>
    </w:p>
    <w:p>
      <w:pPr>
        <w:pBdr>
          <w:bottom w:val="single" w:color="B07D2A"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5B5E" w:val="clear"/>
            <w:tcMar>
              <w:top w:type="dxa" w:w="100"/>
              <w:left w:type="dxa" w:w="200"/>
              <w:bottom w:type="dxa" w:w="100"/>
              <w:right w:type="dxa" w:w="200"/>
            </w:tcMar>
          </w:tcPr>
          <w:p>
            <w:r>
              <w:rPr>
                <w:rFonts w:ascii="Arial" w:cs="Arial" w:eastAsia="Arial" w:hAnsi="Arial"/>
                <w:b/>
                <w:bCs/>
                <w:color w:val="AADDDD"/>
                <w:sz w:val="22"/>
                <w:szCs w:val="22"/>
              </w:rPr>
              <w:t xml:space="preserve">SCENE 7  </w:t>
            </w:r>
            <w:r>
              <w:rPr>
                <w:rFonts w:ascii="Arial" w:cs="Arial" w:eastAsia="Arial" w:hAnsi="Arial"/>
                <w:b/>
                <w:bCs/>
                <w:color w:val="FFFFFF"/>
                <w:sz w:val="24"/>
                <w:szCs w:val="24"/>
              </w:rPr>
              <w:t xml:space="preserve">  CLOSE  |  Back to Life</w:t>
            </w:r>
            <w:r>
              <w:rPr>
                <w:rFonts w:ascii="Arial" w:cs="Arial" w:eastAsia="Arial" w:hAnsi="Arial"/>
                <w:i/>
                <w:iCs/>
                <w:color w:val="AADDDD"/>
                <w:sz w:val="19"/>
                <w:szCs w:val="19"/>
              </w:rPr>
              <w:t xml:space="preserve">    approx. 2:45 to 3:00</w:t>
            </w:r>
          </w:p>
        </w:tc>
      </w:tr>
    </w:tbl>
    <w:p>
      <w:pPr>
        <w:spacing w:after="60" w:before="80"/>
      </w:pPr>
      <w:r>
        <w:t xml:space="preserve"/>
      </w:r>
    </w:p>
    <w:p>
      <w:pPr>
        <w:spacing w:after="60" w:before="60"/>
      </w:pPr>
      <w:r>
        <w:rPr>
          <w:rFonts w:ascii="Arial" w:cs="Arial" w:eastAsia="Arial" w:hAnsi="Arial"/>
          <w:b/>
          <w:bCs/>
          <w:color w:val="888888"/>
          <w:sz w:val="20"/>
          <w:szCs w:val="20"/>
        </w:rPr>
        <w:t xml:space="preserve">VISUAL  </w:t>
      </w:r>
      <w:r>
        <w:rPr>
          <w:rFonts w:ascii="Arial" w:cs="Arial" w:eastAsia="Arial" w:hAnsi="Arial"/>
          <w:i/>
          <w:iCs/>
          <w:color w:val="666666"/>
          <w:sz w:val="20"/>
          <w:szCs w:val="20"/>
        </w:rPr>
        <w:t xml:space="preserve">Return to the patient from Scene 1. Now fully dressed, walking through the hospital lobby, out through the main doors, into sunlight. A family waiting. Smiles. Life returning. MIRSS and Manipal Hospitals logo lockup fades in. Website address appears last.</w:t>
      </w:r>
    </w:p>
    <w:p>
      <w:pPr>
        <w:spacing w:after="40" w:before="60"/>
      </w:pPr>
      <w:r>
        <w:t xml:space="preserve"/>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MIRSS  |  Manipal Institute of Robotic Spine Surgery</w:t>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Manipal Hospital Old Airport Road, Bengaluru</w:t>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www.mirss.com</w:t>
      </w:r>
    </w:p>
    <w:p>
      <w:pPr>
        <w:spacing w:after="40" w:before="60"/>
      </w:pPr>
      <w:r>
        <w:t xml:space="preserve"/>
      </w:r>
    </w:p>
    <w:p>
      <w:pPr>
        <w:spacing w:after="80" w:before="100"/>
      </w:pPr>
      <w:r>
        <w:rPr>
          <w:rFonts w:ascii="Arial" w:cs="Arial" w:eastAsia="Arial" w:hAnsi="Arial"/>
          <w:b/>
          <w:bCs/>
          <w:color w:val="005B5E"/>
          <w:sz w:val="21"/>
          <w:szCs w:val="21"/>
        </w:rPr>
        <w:t xml:space="preserve">VO  </w:t>
      </w:r>
      <w:r>
        <w:rPr>
          <w:rFonts w:ascii="Arial" w:cs="Arial" w:eastAsia="Arial" w:hAnsi="Arial"/>
          <w:sz w:val="22"/>
          <w:szCs w:val="22"/>
        </w:rPr>
        <w:t xml:space="preserve">MIRSS. Where precision meets purpose. And where patients walk out the same door they walked in through, just differently.</w:t>
      </w:r>
    </w:p>
    <w:p>
      <w:pPr>
        <w:spacing w:after="40" w:before="60"/>
      </w:pPr>
      <w:r>
        <w:t xml:space="preserve"/>
      </w:r>
    </w:p>
    <w:p>
      <w:pPr>
        <w:spacing w:after="50" w:before="70"/>
      </w:pPr>
      <w:r>
        <w:rPr>
          <w:rFonts w:ascii="Arial" w:cs="Arial" w:eastAsia="Arial" w:hAnsi="Arial"/>
          <w:b/>
          <w:bCs/>
          <w:color w:val="B07D2A"/>
          <w:sz w:val="20"/>
          <w:szCs w:val="20"/>
        </w:rPr>
        <w:t xml:space="preserve">ON SCREEN  </w:t>
      </w:r>
      <w:r>
        <w:rPr>
          <w:rFonts w:ascii="Arial" w:cs="Arial" w:eastAsia="Arial" w:hAnsi="Arial"/>
          <w:i/>
          <w:iCs/>
          <w:sz w:val="21"/>
          <w:szCs w:val="21"/>
        </w:rPr>
        <w:t xml:space="preserve">Book your consultation at www.mirss.com</w:t>
      </w:r>
    </w:p>
    <w:p>
      <w:pPr>
        <w:spacing w:after="40" w:before="60"/>
      </w:pPr>
      <w:r>
        <w:t xml:space="preserve"/>
      </w:r>
    </w:p>
    <w:p>
      <w:pPr>
        <w:spacing w:after="60" w:before="60"/>
      </w:pPr>
      <w:r>
        <w:rPr>
          <w:rFonts w:ascii="Arial" w:cs="Arial" w:eastAsia="Arial" w:hAnsi="Arial"/>
          <w:i/>
          <w:iCs/>
          <w:color w:val="888888"/>
          <w:sz w:val="20"/>
          <w:szCs w:val="20"/>
        </w:rPr>
        <w:t xml:space="preserve">TONE NOTE: End quietly. The music fades. The logo holds. Do not rush the end card. Fifteen seconds of held silence lets it breathe.</w:t>
      </w:r>
    </w:p>
    <w:p>
      <w:pPr>
        <w:pBdr>
          <w:bottom w:val="single" w:color="005B5E" w:sz="4" w:space="1"/>
        </w:pBdr>
        <w:spacing w:after="160" w:before="160"/>
      </w:pPr>
      <w:r>
        <w:t xml:space="preserve"/>
      </w:r>
    </w:p>
    <w:p>
      <w:pPr>
        <w:spacing w:after="40" w:before="80"/>
      </w:pPr>
      <w:r>
        <w:t xml:space="preserve"/>
      </w:r>
    </w:p>
    <w:p>
      <w:pPr>
        <w:spacing w:after="40" w:before="80"/>
        <w:jc w:val="center"/>
      </w:pPr>
      <w:r>
        <w:rPr>
          <w:rFonts w:ascii="Arial" w:cs="Arial" w:eastAsia="Arial" w:hAnsi="Arial"/>
          <w:b/>
          <w:bCs/>
          <w:color w:val="005B5E"/>
          <w:sz w:val="22"/>
          <w:szCs w:val="22"/>
        </w:rPr>
        <w:t xml:space="preserve">VO WORD COUNT BY SCENE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1200"/>
        <w:gridCol w:w="3000"/>
      </w:tblGrid>
      <w:tr>
        <w:tc>
          <w:tcPr>
            <w:tcW w:type="dxa" w:w="120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left"/>
            </w:pPr>
            <w:r>
              <w:rPr>
                <w:rFonts w:ascii="Arial" w:cs="Arial" w:eastAsia="Arial" w:hAnsi="Arial"/>
                <w:b/>
                <w:bCs/>
                <w:color w:val="FFFFFF"/>
                <w:sz w:val="21"/>
                <w:szCs w:val="21"/>
              </w:rPr>
              <w:t xml:space="preserve">Scene</w:t>
            </w:r>
          </w:p>
        </w:tc>
        <w:tc>
          <w:tcPr>
            <w:tcW w:type="dxa" w:w="396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left"/>
            </w:pPr>
            <w:r>
              <w:rPr>
                <w:rFonts w:ascii="Arial" w:cs="Arial" w:eastAsia="Arial" w:hAnsi="Arial"/>
                <w:b/>
                <w:bCs/>
                <w:color w:val="FFFFFF"/>
                <w:sz w:val="21"/>
                <w:szCs w:val="21"/>
              </w:rPr>
              <w:t xml:space="preserve">Content</w:t>
            </w:r>
          </w:p>
        </w:tc>
        <w:tc>
          <w:tcPr>
            <w:tcW w:type="dxa" w:w="120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Words</w:t>
            </w:r>
          </w:p>
        </w:tc>
        <w:tc>
          <w:tcPr>
            <w:tcW w:type="dxa" w:w="300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Duration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1"/>
                <w:szCs w:val="21"/>
              </w:rPr>
              <w:t xml:space="preserve">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1"/>
                <w:szCs w:val="21"/>
              </w:rPr>
              <w:t xml:space="preserve">Open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1"/>
                <w:szCs w:val="21"/>
              </w:rPr>
              <w:t xml:space="preserve">31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1"/>
                <w:szCs w:val="21"/>
              </w:rPr>
              <w:t xml:space="preserve">0:00 to 0:22</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333333"/>
                <w:sz w:val="21"/>
                <w:szCs w:val="21"/>
              </w:rPr>
              <w:t xml:space="preserve">2</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333333"/>
                <w:sz w:val="21"/>
                <w:szCs w:val="21"/>
              </w:rPr>
              <w:t xml:space="preserve">Legacy</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333333"/>
                <w:sz w:val="21"/>
                <w:szCs w:val="21"/>
              </w:rPr>
              <w:t xml:space="preserve">57</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333333"/>
                <w:sz w:val="21"/>
                <w:szCs w:val="21"/>
              </w:rPr>
              <w:t xml:space="preserve">0:22 to 0:48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1"/>
                <w:szCs w:val="21"/>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1"/>
                <w:szCs w:val="21"/>
              </w:rPr>
              <w:t xml:space="preserve">Robot + Technology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1"/>
                <w:szCs w:val="21"/>
              </w:rPr>
              <w:t xml:space="preserve">82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1"/>
                <w:szCs w:val="21"/>
              </w:rPr>
              <w:t xml:space="preserve">0:48 to 1:20</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333333"/>
                <w:sz w:val="21"/>
                <w:szCs w:val="21"/>
              </w:rPr>
              <w:t xml:space="preserve">4</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333333"/>
                <w:sz w:val="21"/>
                <w:szCs w:val="21"/>
              </w:rPr>
              <w:t xml:space="preserve">Outcomes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333333"/>
                <w:sz w:val="21"/>
                <w:szCs w:val="21"/>
              </w:rPr>
              <w:t xml:space="preserve">35</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333333"/>
                <w:sz w:val="21"/>
                <w:szCs w:val="21"/>
              </w:rPr>
              <w:t xml:space="preserve">1:20 to 1:40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1"/>
                <w:szCs w:val="21"/>
              </w:rPr>
              <w:t xml:space="preserve">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1"/>
                <w:szCs w:val="21"/>
              </w:rPr>
              <w:t xml:space="preserve">Spine Wellness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1"/>
                <w:szCs w:val="21"/>
              </w:rPr>
              <w:t xml:space="preserve">67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1"/>
                <w:szCs w:val="21"/>
              </w:rPr>
              <w:t xml:space="preserve">1:40 to 2:10</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333333"/>
                <w:sz w:val="21"/>
                <w:szCs w:val="21"/>
              </w:rPr>
              <w:t xml:space="preserve">6</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333333"/>
                <w:sz w:val="21"/>
                <w:szCs w:val="21"/>
              </w:rPr>
              <w:t xml:space="preserve">The Team</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333333"/>
                <w:sz w:val="21"/>
                <w:szCs w:val="21"/>
              </w:rPr>
              <w:t xml:space="preserve">74</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val="false"/>
                <w:bCs w:val="false"/>
                <w:color w:val="333333"/>
                <w:sz w:val="21"/>
                <w:szCs w:val="21"/>
              </w:rPr>
              <w:t xml:space="preserve">2:10 to 2:45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1"/>
                <w:szCs w:val="21"/>
              </w:rPr>
              <w:t xml:space="preserve">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1"/>
                <w:szCs w:val="21"/>
              </w:rPr>
              <w:t xml:space="preserve">Close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1"/>
                <w:szCs w:val="21"/>
              </w:rPr>
              <w:t xml:space="preserve">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1"/>
                <w:szCs w:val="21"/>
              </w:rPr>
              <w:t xml:space="preserve">2:45 to 3:00</w:t>
            </w:r>
          </w:p>
        </w:tc>
      </w:tr>
      <w:tr>
        <w:tc>
          <w:tcPr>
            <w:tcW w:type="dxa" w:w="120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left"/>
            </w:pPr>
            <w:r>
              <w:rPr>
                <w:rFonts w:ascii="Arial" w:cs="Arial" w:eastAsia="Arial" w:hAnsi="Arial"/>
                <w:b/>
                <w:bCs/>
                <w:color w:val="FFFFFF"/>
                <w:sz w:val="21"/>
                <w:szCs w:val="21"/>
              </w:rPr>
              <w:t xml:space="preserve">TOTAL</w:t>
            </w:r>
          </w:p>
        </w:tc>
        <w:tc>
          <w:tcPr>
            <w:tcW w:type="dxa" w:w="396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left"/>
            </w:pPr>
            <w:r>
              <w:rPr>
                <w:rFonts w:ascii="Arial" w:cs="Arial" w:eastAsia="Arial" w:hAnsi="Arial"/>
                <w:b/>
                <w:bCs/>
                <w:color w:val="FFFFFF"/>
                <w:sz w:val="21"/>
                <w:szCs w:val="21"/>
              </w:rPr>
              <w:t xml:space="preserve"/>
            </w:r>
          </w:p>
        </w:tc>
        <w:tc>
          <w:tcPr>
            <w:tcW w:type="dxa" w:w="120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372 words</w:t>
            </w:r>
          </w:p>
        </w:tc>
        <w:tc>
          <w:tcPr>
            <w:tcW w:type="dxa" w:w="300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Under 3 minutes</w:t>
            </w:r>
          </w:p>
        </w:tc>
      </w:tr>
    </w:tbl>
    <w:p>
      <w:pPr>
        <w:spacing w:after="40" w:before="60"/>
      </w:pPr>
      <w:r>
        <w:t xml:space="preserve"/>
      </w:r>
    </w:p>
    <w:p>
      <w:pPr>
        <w:pBdr>
          <w:top w:val="double" w:color="005B5E" w:sz="6" w:space="6"/>
          <w:bottom w:val="double" w:color="005B5E" w:sz="6" w:space="6"/>
        </w:pBdr>
        <w:spacing w:after="120" w:before="300"/>
        <w:jc w:val="center"/>
      </w:pPr>
      <w:r>
        <w:rPr>
          <w:rFonts w:ascii="Arial" w:cs="Arial" w:eastAsia="Arial" w:hAnsi="Arial"/>
          <w:b/>
          <w:bCs/>
          <w:caps/>
          <w:color w:val="005B5E"/>
          <w:sz w:val="26"/>
          <w:szCs w:val="26"/>
        </w:rPr>
        <w:t xml:space="preserve">END OF SCRIPT</w:t>
      </w:r>
    </w:p>
    <w:p>
      <w:pPr>
        <w:spacing w:before="80"/>
        <w:jc w:val="center"/>
      </w:pPr>
      <w:r>
        <w:rPr>
          <w:rFonts w:ascii="Arial" w:cs="Arial" w:eastAsia="Arial" w:hAnsi="Arial"/>
          <w:i/>
          <w:iCs/>
          <w:color w:val="999999"/>
          <w:sz w:val="18"/>
          <w:szCs w:val="18"/>
        </w:rPr>
        <w:t xml:space="preserve">For production and internal review only  |  v2.0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B5E" w:sz="4" w:space="4"/>
      </w:pBdr>
      <w:spacing w:before="100"/>
      <w:jc w:val="center"/>
    </w:pPr>
    <w:r>
      <w:rPr>
        <w:rFonts w:ascii="Arial" w:cs="Arial" w:eastAsia="Arial" w:hAnsi="Arial"/>
        <w:color w:val="777777"/>
        <w:sz w:val="18"/>
        <w:szCs w:val="18"/>
      </w:rPr>
      <w:t xml:space="preserve">Manipal Hospital Old Airport Road  |  #98, Kodihalli, Bengaluru 560 017  |  </w:t>
    </w:r>
    <w:r>
      <w:rPr>
        <w:rFonts w:ascii="Arial" w:cs="Arial" w:eastAsia="Arial" w:hAnsi="Arial"/>
        <w:b/>
        <w:bCs/>
        <w:color w:val="005B5E"/>
        <w:sz w:val="18"/>
        <w:szCs w:val="18"/>
      </w:rPr>
      <w:t xml:space="preserve">www.mirss.com</w:t>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B5E" w:sz="4" w:space="4"/>
      </w:pBdr>
      <w:spacing w:after="100"/>
      <w:jc w:val="right"/>
    </w:pPr>
    <w:r>
      <w:rPr>
        <w:rFonts w:ascii="Arial" w:cs="Arial" w:eastAsia="Arial" w:hAnsi="Arial"/>
        <w:color w:val="777777"/>
        <w:sz w:val="18"/>
        <w:szCs w:val="18"/>
      </w:rPr>
      <w:t xml:space="preserve">MIRSS  |  Manipal Institute of Robotic Spine Surgery  |  </w:t>
    </w:r>
    <w:r>
      <w:rPr>
        <w:rFonts w:ascii="Arial" w:cs="Arial" w:eastAsia="Arial" w:hAnsi="Arial"/>
        <w:b/>
        <w:bCs/>
        <w:color w:val="005B5E"/>
        <w:sz w:val="18"/>
        <w:szCs w:val="18"/>
      </w:rPr>
      <w:t xml:space="preserve">Brand Film Script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2026-05-04T08:28:20.095Z</dcterms:created>
  <dcterms:modified xsi:type="dcterms:W3CDTF">2026-05-04T08:28:20.097Z</dcterms:modified>
</cp:coreProperties>
</file>

<file path=docProps/custom.xml><?xml version="1.0" encoding="utf-8"?>
<Properties xmlns="http://schemas.openxmlformats.org/officeDocument/2006/custom-properties" xmlns:vt="http://schemas.openxmlformats.org/officeDocument/2006/docPropsVTypes"/>
</file>