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84" w:rsidRPr="00293784" w:rsidRDefault="00293784" w:rsidP="00293784">
      <w:pPr>
        <w:jc w:val="center"/>
        <w:rPr>
          <w:rFonts w:ascii="Arial" w:hAnsi="Arial" w:cs="Arial"/>
          <w:b/>
          <w:sz w:val="24"/>
          <w:szCs w:val="24"/>
        </w:rPr>
      </w:pPr>
      <w:r w:rsidRPr="00293784">
        <w:rPr>
          <w:rFonts w:ascii="Arial" w:hAnsi="Arial" w:cs="Arial"/>
          <w:b/>
          <w:sz w:val="24"/>
          <w:szCs w:val="24"/>
        </w:rPr>
        <w:t>Respuesta a preguntas no contestadas</w:t>
      </w:r>
    </w:p>
    <w:p w:rsidR="00293784" w:rsidRDefault="00293784" w:rsidP="00293784">
      <w:pPr>
        <w:jc w:val="center"/>
      </w:pPr>
      <w:r>
        <w:rPr>
          <w:noProof/>
          <w:lang w:eastAsia="es-CO"/>
        </w:rPr>
        <w:drawing>
          <wp:inline distT="0" distB="0" distL="0" distR="0" wp14:anchorId="3EC9B526" wp14:editId="1B072885">
            <wp:extent cx="2940011" cy="360000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01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84" w:rsidRDefault="00293784">
      <w:r>
        <w:t>/ número de parientes por cada empleado de la sede Bogotá</w:t>
      </w:r>
    </w:p>
    <w:p w:rsidR="00293784" w:rsidRPr="00293784" w:rsidRDefault="00293784" w:rsidP="00293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937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2937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93784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2937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937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id_pariente</w:t>
      </w:r>
      <w:r w:rsidRPr="002937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937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2937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378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numero_parientes</w:t>
      </w:r>
      <w:r w:rsidRPr="0029378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93784" w:rsidRDefault="00293784" w:rsidP="00293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937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93784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nombres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apellidos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93784" w:rsidRDefault="00293784" w:rsidP="00293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sedes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ciudad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ciudad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93784" w:rsidRDefault="00293784" w:rsidP="00293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3784" w:rsidRDefault="00293784" w:rsidP="00293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parientes</w:t>
      </w:r>
    </w:p>
    <w:p w:rsidR="00293784" w:rsidRDefault="00293784" w:rsidP="00293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parientes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id_pariente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</w:p>
    <w:p w:rsidR="00293784" w:rsidRDefault="00293784" w:rsidP="00293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sedes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sedes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id_sedes</w:t>
      </w:r>
    </w:p>
    <w:p w:rsidR="00293784" w:rsidRDefault="00293784" w:rsidP="00293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sedes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ciudad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'bogotá'</w:t>
      </w:r>
    </w:p>
    <w:p w:rsidR="00293784" w:rsidRDefault="00293784" w:rsidP="00293784"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id_pariente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nombres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apellidos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sedes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ciudad</w:t>
      </w:r>
    </w:p>
    <w:p w:rsidR="00293784" w:rsidRDefault="00293784"/>
    <w:p w:rsidR="00293784" w:rsidRDefault="00293784"/>
    <w:p w:rsidR="00554B9F" w:rsidRPr="005D163F" w:rsidRDefault="00293784">
      <w:pPr>
        <w:rPr>
          <w:b/>
        </w:rPr>
      </w:pPr>
      <w:r w:rsidRPr="005D163F">
        <w:rPr>
          <w:b/>
        </w:rPr>
        <w:t>*tipo de contenedores en JAVA EE</w:t>
      </w:r>
    </w:p>
    <w:p w:rsidR="00293784" w:rsidRDefault="00293784" w:rsidP="00293784">
      <w:pPr>
        <w:pStyle w:val="Prrafodelista"/>
        <w:numPr>
          <w:ilvl w:val="0"/>
          <w:numId w:val="1"/>
        </w:numPr>
      </w:pPr>
      <w:r>
        <w:t xml:space="preserve">Contenedor de </w:t>
      </w:r>
      <w:proofErr w:type="spellStart"/>
      <w:r>
        <w:t>applets</w:t>
      </w:r>
      <w:proofErr w:type="spellEnd"/>
      <w:r>
        <w:t xml:space="preserve">. Controla la ejecución de los </w:t>
      </w:r>
      <w:proofErr w:type="spellStart"/>
      <w:r>
        <w:t>applets</w:t>
      </w:r>
      <w:proofErr w:type="spellEnd"/>
      <w:r>
        <w:t xml:space="preserve"> y </w:t>
      </w:r>
      <w:proofErr w:type="spellStart"/>
      <w:proofErr w:type="gramStart"/>
      <w:r>
        <w:t>esta</w:t>
      </w:r>
      <w:proofErr w:type="spellEnd"/>
      <w:r>
        <w:t xml:space="preserve"> compuesto</w:t>
      </w:r>
      <w:proofErr w:type="gramEnd"/>
      <w:r>
        <w:t xml:space="preserve"> por un navegador y un </w:t>
      </w:r>
      <w:proofErr w:type="spellStart"/>
      <w:r>
        <w:t>plugin</w:t>
      </w:r>
      <w:proofErr w:type="spellEnd"/>
      <w:r>
        <w:t xml:space="preserve"> de ejecutándose en el ordenador cliente.</w:t>
      </w:r>
    </w:p>
    <w:p w:rsidR="00293784" w:rsidRDefault="00293784" w:rsidP="00293784">
      <w:pPr>
        <w:pStyle w:val="Prrafodelista"/>
        <w:numPr>
          <w:ilvl w:val="0"/>
          <w:numId w:val="1"/>
        </w:numPr>
      </w:pPr>
      <w:r>
        <w:t>Contenedor de aplicación cliente. Controla la ejecución de los componentes de la aplicación cliente.</w:t>
      </w:r>
    </w:p>
    <w:p w:rsidR="00293784" w:rsidRDefault="00293784" w:rsidP="00293784">
      <w:pPr>
        <w:pStyle w:val="Prrafodelista"/>
        <w:numPr>
          <w:ilvl w:val="0"/>
          <w:numId w:val="1"/>
        </w:numPr>
      </w:pPr>
      <w:r>
        <w:t xml:space="preserve">Contenedor Web. Controla la ejecución de páginas Web, </w:t>
      </w:r>
      <w:proofErr w:type="spellStart"/>
      <w:r>
        <w:t>servlets</w:t>
      </w:r>
      <w:proofErr w:type="spellEnd"/>
      <w:r>
        <w:t xml:space="preserve"> y algunos componentes EJB en aplicaciones JEE desplegadas en el servidor de aplicaciones.</w:t>
      </w:r>
    </w:p>
    <w:p w:rsidR="00293784" w:rsidRDefault="00293784" w:rsidP="00293784">
      <w:pPr>
        <w:pStyle w:val="Prrafodelista"/>
        <w:numPr>
          <w:ilvl w:val="0"/>
          <w:numId w:val="1"/>
        </w:numPr>
      </w:pPr>
      <w:r>
        <w:t>Contenedor EJB. Controla la ejecución de componentes EJB en el servidor de aplicaciones.</w:t>
      </w:r>
    </w:p>
    <w:p w:rsidR="00293784" w:rsidRDefault="00293784" w:rsidP="00293784">
      <w:pPr>
        <w:pStyle w:val="Prrafodelista"/>
        <w:numPr>
          <w:ilvl w:val="0"/>
          <w:numId w:val="1"/>
        </w:numPr>
      </w:pPr>
      <w:r>
        <w:t>Servidor de aplicaciones JEE. Constituye el entorno de ejecución (</w:t>
      </w:r>
      <w:proofErr w:type="spellStart"/>
      <w:r>
        <w:t>runtime</w:t>
      </w:r>
      <w:proofErr w:type="spellEnd"/>
      <w:r>
        <w:t xml:space="preserve">) para las </w:t>
      </w:r>
      <w:proofErr w:type="spellStart"/>
      <w:r>
        <w:t>apliaciones</w:t>
      </w:r>
      <w:proofErr w:type="spellEnd"/>
      <w:r>
        <w:t xml:space="preserve"> JEE. El servidor provee de los contendores Web y EJB.  </w:t>
      </w:r>
    </w:p>
    <w:p w:rsidR="00293784" w:rsidRPr="005D163F" w:rsidRDefault="00BB3C10" w:rsidP="00293784">
      <w:pPr>
        <w:ind w:left="360"/>
        <w:rPr>
          <w:b/>
        </w:rPr>
      </w:pPr>
      <w:r>
        <w:rPr>
          <w:b/>
        </w:rPr>
        <w:lastRenderedPageBreak/>
        <w:t>*</w:t>
      </w:r>
      <w:r w:rsidR="005D163F" w:rsidRPr="005D163F">
        <w:rPr>
          <w:b/>
        </w:rPr>
        <w:t xml:space="preserve">Que es </w:t>
      </w:r>
      <w:proofErr w:type="spellStart"/>
      <w:r w:rsidR="005D163F" w:rsidRPr="005D163F">
        <w:rPr>
          <w:b/>
        </w:rPr>
        <w:t>javabeans</w:t>
      </w:r>
      <w:proofErr w:type="spellEnd"/>
    </w:p>
    <w:p w:rsidR="005D163F" w:rsidRDefault="005D163F" w:rsidP="005D163F">
      <w:pPr>
        <w:ind w:left="360"/>
      </w:pPr>
      <w:r>
        <w:t xml:space="preserve">Los JavaBeans son un modelo de componentes creado por </w:t>
      </w:r>
      <w:proofErr w:type="spellStart"/>
      <w:r>
        <w:t>Sun</w:t>
      </w:r>
      <w:proofErr w:type="spellEnd"/>
      <w:r>
        <w:t xml:space="preserve"> Microsystems para la construcción de aplicaciones en Java.</w:t>
      </w:r>
    </w:p>
    <w:p w:rsidR="005D163F" w:rsidRDefault="005D163F" w:rsidP="005D163F">
      <w:pPr>
        <w:ind w:left="360"/>
      </w:pPr>
      <w:r>
        <w:t xml:space="preserve">Son </w:t>
      </w:r>
      <w:r>
        <w:t>"componentes de software reutilizables que se puedan manipular visualmente en una herramienta de construcción".</w:t>
      </w:r>
    </w:p>
    <w:p w:rsidR="005D163F" w:rsidRDefault="005D163F" w:rsidP="005D163F">
      <w:pPr>
        <w:ind w:left="360"/>
      </w:pPr>
    </w:p>
    <w:p w:rsidR="005D163F" w:rsidRDefault="005D163F" w:rsidP="005D163F">
      <w:pPr>
        <w:ind w:left="360"/>
      </w:pPr>
      <w:r>
        <w:t>L</w:t>
      </w:r>
      <w:r>
        <w:t>as convenciones requeridas son:</w:t>
      </w:r>
    </w:p>
    <w:p w:rsidR="005D163F" w:rsidRDefault="005D163F" w:rsidP="005D163F">
      <w:pPr>
        <w:ind w:left="360"/>
      </w:pPr>
      <w:r>
        <w:t>Debe tener un constructor sin argumentos.</w:t>
      </w:r>
    </w:p>
    <w:p w:rsidR="005D163F" w:rsidRDefault="005D163F" w:rsidP="005D163F">
      <w:pPr>
        <w:ind w:left="360"/>
      </w:pPr>
      <w:r>
        <w:t>Sus atributos de clase deben ser privados.</w:t>
      </w:r>
    </w:p>
    <w:p w:rsidR="005D163F" w:rsidRDefault="005D163F" w:rsidP="005D163F">
      <w:pPr>
        <w:ind w:left="360"/>
      </w:pPr>
      <w:r>
        <w:t xml:space="preserve">Sus propiedades deben ser accesibles mediante métodos </w:t>
      </w:r>
      <w:proofErr w:type="spellStart"/>
      <w:r>
        <w:t>get</w:t>
      </w:r>
      <w:proofErr w:type="spellEnd"/>
      <w:r>
        <w:t xml:space="preserve"> y set que siguen una convención de nomenclatura estándar.</w:t>
      </w:r>
    </w:p>
    <w:p w:rsidR="005D163F" w:rsidRDefault="005D163F" w:rsidP="005D163F">
      <w:pPr>
        <w:ind w:left="360"/>
      </w:pPr>
      <w:r>
        <w:t xml:space="preserve">Debe ser </w:t>
      </w:r>
      <w:proofErr w:type="spellStart"/>
      <w:r>
        <w:t>serializable</w:t>
      </w:r>
      <w:proofErr w:type="spellEnd"/>
      <w:r>
        <w:t>.</w:t>
      </w:r>
    </w:p>
    <w:p w:rsidR="005D163F" w:rsidRDefault="005D163F" w:rsidP="005D163F">
      <w:pPr>
        <w:ind w:left="360"/>
      </w:pPr>
    </w:p>
    <w:p w:rsidR="005D163F" w:rsidRDefault="005D163F" w:rsidP="005D163F">
      <w:pPr>
        <w:ind w:left="360"/>
      </w:pPr>
      <w:r>
        <w:t>Estructura</w:t>
      </w:r>
    </w:p>
    <w:p w:rsidR="005D163F" w:rsidRDefault="005D163F" w:rsidP="005D163F">
      <w:pPr>
        <w:ind w:left="360"/>
      </w:pPr>
      <w:r>
        <w:t xml:space="preserve">Dentro de un JavaBean </w:t>
      </w:r>
      <w:r>
        <w:t>podemos distinguir tres partes:</w:t>
      </w:r>
    </w:p>
    <w:p w:rsidR="005D163F" w:rsidRDefault="005D163F" w:rsidP="005D163F">
      <w:pPr>
        <w:ind w:left="360"/>
      </w:pPr>
      <w:r>
        <w:t>Propiedades: Los atributos que contiene.</w:t>
      </w:r>
    </w:p>
    <w:p w:rsidR="005D163F" w:rsidRDefault="005D163F" w:rsidP="005D163F">
      <w:pPr>
        <w:ind w:left="360"/>
      </w:pPr>
      <w:r>
        <w:t xml:space="preserve">Métodos: Se establecen los métodos </w:t>
      </w:r>
      <w:proofErr w:type="spellStart"/>
      <w:r>
        <w:t>get</w:t>
      </w:r>
      <w:proofErr w:type="spellEnd"/>
      <w:r>
        <w:t xml:space="preserve"> y set para acceder y modificar los atributos.</w:t>
      </w:r>
    </w:p>
    <w:p w:rsidR="005D163F" w:rsidRDefault="005D163F" w:rsidP="005D163F">
      <w:pPr>
        <w:ind w:left="360"/>
      </w:pPr>
      <w:r>
        <w:t>Eventos: Permiten comunicar con otros JavaBeans.</w:t>
      </w:r>
    </w:p>
    <w:p w:rsidR="00BB3C10" w:rsidRDefault="00BB3C10" w:rsidP="005D163F">
      <w:pPr>
        <w:ind w:left="360"/>
      </w:pPr>
    </w:p>
    <w:p w:rsidR="00BB3C10" w:rsidRDefault="00BB3C10" w:rsidP="005D163F">
      <w:pPr>
        <w:ind w:left="360"/>
      </w:pPr>
      <w:r>
        <w:t>*que es SAO</w:t>
      </w:r>
    </w:p>
    <w:p w:rsidR="00BB3C10" w:rsidRDefault="009645C0" w:rsidP="005D163F">
      <w:pPr>
        <w:ind w:left="360"/>
      </w:pPr>
      <w:r>
        <w:t>l</w:t>
      </w:r>
      <w:r w:rsidR="00BB3C10" w:rsidRPr="00BB3C10">
        <w:t>a Arquitectura Orientada a Servicios (</w:t>
      </w:r>
      <w:proofErr w:type="spellStart"/>
      <w:r w:rsidR="00BB3C10" w:rsidRPr="00BB3C10">
        <w:t>Service-Oriented</w:t>
      </w:r>
      <w:proofErr w:type="spellEnd"/>
      <w:r w:rsidR="00BB3C10" w:rsidRPr="00BB3C10">
        <w:t xml:space="preserve"> </w:t>
      </w:r>
      <w:proofErr w:type="spellStart"/>
      <w:r w:rsidR="00BB3C10" w:rsidRPr="00BB3C10">
        <w:t>Architecture</w:t>
      </w:r>
      <w:proofErr w:type="spellEnd"/>
      <w:r w:rsidR="00BB3C10" w:rsidRPr="00BB3C10">
        <w:t>, a partir de ahora SOA) es un tipo de arquitectura que utiliza servicios para facilitar la integración entre sistemas. El termino arquitectura en SOA debe ser tratado de forma distinta a como es tratado el termino objetos en Programación Orientada a Objetos: en éste último caso los objetos suelen ser tratados como una unidad de medida, como el resultado final y tangible de un problema de negocio. Por el contrario, cuando nos enfrentamos a SOA debemos pensar en términos más abstractos, en un cómo en lugar de un qué. En otras palabras, es un paradigma de diseño.</w:t>
      </w:r>
    </w:p>
    <w:p w:rsidR="00B83490" w:rsidRDefault="00B83490" w:rsidP="005D163F">
      <w:pPr>
        <w:ind w:left="360"/>
      </w:pPr>
    </w:p>
    <w:p w:rsidR="00B83490" w:rsidRDefault="00B83490" w:rsidP="00B83490">
      <w:pPr>
        <w:ind w:firstLine="360"/>
      </w:pPr>
      <w:bookmarkStart w:id="0" w:name="_GoBack"/>
      <w:bookmarkEnd w:id="0"/>
      <w:r>
        <w:t xml:space="preserve">*que es un servicio web </w:t>
      </w:r>
    </w:p>
    <w:p w:rsidR="00B83490" w:rsidRDefault="00B83490" w:rsidP="005D163F">
      <w:pPr>
        <w:ind w:left="360"/>
      </w:pPr>
      <w:r w:rsidRPr="00B83490">
        <w:t xml:space="preserve">Un servicio web (en inglés, web </w:t>
      </w:r>
      <w:proofErr w:type="spellStart"/>
      <w:r w:rsidRPr="00B83490">
        <w:t>service</w:t>
      </w:r>
      <w:proofErr w:type="spellEnd"/>
      <w:r w:rsidRPr="00B83490">
        <w:t xml:space="preserve"> o web </w:t>
      </w:r>
      <w:proofErr w:type="spellStart"/>
      <w:r w:rsidRPr="00B83490">
        <w:t>services</w:t>
      </w:r>
      <w:proofErr w:type="spellEnd"/>
      <w:r w:rsidRPr="00B83490">
        <w:t xml:space="preserve">) 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</w:t>
      </w:r>
      <w:r w:rsidRPr="00B83490">
        <w:lastRenderedPageBreak/>
        <w:t>datos en redes de ordenadores como Internet. La interoperabilidad se consigue mediante la adopción de estándares abiertos. Las organizaciones OASIS y W3C son los comités responsables de la arquitectura y reglamentación de los servicios Web.</w:t>
      </w:r>
    </w:p>
    <w:sectPr w:rsidR="00B83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9202A"/>
    <w:multiLevelType w:val="hybridMultilevel"/>
    <w:tmpl w:val="392A5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2F"/>
    <w:rsid w:val="00293784"/>
    <w:rsid w:val="0035502F"/>
    <w:rsid w:val="00554B9F"/>
    <w:rsid w:val="005D163F"/>
    <w:rsid w:val="009645C0"/>
    <w:rsid w:val="00B83490"/>
    <w:rsid w:val="00BB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C1D78"/>
  <w15:chartTrackingRefBased/>
  <w15:docId w15:val="{61BD5506-58EB-4F69-892B-01CBFC2C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</dc:creator>
  <cp:keywords/>
  <dc:description/>
  <cp:lastModifiedBy>Dann</cp:lastModifiedBy>
  <cp:revision>5</cp:revision>
  <dcterms:created xsi:type="dcterms:W3CDTF">2018-08-28T18:01:00Z</dcterms:created>
  <dcterms:modified xsi:type="dcterms:W3CDTF">2018-08-28T18:12:00Z</dcterms:modified>
</cp:coreProperties>
</file>