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C67F3E" w14:textId="77777777" w:rsidR="00D8538E" w:rsidRDefault="00D8538E" w:rsidP="008119FC">
      <w:pPr>
        <w:jc w:val="center"/>
        <w:rPr>
          <w:rFonts w:asciiTheme="majorHAnsi" w:hAnsiTheme="majorHAnsi" w:cstheme="majorHAnsi"/>
          <w:b/>
          <w:sz w:val="44"/>
          <w:szCs w:val="44"/>
        </w:rPr>
      </w:pPr>
      <w:r w:rsidRPr="00D8538E">
        <w:rPr>
          <w:rFonts w:asciiTheme="majorHAnsi" w:hAnsiTheme="majorHAnsi" w:cstheme="majorHAnsi"/>
          <w:b/>
          <w:sz w:val="44"/>
          <w:szCs w:val="44"/>
        </w:rPr>
        <w:t>Correspondence Analysis</w:t>
      </w:r>
    </w:p>
    <w:p w14:paraId="060C329C" w14:textId="77777777" w:rsidR="00EF49A2" w:rsidRPr="00D8538E" w:rsidRDefault="00EF49A2" w:rsidP="008119FC">
      <w:pPr>
        <w:jc w:val="center"/>
        <w:rPr>
          <w:rFonts w:asciiTheme="majorHAnsi" w:hAnsiTheme="majorHAnsi" w:cstheme="majorHAnsi"/>
          <w:b/>
          <w:sz w:val="44"/>
          <w:szCs w:val="44"/>
        </w:rPr>
      </w:pPr>
    </w:p>
    <w:p w14:paraId="1CFE5048" w14:textId="77777777" w:rsidR="00EF49A2" w:rsidRPr="00EF49A2" w:rsidRDefault="00EF49A2" w:rsidP="00EF49A2">
      <w:pPr>
        <w:pStyle w:val="ListParagraph"/>
        <w:numPr>
          <w:ilvl w:val="0"/>
          <w:numId w:val="2"/>
        </w:numPr>
        <w:jc w:val="both"/>
        <w:rPr>
          <w:rFonts w:asciiTheme="majorHAnsi" w:hAnsiTheme="majorHAnsi" w:cstheme="majorHAnsi"/>
          <w:color w:val="000000" w:themeColor="text1"/>
          <w:sz w:val="26"/>
          <w:szCs w:val="26"/>
          <w:lang w:val="en-GB"/>
        </w:rPr>
      </w:pPr>
      <w:r w:rsidRPr="00EF49A2">
        <w:rPr>
          <w:rFonts w:asciiTheme="majorHAnsi" w:hAnsiTheme="majorHAnsi" w:cstheme="majorHAnsi"/>
          <w:color w:val="000000" w:themeColor="text1"/>
          <w:sz w:val="26"/>
          <w:szCs w:val="26"/>
          <w:lang w:val="en-GB"/>
        </w:rPr>
        <w:t xml:space="preserve">When to use </w:t>
      </w:r>
      <w:r w:rsidRPr="00EF49A2">
        <w:rPr>
          <w:rFonts w:asciiTheme="majorHAnsi" w:hAnsiTheme="majorHAnsi" w:cstheme="majorHAnsi"/>
          <w:color w:val="000000" w:themeColor="text1"/>
          <w:sz w:val="26"/>
          <w:szCs w:val="26"/>
        </w:rPr>
        <w:t>Correspondence analysis</w:t>
      </w:r>
      <w:r w:rsidRPr="00EF49A2">
        <w:rPr>
          <w:rFonts w:asciiTheme="majorHAnsi" w:hAnsiTheme="majorHAnsi" w:cstheme="majorHAnsi"/>
          <w:color w:val="000000" w:themeColor="text1"/>
          <w:sz w:val="26"/>
          <w:szCs w:val="26"/>
          <w:lang w:val="en-GB"/>
        </w:rPr>
        <w:t>?</w:t>
      </w:r>
    </w:p>
    <w:p w14:paraId="635AAA2E" w14:textId="77777777" w:rsidR="00B66C89" w:rsidRPr="00B66C89" w:rsidRDefault="00B66C89" w:rsidP="00EF49A2">
      <w:pPr>
        <w:ind w:firstLine="360"/>
        <w:jc w:val="both"/>
        <w:rPr>
          <w:rFonts w:asciiTheme="majorHAnsi" w:hAnsiTheme="majorHAnsi" w:cstheme="majorHAnsi"/>
          <w:sz w:val="26"/>
          <w:szCs w:val="26"/>
        </w:rPr>
      </w:pPr>
      <w:r w:rsidRPr="00B1283C">
        <w:rPr>
          <w:rFonts w:asciiTheme="majorHAnsi" w:hAnsiTheme="majorHAnsi" w:cstheme="majorHAnsi"/>
          <w:color w:val="000000" w:themeColor="text1"/>
          <w:sz w:val="26"/>
          <w:szCs w:val="26"/>
        </w:rPr>
        <w:t xml:space="preserve">Correspondence analysis reveals </w:t>
      </w:r>
      <w:r w:rsidRPr="00B66C89">
        <w:rPr>
          <w:rFonts w:asciiTheme="majorHAnsi" w:hAnsiTheme="majorHAnsi" w:cstheme="majorHAnsi"/>
          <w:sz w:val="26"/>
          <w:szCs w:val="26"/>
        </w:rPr>
        <w:t xml:space="preserve">the relative relationships between and within two groups of variables, based on data given in a contingency table. For brand perceptions, these two groups are brands and the attributes that apply to these brands. For example, let’s say a company wants to learn which attributes consumers associate with different brands of beverage products. </w:t>
      </w:r>
      <w:r w:rsidR="00B1283C">
        <w:rPr>
          <w:rFonts w:asciiTheme="majorHAnsi" w:hAnsiTheme="majorHAnsi" w:cstheme="majorHAnsi"/>
          <w:sz w:val="26"/>
          <w:szCs w:val="26"/>
        </w:rPr>
        <w:t xml:space="preserve">Main example is that </w:t>
      </w:r>
      <w:r w:rsidR="00B1283C">
        <w:rPr>
          <w:rFonts w:asciiTheme="majorHAnsi" w:hAnsiTheme="majorHAnsi" w:cstheme="majorHAnsi"/>
          <w:b/>
          <w:bCs/>
          <w:color w:val="FF0000"/>
          <w:sz w:val="26"/>
          <w:szCs w:val="26"/>
        </w:rPr>
        <w:t>c</w:t>
      </w:r>
      <w:r w:rsidRPr="00BA1C72">
        <w:rPr>
          <w:rFonts w:asciiTheme="majorHAnsi" w:hAnsiTheme="majorHAnsi" w:cstheme="majorHAnsi"/>
          <w:b/>
          <w:bCs/>
          <w:color w:val="FF0000"/>
          <w:sz w:val="26"/>
          <w:szCs w:val="26"/>
        </w:rPr>
        <w:t>orrespondence analysis helps measure similarities between brands and the strength of brands in terms of their relationships with different attributes</w:t>
      </w:r>
      <w:r w:rsidRPr="00B66C89">
        <w:rPr>
          <w:rFonts w:asciiTheme="majorHAnsi" w:hAnsiTheme="majorHAnsi" w:cstheme="majorHAnsi"/>
          <w:sz w:val="26"/>
          <w:szCs w:val="26"/>
        </w:rPr>
        <w:t>. Understanding the relative relationships allows brand owners to pinpoint the effects of previous actions on different brand related attributes, and decide on next steps to take.</w:t>
      </w:r>
    </w:p>
    <w:p w14:paraId="283F8041" w14:textId="54FE7175" w:rsidR="008119FC" w:rsidRDefault="00B1283C" w:rsidP="00B1283C">
      <w:pPr>
        <w:ind w:firstLine="360"/>
        <w:jc w:val="both"/>
        <w:rPr>
          <w:rFonts w:asciiTheme="majorHAnsi" w:hAnsiTheme="majorHAnsi" w:cstheme="majorHAnsi"/>
          <w:sz w:val="26"/>
          <w:szCs w:val="26"/>
        </w:rPr>
      </w:pPr>
      <w:r w:rsidRPr="00B1283C">
        <w:rPr>
          <w:rFonts w:asciiTheme="majorHAnsi" w:hAnsiTheme="majorHAnsi" w:cstheme="majorHAnsi"/>
          <w:sz w:val="26"/>
          <w:szCs w:val="26"/>
        </w:rPr>
        <w:t xml:space="preserve">CA </w:t>
      </w:r>
      <w:r>
        <w:rPr>
          <w:rFonts w:asciiTheme="majorHAnsi" w:hAnsiTheme="majorHAnsi" w:cstheme="majorHAnsi"/>
          <w:sz w:val="26"/>
          <w:szCs w:val="26"/>
        </w:rPr>
        <w:t>r</w:t>
      </w:r>
      <w:r w:rsidRPr="00B1283C">
        <w:rPr>
          <w:rFonts w:asciiTheme="majorHAnsi" w:hAnsiTheme="majorHAnsi" w:cstheme="majorHAnsi"/>
          <w:sz w:val="26"/>
          <w:szCs w:val="26"/>
        </w:rPr>
        <w:t>equires the data to have the same scale (all questions must have some possible answers)</w:t>
      </w:r>
      <w:r>
        <w:rPr>
          <w:rFonts w:asciiTheme="majorHAnsi" w:hAnsiTheme="majorHAnsi" w:cstheme="majorHAnsi"/>
          <w:sz w:val="26"/>
          <w:szCs w:val="26"/>
        </w:rPr>
        <w:t xml:space="preserve">. Moreover, </w:t>
      </w:r>
      <w:r w:rsidRPr="00B1283C">
        <w:rPr>
          <w:rFonts w:asciiTheme="majorHAnsi" w:hAnsiTheme="majorHAnsi" w:cstheme="majorHAnsi"/>
          <w:sz w:val="26"/>
          <w:szCs w:val="26"/>
        </w:rPr>
        <w:t>CA is a descriptive tool and doesn’t give p-values per se</w:t>
      </w:r>
    </w:p>
    <w:p w14:paraId="40536F0B" w14:textId="77777777" w:rsidR="00EF038A" w:rsidRPr="00B1283C" w:rsidRDefault="00EF038A" w:rsidP="00B1283C">
      <w:pPr>
        <w:ind w:firstLine="360"/>
        <w:jc w:val="both"/>
        <w:rPr>
          <w:rFonts w:asciiTheme="majorHAnsi" w:hAnsiTheme="majorHAnsi" w:cstheme="majorHAnsi"/>
          <w:sz w:val="26"/>
          <w:szCs w:val="26"/>
        </w:rPr>
      </w:pPr>
    </w:p>
    <w:p w14:paraId="2727F36A" w14:textId="77777777" w:rsidR="00B1283C" w:rsidRDefault="00B1283C" w:rsidP="00B1283C">
      <w:pPr>
        <w:pStyle w:val="ListParagraph"/>
        <w:numPr>
          <w:ilvl w:val="0"/>
          <w:numId w:val="2"/>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How does CA work?</w:t>
      </w:r>
    </w:p>
    <w:p w14:paraId="42B1ED05" w14:textId="77777777" w:rsidR="00B1283C" w:rsidRPr="00B1283C" w:rsidRDefault="00B1283C" w:rsidP="00B1283C">
      <w:pPr>
        <w:ind w:left="360"/>
        <w:jc w:val="both"/>
        <w:rPr>
          <w:rFonts w:asciiTheme="majorHAnsi" w:hAnsiTheme="majorHAnsi" w:cstheme="majorHAnsi"/>
          <w:sz w:val="26"/>
          <w:szCs w:val="26"/>
        </w:rPr>
      </w:pPr>
    </w:p>
    <w:p w14:paraId="3EDEA58B" w14:textId="77777777" w:rsidR="00B1283C" w:rsidRPr="00B1283C" w:rsidRDefault="00B1283C" w:rsidP="00B1283C">
      <w:pPr>
        <w:pStyle w:val="ListParagraph"/>
        <w:numPr>
          <w:ilvl w:val="0"/>
          <w:numId w:val="3"/>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CA takes a series of categorical variables and converts them to a contingency table (a count of the number of responses at each level for each variable)</w:t>
      </w:r>
    </w:p>
    <w:p w14:paraId="7E819F55" w14:textId="77777777" w:rsidR="00B1283C" w:rsidRPr="00B1283C" w:rsidRDefault="00B1283C" w:rsidP="00B1283C">
      <w:pPr>
        <w:pStyle w:val="ListParagraph"/>
        <w:numPr>
          <w:ilvl w:val="0"/>
          <w:numId w:val="3"/>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It then uses the chi-squared distribution to convert the data into a series of factors (you can specify the number of factors)</w:t>
      </w:r>
    </w:p>
    <w:p w14:paraId="4DCA77EA" w14:textId="77777777" w:rsidR="00B1283C" w:rsidRPr="00B1283C" w:rsidRDefault="00B1283C" w:rsidP="00B1283C">
      <w:pPr>
        <w:pStyle w:val="ListParagraph"/>
        <w:numPr>
          <w:ilvl w:val="0"/>
          <w:numId w:val="3"/>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These factors are designed to be minimally correlated with each other</w:t>
      </w:r>
    </w:p>
    <w:p w14:paraId="6B67258B" w14:textId="4C9C46C5" w:rsidR="00B1283C" w:rsidRPr="00B1283C" w:rsidRDefault="00B1283C" w:rsidP="00B1283C">
      <w:pPr>
        <w:pStyle w:val="ListParagraph"/>
        <w:numPr>
          <w:ilvl w:val="0"/>
          <w:numId w:val="3"/>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The first factor represents the most variation</w:t>
      </w:r>
      <w:r w:rsidR="00A959F4">
        <w:rPr>
          <w:rFonts w:asciiTheme="majorHAnsi" w:hAnsiTheme="majorHAnsi" w:cstheme="majorHAnsi"/>
          <w:sz w:val="26"/>
          <w:szCs w:val="26"/>
          <w:lang w:val="en-GB"/>
        </w:rPr>
        <w:t>/inertia</w:t>
      </w:r>
      <w:r w:rsidRPr="00B1283C">
        <w:rPr>
          <w:rFonts w:asciiTheme="majorHAnsi" w:hAnsiTheme="majorHAnsi" w:cstheme="majorHAnsi"/>
          <w:sz w:val="26"/>
          <w:szCs w:val="26"/>
          <w:lang w:val="en-GB"/>
        </w:rPr>
        <w:t xml:space="preserve"> in the data and the following ones less so</w:t>
      </w:r>
    </w:p>
    <w:p w14:paraId="6F184805" w14:textId="77777777" w:rsidR="00B1283C" w:rsidRPr="00B1283C" w:rsidRDefault="00B1283C" w:rsidP="00B1283C">
      <w:pPr>
        <w:pStyle w:val="ListParagraph"/>
        <w:numPr>
          <w:ilvl w:val="0"/>
          <w:numId w:val="3"/>
        </w:numPr>
        <w:jc w:val="both"/>
        <w:rPr>
          <w:rFonts w:asciiTheme="majorHAnsi" w:hAnsiTheme="majorHAnsi" w:cstheme="majorHAnsi"/>
          <w:sz w:val="26"/>
          <w:szCs w:val="26"/>
          <w:lang w:val="en-GB"/>
        </w:rPr>
      </w:pPr>
      <w:r w:rsidRPr="00B1283C">
        <w:rPr>
          <w:rFonts w:asciiTheme="majorHAnsi" w:hAnsiTheme="majorHAnsi" w:cstheme="majorHAnsi"/>
          <w:sz w:val="26"/>
          <w:szCs w:val="26"/>
          <w:lang w:val="en-GB"/>
        </w:rPr>
        <w:t>It takes a large number of variables and maps them on to a smaller number of variables</w:t>
      </w:r>
      <w:r>
        <w:rPr>
          <w:rFonts w:asciiTheme="majorHAnsi" w:hAnsiTheme="majorHAnsi" w:cstheme="majorHAnsi"/>
          <w:sz w:val="26"/>
          <w:szCs w:val="26"/>
          <w:lang w:val="en-GB"/>
        </w:rPr>
        <w:t xml:space="preserve">. </w:t>
      </w:r>
      <w:r w:rsidRPr="00B1283C">
        <w:rPr>
          <w:rFonts w:asciiTheme="majorHAnsi" w:hAnsiTheme="majorHAnsi" w:cstheme="majorHAnsi"/>
          <w:sz w:val="26"/>
          <w:szCs w:val="26"/>
          <w:lang w:val="en-GB"/>
        </w:rPr>
        <w:t>Very similar to Principle Component Analysis (PCA)</w:t>
      </w:r>
    </w:p>
    <w:p w14:paraId="580C90AA" w14:textId="77777777" w:rsidR="00671F0C" w:rsidRPr="00671F0C" w:rsidRDefault="00671F0C" w:rsidP="008126E3">
      <w:pPr>
        <w:jc w:val="both"/>
        <w:rPr>
          <w:rFonts w:asciiTheme="majorHAnsi" w:hAnsiTheme="majorHAnsi" w:cstheme="majorHAnsi"/>
          <w:sz w:val="26"/>
          <w:szCs w:val="26"/>
        </w:rPr>
      </w:pPr>
    </w:p>
    <w:p w14:paraId="5837CD99" w14:textId="3C35212F" w:rsidR="00671F0C" w:rsidRDefault="00671F0C" w:rsidP="008126E3">
      <w:pPr>
        <w:jc w:val="both"/>
        <w:rPr>
          <w:rFonts w:asciiTheme="majorHAnsi" w:hAnsiTheme="majorHAnsi" w:cstheme="majorHAnsi"/>
          <w:b/>
          <w:bCs/>
          <w:sz w:val="26"/>
          <w:szCs w:val="26"/>
        </w:rPr>
      </w:pPr>
    </w:p>
    <w:p w14:paraId="30647900" w14:textId="6F23B54B" w:rsidR="0059225C" w:rsidRDefault="0059225C" w:rsidP="0059225C">
      <w:pPr>
        <w:pStyle w:val="ListParagraph"/>
        <w:numPr>
          <w:ilvl w:val="0"/>
          <w:numId w:val="2"/>
        </w:numPr>
        <w:jc w:val="both"/>
        <w:rPr>
          <w:rFonts w:asciiTheme="majorHAnsi" w:hAnsiTheme="majorHAnsi" w:cstheme="majorHAnsi"/>
          <w:sz w:val="26"/>
          <w:szCs w:val="26"/>
          <w:lang w:val="en-GB"/>
        </w:rPr>
      </w:pPr>
      <w:r>
        <w:rPr>
          <w:rFonts w:asciiTheme="majorHAnsi" w:hAnsiTheme="majorHAnsi" w:cstheme="majorHAnsi"/>
          <w:sz w:val="26"/>
          <w:szCs w:val="26"/>
          <w:lang w:val="en-GB"/>
        </w:rPr>
        <w:t>Example as how to run CA</w:t>
      </w:r>
    </w:p>
    <w:p w14:paraId="5D46E150" w14:textId="033EA0B8" w:rsidR="0059225C" w:rsidRDefault="0059225C" w:rsidP="008126E3">
      <w:pPr>
        <w:jc w:val="both"/>
        <w:rPr>
          <w:rFonts w:asciiTheme="majorHAnsi" w:hAnsiTheme="majorHAnsi" w:cstheme="majorHAnsi"/>
          <w:b/>
          <w:bCs/>
          <w:sz w:val="26"/>
          <w:szCs w:val="26"/>
        </w:rPr>
      </w:pPr>
    </w:p>
    <w:p w14:paraId="14A8607A" w14:textId="53213A81" w:rsidR="0059225C" w:rsidRDefault="0059225C" w:rsidP="008126E3">
      <w:pPr>
        <w:jc w:val="both"/>
        <w:rPr>
          <w:rFonts w:asciiTheme="majorHAnsi" w:hAnsiTheme="majorHAnsi" w:cstheme="majorHAnsi"/>
          <w:b/>
          <w:bCs/>
          <w:sz w:val="26"/>
          <w:szCs w:val="26"/>
        </w:rPr>
      </w:pPr>
      <w:r>
        <w:rPr>
          <w:rFonts w:asciiTheme="majorHAnsi" w:hAnsiTheme="majorHAnsi" w:cstheme="majorHAnsi"/>
          <w:b/>
          <w:bCs/>
          <w:sz w:val="26"/>
          <w:szCs w:val="26"/>
        </w:rPr>
        <w:t>Step to conduct CA</w:t>
      </w:r>
    </w:p>
    <w:p w14:paraId="3CCE4C51" w14:textId="52D3C266" w:rsidR="0059225C" w:rsidRPr="0059225C" w:rsidRDefault="0059225C" w:rsidP="008126E3">
      <w:pPr>
        <w:jc w:val="both"/>
        <w:rPr>
          <w:rFonts w:asciiTheme="majorHAnsi" w:hAnsiTheme="majorHAnsi" w:cstheme="majorHAnsi"/>
          <w:sz w:val="26"/>
          <w:szCs w:val="26"/>
        </w:rPr>
      </w:pPr>
      <w:r>
        <w:rPr>
          <w:rFonts w:asciiTheme="majorHAnsi" w:hAnsiTheme="majorHAnsi" w:cstheme="majorHAnsi"/>
          <w:b/>
          <w:bCs/>
          <w:sz w:val="26"/>
          <w:szCs w:val="26"/>
        </w:rPr>
        <w:tab/>
      </w:r>
      <w:r w:rsidRPr="0059225C">
        <w:rPr>
          <w:rFonts w:asciiTheme="majorHAnsi" w:hAnsiTheme="majorHAnsi" w:cstheme="majorHAnsi"/>
          <w:sz w:val="26"/>
          <w:szCs w:val="26"/>
        </w:rPr>
        <w:t>Step 1: Create contingency table</w:t>
      </w:r>
    </w:p>
    <w:p w14:paraId="20D59F5E" w14:textId="6B27E014"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ab/>
        <w:t>Step 2: Run the CA</w:t>
      </w:r>
    </w:p>
    <w:p w14:paraId="73CC616A" w14:textId="12B0B878"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ab/>
        <w:t>Step 3: Visualize the CA (symmetric)</w:t>
      </w:r>
    </w:p>
    <w:p w14:paraId="20A18C64" w14:textId="5A651D00"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ab/>
        <w:t>Step 4: How many axes do we keep?</w:t>
      </w:r>
    </w:p>
    <w:p w14:paraId="74166FF3" w14:textId="7EC2A7E4" w:rsid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ab/>
        <w:t>Step 5: Interpreting axes</w:t>
      </w:r>
    </w:p>
    <w:p w14:paraId="0CAFC46D" w14:textId="4988F7AD" w:rsidR="0059225C" w:rsidRDefault="0059225C" w:rsidP="008126E3">
      <w:pPr>
        <w:jc w:val="both"/>
        <w:rPr>
          <w:rFonts w:asciiTheme="majorHAnsi" w:hAnsiTheme="majorHAnsi" w:cstheme="majorHAnsi"/>
          <w:sz w:val="26"/>
          <w:szCs w:val="26"/>
        </w:rPr>
      </w:pPr>
      <w:r>
        <w:rPr>
          <w:rFonts w:asciiTheme="majorHAnsi" w:hAnsiTheme="majorHAnsi" w:cstheme="majorHAnsi"/>
          <w:sz w:val="26"/>
          <w:szCs w:val="26"/>
        </w:rPr>
        <w:tab/>
      </w:r>
      <w:r w:rsidRPr="0059225C">
        <w:rPr>
          <w:rFonts w:asciiTheme="majorHAnsi" w:hAnsiTheme="majorHAnsi" w:cstheme="majorHAnsi"/>
          <w:sz w:val="26"/>
          <w:szCs w:val="26"/>
        </w:rPr>
        <w:t>Step 6: Evaluating quality of fit</w:t>
      </w:r>
    </w:p>
    <w:p w14:paraId="269274F3" w14:textId="3DE3362A" w:rsidR="0059225C" w:rsidRPr="0059225C" w:rsidRDefault="0059225C" w:rsidP="008126E3">
      <w:pPr>
        <w:jc w:val="both"/>
        <w:rPr>
          <w:rFonts w:asciiTheme="majorHAnsi" w:hAnsiTheme="majorHAnsi" w:cstheme="majorHAnsi"/>
          <w:sz w:val="26"/>
          <w:szCs w:val="26"/>
        </w:rPr>
      </w:pPr>
      <w:r>
        <w:rPr>
          <w:rFonts w:asciiTheme="majorHAnsi" w:hAnsiTheme="majorHAnsi" w:cstheme="majorHAnsi"/>
          <w:sz w:val="26"/>
          <w:szCs w:val="26"/>
        </w:rPr>
        <w:tab/>
      </w:r>
      <w:r w:rsidRPr="0059225C">
        <w:rPr>
          <w:rFonts w:asciiTheme="majorHAnsi" w:hAnsiTheme="majorHAnsi" w:cstheme="majorHAnsi"/>
          <w:sz w:val="26"/>
          <w:szCs w:val="26"/>
        </w:rPr>
        <w:t>Step 7: Clustering the results</w:t>
      </w:r>
    </w:p>
    <w:p w14:paraId="395140CA" w14:textId="6C912EF8" w:rsidR="0059225C" w:rsidRDefault="0059225C" w:rsidP="008126E3">
      <w:pPr>
        <w:jc w:val="both"/>
        <w:rPr>
          <w:rFonts w:asciiTheme="majorHAnsi" w:hAnsiTheme="majorHAnsi" w:cstheme="majorHAnsi"/>
          <w:b/>
          <w:bCs/>
          <w:sz w:val="26"/>
          <w:szCs w:val="26"/>
        </w:rPr>
      </w:pPr>
    </w:p>
    <w:p w14:paraId="18C3D85B" w14:textId="2C4FE311" w:rsidR="0059225C" w:rsidRDefault="0059225C" w:rsidP="008126E3">
      <w:pPr>
        <w:jc w:val="both"/>
        <w:rPr>
          <w:rFonts w:asciiTheme="majorHAnsi" w:hAnsiTheme="majorHAnsi" w:cstheme="majorHAnsi"/>
          <w:b/>
          <w:bCs/>
          <w:sz w:val="26"/>
          <w:szCs w:val="26"/>
        </w:rPr>
      </w:pPr>
    </w:p>
    <w:p w14:paraId="0FC6CC02" w14:textId="588D317B" w:rsidR="0059225C" w:rsidRDefault="0059225C" w:rsidP="008126E3">
      <w:pPr>
        <w:jc w:val="both"/>
        <w:rPr>
          <w:rFonts w:asciiTheme="majorHAnsi" w:hAnsiTheme="majorHAnsi" w:cstheme="majorHAnsi"/>
          <w:b/>
          <w:bCs/>
          <w:sz w:val="26"/>
          <w:szCs w:val="26"/>
        </w:rPr>
      </w:pPr>
    </w:p>
    <w:p w14:paraId="3BB023D6" w14:textId="6F5B8EA6" w:rsidR="0059225C" w:rsidRDefault="0059225C" w:rsidP="008126E3">
      <w:pPr>
        <w:jc w:val="both"/>
        <w:rPr>
          <w:rFonts w:asciiTheme="majorHAnsi" w:hAnsiTheme="majorHAnsi" w:cstheme="majorHAnsi"/>
          <w:b/>
          <w:bCs/>
          <w:sz w:val="26"/>
          <w:szCs w:val="26"/>
        </w:rPr>
      </w:pPr>
    </w:p>
    <w:p w14:paraId="267C6234" w14:textId="0CD02DF3" w:rsidR="0059225C" w:rsidRDefault="0059225C" w:rsidP="008126E3">
      <w:pPr>
        <w:jc w:val="both"/>
        <w:rPr>
          <w:rFonts w:asciiTheme="majorHAnsi" w:hAnsiTheme="majorHAnsi" w:cstheme="majorHAnsi"/>
          <w:b/>
          <w:bCs/>
          <w:sz w:val="26"/>
          <w:szCs w:val="26"/>
        </w:rPr>
      </w:pPr>
    </w:p>
    <w:p w14:paraId="297F7A93" w14:textId="1A8E3531" w:rsidR="0059225C" w:rsidRDefault="0059225C" w:rsidP="008126E3">
      <w:pPr>
        <w:jc w:val="both"/>
        <w:rPr>
          <w:rFonts w:asciiTheme="majorHAnsi" w:hAnsiTheme="majorHAnsi" w:cstheme="majorHAnsi"/>
          <w:b/>
          <w:bCs/>
          <w:sz w:val="26"/>
          <w:szCs w:val="26"/>
        </w:rPr>
      </w:pPr>
    </w:p>
    <w:p w14:paraId="5C9B5FD5" w14:textId="77777777" w:rsidR="0059225C" w:rsidRDefault="0059225C" w:rsidP="008126E3">
      <w:pPr>
        <w:jc w:val="both"/>
        <w:rPr>
          <w:rFonts w:asciiTheme="majorHAnsi" w:hAnsiTheme="majorHAnsi" w:cstheme="majorHAnsi"/>
          <w:b/>
          <w:bCs/>
          <w:sz w:val="26"/>
          <w:szCs w:val="26"/>
        </w:rPr>
      </w:pPr>
    </w:p>
    <w:p w14:paraId="667EE201" w14:textId="77777777" w:rsidR="0059225C" w:rsidRDefault="0059225C"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59225C" w14:paraId="594AE124" w14:textId="77777777" w:rsidTr="0059225C">
        <w:tc>
          <w:tcPr>
            <w:tcW w:w="9628" w:type="dxa"/>
          </w:tcPr>
          <w:p w14:paraId="0FF8DD35" w14:textId="6A7BC610"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Step 1: Create contingency table</w:t>
            </w:r>
          </w:p>
        </w:tc>
      </w:tr>
    </w:tbl>
    <w:p w14:paraId="1BAA334C" w14:textId="77777777" w:rsidR="0059225C" w:rsidRDefault="0059225C" w:rsidP="008126E3">
      <w:pPr>
        <w:jc w:val="both"/>
        <w:rPr>
          <w:rFonts w:asciiTheme="majorHAnsi" w:hAnsiTheme="majorHAnsi" w:cstheme="majorHAnsi"/>
          <w:b/>
          <w:bCs/>
          <w:sz w:val="26"/>
          <w:szCs w:val="26"/>
        </w:rPr>
      </w:pPr>
    </w:p>
    <w:p w14:paraId="6F794B5F" w14:textId="0C4FFB81" w:rsidR="0059225C" w:rsidRDefault="0059225C" w:rsidP="008126E3">
      <w:pPr>
        <w:jc w:val="both"/>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737045B9" wp14:editId="0383A658">
            <wp:extent cx="45212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7-21 at 21.23.19.png"/>
                    <pic:cNvPicPr/>
                  </pic:nvPicPr>
                  <pic:blipFill>
                    <a:blip r:embed="rId7">
                      <a:extLst>
                        <a:ext uri="{28A0092B-C50C-407E-A947-70E740481C1C}">
                          <a14:useLocalDpi xmlns:a14="http://schemas.microsoft.com/office/drawing/2010/main" val="0"/>
                        </a:ext>
                      </a:extLst>
                    </a:blip>
                    <a:stretch>
                      <a:fillRect/>
                    </a:stretch>
                  </pic:blipFill>
                  <pic:spPr>
                    <a:xfrm>
                      <a:off x="0" y="0"/>
                      <a:ext cx="4521200" cy="1701800"/>
                    </a:xfrm>
                    <a:prstGeom prst="rect">
                      <a:avLst/>
                    </a:prstGeom>
                  </pic:spPr>
                </pic:pic>
              </a:graphicData>
            </a:graphic>
          </wp:inline>
        </w:drawing>
      </w:r>
    </w:p>
    <w:p w14:paraId="05D515B6" w14:textId="77777777" w:rsidR="0059225C" w:rsidRDefault="0059225C" w:rsidP="008126E3">
      <w:pPr>
        <w:jc w:val="both"/>
        <w:rPr>
          <w:rFonts w:asciiTheme="majorHAnsi" w:hAnsiTheme="majorHAnsi" w:cstheme="majorHAnsi"/>
          <w:b/>
          <w:bCs/>
          <w:sz w:val="26"/>
          <w:szCs w:val="26"/>
        </w:rPr>
      </w:pPr>
    </w:p>
    <w:p w14:paraId="6CD6D115" w14:textId="7A4D41CB"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 xml:space="preserve">The data have been taken from Criminal Statistics 1984 (Statistics Norway, 1986) and show a cross-classification of crimes investigated by the police and different areas in Norway. Data were available for the entire country, but for illustrative purposes only three areas are shown. Likewise, only three types of all crimes investigated are shown: burglary, fraud, and vandalism. The advantages of the method are greatest, however, when it is used to </w:t>
      </w:r>
      <w:proofErr w:type="spellStart"/>
      <w:r w:rsidRPr="0059225C">
        <w:rPr>
          <w:rFonts w:asciiTheme="majorHAnsi" w:hAnsiTheme="majorHAnsi" w:cstheme="majorHAnsi"/>
          <w:sz w:val="26"/>
          <w:szCs w:val="26"/>
        </w:rPr>
        <w:t>analyze</w:t>
      </w:r>
      <w:proofErr w:type="spellEnd"/>
      <w:r w:rsidRPr="0059225C">
        <w:rPr>
          <w:rFonts w:asciiTheme="majorHAnsi" w:hAnsiTheme="majorHAnsi" w:cstheme="majorHAnsi"/>
          <w:sz w:val="26"/>
          <w:szCs w:val="26"/>
        </w:rPr>
        <w:t xml:space="preserve"> large tables.</w:t>
      </w:r>
    </w:p>
    <w:p w14:paraId="00E201E9" w14:textId="6E1F42B7" w:rsidR="0059225C" w:rsidRDefault="0059225C"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59225C" w14:paraId="3B625AE3" w14:textId="77777777" w:rsidTr="0059225C">
        <w:tc>
          <w:tcPr>
            <w:tcW w:w="9628" w:type="dxa"/>
          </w:tcPr>
          <w:p w14:paraId="7409E9FC" w14:textId="53D1C597" w:rsidR="0059225C" w:rsidRDefault="0059225C" w:rsidP="008126E3">
            <w:pPr>
              <w:jc w:val="both"/>
              <w:rPr>
                <w:rFonts w:asciiTheme="majorHAnsi" w:hAnsiTheme="majorHAnsi" w:cstheme="majorHAnsi"/>
                <w:b/>
                <w:bCs/>
                <w:sz w:val="26"/>
                <w:szCs w:val="26"/>
              </w:rPr>
            </w:pPr>
            <w:r w:rsidRPr="0059225C">
              <w:rPr>
                <w:rFonts w:asciiTheme="majorHAnsi" w:hAnsiTheme="majorHAnsi" w:cstheme="majorHAnsi"/>
                <w:sz w:val="26"/>
                <w:szCs w:val="26"/>
              </w:rPr>
              <w:t>Step 2: Run the CA</w:t>
            </w:r>
          </w:p>
        </w:tc>
      </w:tr>
    </w:tbl>
    <w:p w14:paraId="404F49B0" w14:textId="3CCAAB4C" w:rsidR="0059225C" w:rsidRDefault="0059225C" w:rsidP="008126E3">
      <w:pPr>
        <w:jc w:val="both"/>
        <w:rPr>
          <w:rFonts w:asciiTheme="majorHAnsi" w:hAnsiTheme="majorHAnsi" w:cstheme="majorHAnsi"/>
          <w:b/>
          <w:bCs/>
          <w:sz w:val="26"/>
          <w:szCs w:val="26"/>
        </w:rPr>
      </w:pPr>
    </w:p>
    <w:p w14:paraId="682E1096" w14:textId="4A3F43CD" w:rsidR="0059225C" w:rsidRDefault="0059225C" w:rsidP="008126E3">
      <w:pPr>
        <w:jc w:val="both"/>
        <w:rPr>
          <w:rFonts w:asciiTheme="majorHAnsi" w:hAnsiTheme="majorHAnsi" w:cstheme="majorHAnsi"/>
          <w:b/>
          <w:bCs/>
          <w:sz w:val="26"/>
          <w:szCs w:val="26"/>
        </w:rPr>
      </w:pPr>
    </w:p>
    <w:p w14:paraId="7818EC3B" w14:textId="5325CEC3" w:rsidR="0059225C" w:rsidRDefault="0059225C" w:rsidP="008126E3">
      <w:pPr>
        <w:jc w:val="both"/>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6C79FE8E" wp14:editId="4A777BB7">
            <wp:extent cx="5194300" cy="170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0-07-21 at 21.26.48.png"/>
                    <pic:cNvPicPr/>
                  </pic:nvPicPr>
                  <pic:blipFill>
                    <a:blip r:embed="rId8">
                      <a:extLst>
                        <a:ext uri="{28A0092B-C50C-407E-A947-70E740481C1C}">
                          <a14:useLocalDpi xmlns:a14="http://schemas.microsoft.com/office/drawing/2010/main" val="0"/>
                        </a:ext>
                      </a:extLst>
                    </a:blip>
                    <a:stretch>
                      <a:fillRect/>
                    </a:stretch>
                  </pic:blipFill>
                  <pic:spPr>
                    <a:xfrm>
                      <a:off x="0" y="0"/>
                      <a:ext cx="5194300" cy="1701800"/>
                    </a:xfrm>
                    <a:prstGeom prst="rect">
                      <a:avLst/>
                    </a:prstGeom>
                  </pic:spPr>
                </pic:pic>
              </a:graphicData>
            </a:graphic>
          </wp:inline>
        </w:drawing>
      </w:r>
    </w:p>
    <w:p w14:paraId="750DEE7F" w14:textId="32836204" w:rsidR="0059225C" w:rsidRDefault="0059225C" w:rsidP="008126E3">
      <w:pPr>
        <w:jc w:val="both"/>
        <w:rPr>
          <w:rFonts w:asciiTheme="majorHAnsi" w:hAnsiTheme="majorHAnsi" w:cstheme="majorHAnsi"/>
          <w:b/>
          <w:bCs/>
          <w:sz w:val="26"/>
          <w:szCs w:val="26"/>
        </w:rPr>
      </w:pPr>
    </w:p>
    <w:p w14:paraId="7554123C" w14:textId="546ECD0F" w:rsidR="0059225C" w:rsidRDefault="0059225C" w:rsidP="008126E3">
      <w:pPr>
        <w:jc w:val="both"/>
        <w:rPr>
          <w:rFonts w:asciiTheme="majorHAnsi" w:hAnsiTheme="majorHAnsi" w:cstheme="majorHAnsi"/>
          <w:b/>
          <w:bCs/>
          <w:sz w:val="26"/>
          <w:szCs w:val="26"/>
        </w:rPr>
      </w:pPr>
      <w:r>
        <w:rPr>
          <w:rFonts w:asciiTheme="majorHAnsi" w:hAnsiTheme="majorHAnsi" w:cstheme="majorHAnsi"/>
          <w:b/>
          <w:bCs/>
          <w:sz w:val="26"/>
          <w:szCs w:val="26"/>
        </w:rPr>
        <w:t xml:space="preserve">The results of CA </w:t>
      </w:r>
    </w:p>
    <w:p w14:paraId="39BD8FBE" w14:textId="546ECD0F" w:rsidR="0059225C" w:rsidRDefault="0059225C" w:rsidP="008126E3">
      <w:pPr>
        <w:jc w:val="both"/>
        <w:rPr>
          <w:rFonts w:asciiTheme="majorHAnsi" w:hAnsiTheme="majorHAnsi" w:cstheme="majorHAnsi"/>
          <w:b/>
          <w:bCs/>
          <w:sz w:val="26"/>
          <w:szCs w:val="26"/>
        </w:rPr>
      </w:pPr>
      <w:r>
        <w:rPr>
          <w:rFonts w:asciiTheme="majorHAnsi" w:hAnsiTheme="majorHAnsi" w:cstheme="majorHAnsi"/>
          <w:b/>
          <w:bCs/>
          <w:noProof/>
          <w:sz w:val="26"/>
          <w:szCs w:val="26"/>
        </w:rPr>
        <w:lastRenderedPageBreak/>
        <w:drawing>
          <wp:inline distT="0" distB="0" distL="0" distR="0" wp14:anchorId="1D8D0C18" wp14:editId="753729A9">
            <wp:extent cx="6120130" cy="2754630"/>
            <wp:effectExtent l="0" t="0"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0-07-21 at 21.27.18.png"/>
                    <pic:cNvPicPr/>
                  </pic:nvPicPr>
                  <pic:blipFill>
                    <a:blip r:embed="rId9">
                      <a:extLst>
                        <a:ext uri="{28A0092B-C50C-407E-A947-70E740481C1C}">
                          <a14:useLocalDpi xmlns:a14="http://schemas.microsoft.com/office/drawing/2010/main" val="0"/>
                        </a:ext>
                      </a:extLst>
                    </a:blip>
                    <a:stretch>
                      <a:fillRect/>
                    </a:stretch>
                  </pic:blipFill>
                  <pic:spPr>
                    <a:xfrm>
                      <a:off x="0" y="0"/>
                      <a:ext cx="6120130" cy="2754630"/>
                    </a:xfrm>
                    <a:prstGeom prst="rect">
                      <a:avLst/>
                    </a:prstGeom>
                  </pic:spPr>
                </pic:pic>
              </a:graphicData>
            </a:graphic>
          </wp:inline>
        </w:drawing>
      </w:r>
    </w:p>
    <w:p w14:paraId="52BFA88B" w14:textId="3F2380F3" w:rsidR="0059225C" w:rsidRPr="0059225C" w:rsidRDefault="0059225C" w:rsidP="008126E3">
      <w:pPr>
        <w:jc w:val="both"/>
        <w:rPr>
          <w:rFonts w:asciiTheme="majorHAnsi" w:hAnsiTheme="majorHAnsi" w:cstheme="majorHAnsi"/>
          <w:i/>
          <w:iCs/>
          <w:sz w:val="26"/>
          <w:szCs w:val="26"/>
        </w:rPr>
      </w:pPr>
      <w:r w:rsidRPr="0059225C">
        <w:rPr>
          <w:rFonts w:asciiTheme="majorHAnsi" w:hAnsiTheme="majorHAnsi" w:cstheme="majorHAnsi"/>
          <w:i/>
          <w:iCs/>
          <w:sz w:val="26"/>
          <w:szCs w:val="26"/>
        </w:rPr>
        <w:t>Understand the chi-square result</w:t>
      </w:r>
    </w:p>
    <w:p w14:paraId="5ADE99DB" w14:textId="28C145F2" w:rsidR="0059225C" w:rsidRDefault="0059225C" w:rsidP="008126E3">
      <w:pPr>
        <w:jc w:val="both"/>
        <w:rPr>
          <w:rFonts w:asciiTheme="majorHAnsi" w:hAnsiTheme="majorHAnsi" w:cstheme="majorHAnsi"/>
          <w:b/>
          <w:bCs/>
          <w:sz w:val="26"/>
          <w:szCs w:val="26"/>
        </w:rPr>
      </w:pPr>
    </w:p>
    <w:p w14:paraId="19A51129" w14:textId="0C35C4D5" w:rsidR="0059225C" w:rsidRDefault="0059225C" w:rsidP="008126E3">
      <w:pPr>
        <w:jc w:val="both"/>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05CCCAB1" wp14:editId="43C6DD45">
            <wp:extent cx="6120130" cy="3510915"/>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0-07-21 at 21.28.21.png"/>
                    <pic:cNvPicPr/>
                  </pic:nvPicPr>
                  <pic:blipFill>
                    <a:blip r:embed="rId10">
                      <a:extLst>
                        <a:ext uri="{28A0092B-C50C-407E-A947-70E740481C1C}">
                          <a14:useLocalDpi xmlns:a14="http://schemas.microsoft.com/office/drawing/2010/main" val="0"/>
                        </a:ext>
                      </a:extLst>
                    </a:blip>
                    <a:stretch>
                      <a:fillRect/>
                    </a:stretch>
                  </pic:blipFill>
                  <pic:spPr>
                    <a:xfrm>
                      <a:off x="0" y="0"/>
                      <a:ext cx="6120130" cy="3510915"/>
                    </a:xfrm>
                    <a:prstGeom prst="rect">
                      <a:avLst/>
                    </a:prstGeom>
                  </pic:spPr>
                </pic:pic>
              </a:graphicData>
            </a:graphic>
          </wp:inline>
        </w:drawing>
      </w:r>
    </w:p>
    <w:p w14:paraId="6C645C98" w14:textId="59595031" w:rsidR="0059225C" w:rsidRDefault="0059225C"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59225C" w14:paraId="26394436" w14:textId="77777777" w:rsidTr="0059225C">
        <w:tc>
          <w:tcPr>
            <w:tcW w:w="9628" w:type="dxa"/>
          </w:tcPr>
          <w:p w14:paraId="107CFE6D" w14:textId="0D823193"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Step 3: Visualize the CA (symmetric)</w:t>
            </w:r>
          </w:p>
        </w:tc>
      </w:tr>
    </w:tbl>
    <w:p w14:paraId="0E8FCED9" w14:textId="3DFF046B" w:rsidR="0059225C" w:rsidRDefault="0059225C" w:rsidP="008126E3">
      <w:pPr>
        <w:jc w:val="both"/>
        <w:rPr>
          <w:rFonts w:asciiTheme="majorHAnsi" w:hAnsiTheme="majorHAnsi" w:cstheme="majorHAnsi"/>
          <w:b/>
          <w:bCs/>
          <w:sz w:val="26"/>
          <w:szCs w:val="26"/>
        </w:rPr>
      </w:pPr>
    </w:p>
    <w:p w14:paraId="7B594F70" w14:textId="3CA9951D" w:rsidR="0059225C" w:rsidRDefault="0059225C" w:rsidP="008126E3">
      <w:pPr>
        <w:jc w:val="both"/>
        <w:rPr>
          <w:rFonts w:asciiTheme="majorHAnsi" w:hAnsiTheme="majorHAnsi" w:cstheme="majorHAnsi"/>
          <w:b/>
          <w:bCs/>
          <w:sz w:val="26"/>
          <w:szCs w:val="26"/>
        </w:rPr>
      </w:pPr>
      <w:r>
        <w:rPr>
          <w:rFonts w:asciiTheme="majorHAnsi" w:hAnsiTheme="majorHAnsi" w:cstheme="majorHAnsi"/>
          <w:b/>
          <w:bCs/>
          <w:noProof/>
          <w:sz w:val="26"/>
          <w:szCs w:val="26"/>
        </w:rPr>
        <w:lastRenderedPageBreak/>
        <w:drawing>
          <wp:inline distT="0" distB="0" distL="0" distR="0" wp14:anchorId="50CA5EC3" wp14:editId="0890C009">
            <wp:extent cx="6120130" cy="381190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ime-Rplot.png"/>
                    <pic:cNvPicPr/>
                  </pic:nvPicPr>
                  <pic:blipFill>
                    <a:blip r:embed="rId11">
                      <a:extLst>
                        <a:ext uri="{28A0092B-C50C-407E-A947-70E740481C1C}">
                          <a14:useLocalDpi xmlns:a14="http://schemas.microsoft.com/office/drawing/2010/main" val="0"/>
                        </a:ext>
                      </a:extLst>
                    </a:blip>
                    <a:stretch>
                      <a:fillRect/>
                    </a:stretch>
                  </pic:blipFill>
                  <pic:spPr>
                    <a:xfrm>
                      <a:off x="0" y="0"/>
                      <a:ext cx="6120130" cy="3811905"/>
                    </a:xfrm>
                    <a:prstGeom prst="rect">
                      <a:avLst/>
                    </a:prstGeom>
                  </pic:spPr>
                </pic:pic>
              </a:graphicData>
            </a:graphic>
          </wp:inline>
        </w:drawing>
      </w:r>
    </w:p>
    <w:p w14:paraId="565DF8D1" w14:textId="77777777" w:rsidR="0059225C" w:rsidRDefault="0059225C" w:rsidP="008126E3">
      <w:pPr>
        <w:jc w:val="both"/>
        <w:rPr>
          <w:rFonts w:asciiTheme="majorHAnsi" w:hAnsiTheme="majorHAnsi" w:cstheme="majorHAnsi"/>
          <w:b/>
          <w:bCs/>
          <w:sz w:val="26"/>
          <w:szCs w:val="26"/>
        </w:rPr>
      </w:pPr>
    </w:p>
    <w:p w14:paraId="68646BDE" w14:textId="312D8130" w:rsidR="0059225C" w:rsidRDefault="0059225C" w:rsidP="008126E3">
      <w:pPr>
        <w:jc w:val="both"/>
        <w:rPr>
          <w:rFonts w:asciiTheme="majorHAnsi" w:hAnsiTheme="majorHAnsi" w:cstheme="majorHAnsi"/>
          <w:b/>
          <w:bCs/>
          <w:sz w:val="26"/>
          <w:szCs w:val="26"/>
        </w:rPr>
      </w:pPr>
      <w:r>
        <w:rPr>
          <w:rFonts w:asciiTheme="majorHAnsi" w:hAnsiTheme="majorHAnsi" w:cstheme="majorHAnsi"/>
          <w:b/>
          <w:bCs/>
          <w:sz w:val="26"/>
          <w:szCs w:val="26"/>
        </w:rPr>
        <w:t>Interpret the plot</w:t>
      </w:r>
    </w:p>
    <w:p w14:paraId="327EDE06" w14:textId="39C1EA9A" w:rsidR="0059225C" w:rsidRPr="0059225C" w:rsidRDefault="0059225C" w:rsidP="008126E3">
      <w:pPr>
        <w:jc w:val="both"/>
        <w:rPr>
          <w:rFonts w:asciiTheme="majorHAnsi" w:hAnsiTheme="majorHAnsi" w:cstheme="majorHAnsi"/>
          <w:sz w:val="26"/>
          <w:szCs w:val="26"/>
        </w:rPr>
      </w:pPr>
      <w:r w:rsidRPr="0059225C">
        <w:rPr>
          <w:rFonts w:asciiTheme="majorHAnsi" w:hAnsiTheme="majorHAnsi" w:cstheme="majorHAnsi"/>
          <w:sz w:val="26"/>
          <w:szCs w:val="26"/>
        </w:rPr>
        <w:t>We see that the point that represents the whole country lies in the direction of mid Norway and north Norway. This means that these two parts of the country have profiles relatively similar to the profile for the country as a whole, whereas Oslo is more atypical</w:t>
      </w:r>
      <w:r>
        <w:rPr>
          <w:rFonts w:asciiTheme="majorHAnsi" w:hAnsiTheme="majorHAnsi" w:cstheme="majorHAnsi"/>
          <w:sz w:val="26"/>
          <w:szCs w:val="26"/>
        </w:rPr>
        <w:t>.</w:t>
      </w:r>
    </w:p>
    <w:p w14:paraId="73AE132F" w14:textId="5F51D974" w:rsidR="0059225C" w:rsidRDefault="0059225C" w:rsidP="008126E3">
      <w:pPr>
        <w:jc w:val="both"/>
        <w:rPr>
          <w:rFonts w:asciiTheme="majorHAnsi" w:hAnsiTheme="majorHAnsi" w:cstheme="majorHAnsi"/>
          <w:b/>
          <w:bCs/>
          <w:sz w:val="26"/>
          <w:szCs w:val="26"/>
        </w:rPr>
      </w:pPr>
    </w:p>
    <w:p w14:paraId="62102A3B" w14:textId="2130F346" w:rsidR="0059225C" w:rsidRDefault="0059225C" w:rsidP="008126E3">
      <w:pPr>
        <w:jc w:val="both"/>
        <w:rPr>
          <w:rFonts w:asciiTheme="majorHAnsi" w:hAnsiTheme="majorHAnsi" w:cstheme="majorHAnsi"/>
          <w:b/>
          <w:bCs/>
          <w:sz w:val="26"/>
          <w:szCs w:val="26"/>
        </w:rPr>
      </w:pPr>
    </w:p>
    <w:p w14:paraId="6DF19619" w14:textId="68183CD5" w:rsidR="0059225C" w:rsidRDefault="0059225C"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7965FA" w14:paraId="44CB9505" w14:textId="77777777" w:rsidTr="007965FA">
        <w:tc>
          <w:tcPr>
            <w:tcW w:w="9628" w:type="dxa"/>
          </w:tcPr>
          <w:p w14:paraId="074A3478" w14:textId="1EA3503A" w:rsidR="007965FA" w:rsidRPr="007965FA" w:rsidRDefault="007965FA" w:rsidP="008126E3">
            <w:pPr>
              <w:jc w:val="both"/>
              <w:rPr>
                <w:rFonts w:asciiTheme="majorHAnsi" w:hAnsiTheme="majorHAnsi" w:cstheme="majorHAnsi"/>
                <w:sz w:val="26"/>
                <w:szCs w:val="26"/>
              </w:rPr>
            </w:pPr>
            <w:r w:rsidRPr="0059225C">
              <w:rPr>
                <w:rFonts w:asciiTheme="majorHAnsi" w:hAnsiTheme="majorHAnsi" w:cstheme="majorHAnsi"/>
                <w:sz w:val="26"/>
                <w:szCs w:val="26"/>
              </w:rPr>
              <w:t>Step 4: How many axes do we keep?</w:t>
            </w:r>
          </w:p>
        </w:tc>
      </w:tr>
    </w:tbl>
    <w:p w14:paraId="04E2AC0C" w14:textId="06EEF4B9" w:rsidR="0059225C" w:rsidRDefault="0059225C" w:rsidP="008126E3">
      <w:pPr>
        <w:jc w:val="both"/>
        <w:rPr>
          <w:rFonts w:asciiTheme="majorHAnsi" w:hAnsiTheme="majorHAnsi" w:cstheme="majorHAnsi"/>
          <w:b/>
          <w:bCs/>
          <w:sz w:val="26"/>
          <w:szCs w:val="26"/>
        </w:rPr>
      </w:pPr>
    </w:p>
    <w:p w14:paraId="3641D9CF" w14:textId="77777777" w:rsidR="007965FA" w:rsidRPr="007965FA" w:rsidRDefault="007965FA" w:rsidP="007965FA">
      <w:pPr>
        <w:pStyle w:val="ListParagraph"/>
        <w:numPr>
          <w:ilvl w:val="0"/>
          <w:numId w:val="4"/>
        </w:numPr>
        <w:jc w:val="both"/>
        <w:rPr>
          <w:rFonts w:asciiTheme="majorHAnsi" w:hAnsiTheme="majorHAnsi" w:cstheme="majorHAnsi"/>
          <w:sz w:val="26"/>
          <w:szCs w:val="26"/>
        </w:rPr>
      </w:pPr>
      <w:r w:rsidRPr="007965FA">
        <w:rPr>
          <w:rFonts w:asciiTheme="majorHAnsi" w:hAnsiTheme="majorHAnsi" w:cstheme="majorHAnsi"/>
          <w:sz w:val="26"/>
          <w:szCs w:val="26"/>
        </w:rPr>
        <w:t>The CA created many possible axes, but only some are helpful</w:t>
      </w:r>
    </w:p>
    <w:p w14:paraId="182EFEB4" w14:textId="1AFAF591" w:rsidR="0059225C" w:rsidRPr="007965FA" w:rsidRDefault="007965FA" w:rsidP="007965FA">
      <w:pPr>
        <w:pStyle w:val="ListParagraph"/>
        <w:numPr>
          <w:ilvl w:val="0"/>
          <w:numId w:val="4"/>
        </w:numPr>
        <w:jc w:val="both"/>
        <w:rPr>
          <w:rFonts w:asciiTheme="majorHAnsi" w:hAnsiTheme="majorHAnsi" w:cstheme="majorHAnsi"/>
          <w:sz w:val="26"/>
          <w:szCs w:val="26"/>
        </w:rPr>
      </w:pPr>
      <w:r w:rsidRPr="007965FA">
        <w:rPr>
          <w:rFonts w:asciiTheme="majorHAnsi" w:hAnsiTheme="majorHAnsi" w:cstheme="majorHAnsi"/>
          <w:sz w:val="26"/>
          <w:szCs w:val="26"/>
        </w:rPr>
        <w:t>Each axis has an eigenvalue that tell us how much information it explains (larger eigenvalue, more info)</w:t>
      </w:r>
    </w:p>
    <w:p w14:paraId="28AB76F2" w14:textId="1F17ADA5" w:rsidR="007965FA" w:rsidRDefault="007965FA" w:rsidP="007965FA">
      <w:pPr>
        <w:pStyle w:val="ListParagraph"/>
        <w:numPr>
          <w:ilvl w:val="0"/>
          <w:numId w:val="4"/>
        </w:numPr>
        <w:jc w:val="both"/>
        <w:rPr>
          <w:rFonts w:asciiTheme="majorHAnsi" w:hAnsiTheme="majorHAnsi" w:cstheme="majorHAnsi"/>
          <w:sz w:val="26"/>
          <w:szCs w:val="26"/>
        </w:rPr>
      </w:pPr>
      <w:r w:rsidRPr="007965FA">
        <w:rPr>
          <w:rFonts w:asciiTheme="majorHAnsi" w:hAnsiTheme="majorHAnsi" w:cstheme="majorHAnsi"/>
          <w:sz w:val="26"/>
          <w:szCs w:val="26"/>
        </w:rPr>
        <w:t>If the data were completely random, we’d expect each axis to have an eigenvalue of 1/(nrow()-1) or 1/(4-1)=1/3=33% for rows, and 1/(ncol()-1) or 1/(3-1)=1/2=50% for columns</w:t>
      </w:r>
    </w:p>
    <w:p w14:paraId="00B338B0" w14:textId="77777777" w:rsidR="007965FA" w:rsidRPr="007965FA" w:rsidRDefault="007965FA" w:rsidP="007965FA">
      <w:pPr>
        <w:pStyle w:val="ListParagraph"/>
        <w:numPr>
          <w:ilvl w:val="0"/>
          <w:numId w:val="4"/>
        </w:numPr>
        <w:jc w:val="both"/>
        <w:rPr>
          <w:rFonts w:asciiTheme="majorHAnsi" w:hAnsiTheme="majorHAnsi" w:cstheme="majorHAnsi"/>
          <w:sz w:val="26"/>
          <w:szCs w:val="26"/>
        </w:rPr>
      </w:pPr>
      <w:r w:rsidRPr="007965FA">
        <w:rPr>
          <w:rFonts w:asciiTheme="majorHAnsi" w:hAnsiTheme="majorHAnsi" w:cstheme="majorHAnsi"/>
          <w:sz w:val="26"/>
          <w:szCs w:val="26"/>
        </w:rPr>
        <w:t>If eigenvalues are less than the largest of these two values, then should be kept, else can be ignored (though can keep it but will add little)</w:t>
      </w:r>
    </w:p>
    <w:p w14:paraId="6A6D50C1" w14:textId="15B63DE0" w:rsidR="007965FA" w:rsidRPr="007965FA" w:rsidRDefault="007965FA" w:rsidP="007965FA">
      <w:pPr>
        <w:pStyle w:val="ListParagraph"/>
        <w:numPr>
          <w:ilvl w:val="0"/>
          <w:numId w:val="4"/>
        </w:numPr>
        <w:jc w:val="both"/>
        <w:rPr>
          <w:rFonts w:asciiTheme="majorHAnsi" w:hAnsiTheme="majorHAnsi" w:cstheme="majorHAnsi"/>
          <w:sz w:val="26"/>
          <w:szCs w:val="26"/>
        </w:rPr>
      </w:pPr>
      <w:r w:rsidRPr="007965FA">
        <w:rPr>
          <w:rFonts w:asciiTheme="majorHAnsi" w:hAnsiTheme="majorHAnsi" w:cstheme="majorHAnsi"/>
          <w:sz w:val="26"/>
          <w:szCs w:val="26"/>
        </w:rPr>
        <w:t xml:space="preserve">For us, we look for eigenvalues </w:t>
      </w:r>
      <w:r>
        <w:rPr>
          <w:rFonts w:asciiTheme="majorHAnsi" w:hAnsiTheme="majorHAnsi" w:cstheme="majorHAnsi"/>
          <w:sz w:val="26"/>
          <w:szCs w:val="26"/>
          <w:lang w:val="en-GB"/>
        </w:rPr>
        <w:t>50</w:t>
      </w:r>
      <w:r w:rsidRPr="007965FA">
        <w:rPr>
          <w:rFonts w:asciiTheme="majorHAnsi" w:hAnsiTheme="majorHAnsi" w:cstheme="majorHAnsi"/>
          <w:sz w:val="26"/>
          <w:szCs w:val="26"/>
        </w:rPr>
        <w:t>% or greater</w:t>
      </w:r>
    </w:p>
    <w:p w14:paraId="2623C856" w14:textId="77777777" w:rsidR="007965FA" w:rsidRPr="007965FA" w:rsidRDefault="007965FA" w:rsidP="007965FA">
      <w:pPr>
        <w:jc w:val="both"/>
        <w:rPr>
          <w:rFonts w:asciiTheme="majorHAnsi" w:hAnsiTheme="majorHAnsi" w:cstheme="majorHAnsi"/>
          <w:sz w:val="26"/>
          <w:szCs w:val="26"/>
        </w:rPr>
      </w:pPr>
    </w:p>
    <w:p w14:paraId="0DA79385" w14:textId="22130848" w:rsidR="0059225C" w:rsidRDefault="007965FA" w:rsidP="008126E3">
      <w:pPr>
        <w:jc w:val="both"/>
        <w:rPr>
          <w:rFonts w:asciiTheme="majorHAnsi" w:hAnsiTheme="majorHAnsi" w:cstheme="majorHAnsi"/>
          <w:b/>
          <w:bCs/>
          <w:sz w:val="26"/>
          <w:szCs w:val="26"/>
        </w:rPr>
      </w:pPr>
      <w:r>
        <w:rPr>
          <w:rFonts w:asciiTheme="majorHAnsi" w:hAnsiTheme="majorHAnsi" w:cstheme="majorHAnsi"/>
          <w:b/>
          <w:bCs/>
          <w:sz w:val="26"/>
          <w:szCs w:val="26"/>
        </w:rPr>
        <w:t>Exploring Eigenvalues</w:t>
      </w:r>
    </w:p>
    <w:p w14:paraId="4F316B07" w14:textId="35E3C036" w:rsidR="007965FA" w:rsidRDefault="007965FA" w:rsidP="008126E3">
      <w:pPr>
        <w:jc w:val="both"/>
        <w:rPr>
          <w:rFonts w:asciiTheme="majorHAnsi" w:hAnsiTheme="majorHAnsi" w:cstheme="majorHAnsi"/>
          <w:b/>
          <w:bCs/>
          <w:sz w:val="26"/>
          <w:szCs w:val="26"/>
        </w:rPr>
      </w:pPr>
    </w:p>
    <w:p w14:paraId="7D51BB32" w14:textId="48FB5AD9" w:rsidR="007965FA" w:rsidRDefault="007965FA" w:rsidP="008126E3">
      <w:pPr>
        <w:jc w:val="both"/>
        <w:rPr>
          <w:rFonts w:asciiTheme="majorHAnsi" w:hAnsiTheme="majorHAnsi" w:cstheme="majorHAnsi"/>
          <w:b/>
          <w:bCs/>
          <w:sz w:val="26"/>
          <w:szCs w:val="26"/>
        </w:rPr>
      </w:pPr>
      <w:r>
        <w:rPr>
          <w:rFonts w:asciiTheme="majorHAnsi" w:hAnsiTheme="majorHAnsi" w:cstheme="majorHAnsi"/>
          <w:b/>
          <w:bCs/>
          <w:noProof/>
          <w:sz w:val="26"/>
          <w:szCs w:val="26"/>
        </w:rPr>
        <w:lastRenderedPageBreak/>
        <w:drawing>
          <wp:inline distT="0" distB="0" distL="0" distR="0" wp14:anchorId="6CDCA714" wp14:editId="1E694EA9">
            <wp:extent cx="6120130" cy="3811905"/>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plot.png"/>
                    <pic:cNvPicPr/>
                  </pic:nvPicPr>
                  <pic:blipFill>
                    <a:blip r:embed="rId12">
                      <a:extLst>
                        <a:ext uri="{28A0092B-C50C-407E-A947-70E740481C1C}">
                          <a14:useLocalDpi xmlns:a14="http://schemas.microsoft.com/office/drawing/2010/main" val="0"/>
                        </a:ext>
                      </a:extLst>
                    </a:blip>
                    <a:stretch>
                      <a:fillRect/>
                    </a:stretch>
                  </pic:blipFill>
                  <pic:spPr>
                    <a:xfrm>
                      <a:off x="0" y="0"/>
                      <a:ext cx="6120130" cy="3811905"/>
                    </a:xfrm>
                    <a:prstGeom prst="rect">
                      <a:avLst/>
                    </a:prstGeom>
                  </pic:spPr>
                </pic:pic>
              </a:graphicData>
            </a:graphic>
          </wp:inline>
        </w:drawing>
      </w:r>
    </w:p>
    <w:p w14:paraId="6DD90C2C" w14:textId="7E9A78C2" w:rsidR="007965FA" w:rsidRDefault="007965FA" w:rsidP="008126E3">
      <w:pPr>
        <w:jc w:val="both"/>
        <w:rPr>
          <w:rFonts w:asciiTheme="majorHAnsi" w:hAnsiTheme="majorHAnsi" w:cstheme="majorHAnsi"/>
          <w:b/>
          <w:bCs/>
          <w:sz w:val="26"/>
          <w:szCs w:val="26"/>
        </w:rPr>
      </w:pPr>
    </w:p>
    <w:p w14:paraId="0717A643" w14:textId="31520E84" w:rsidR="007965FA" w:rsidRDefault="007965FA" w:rsidP="008126E3">
      <w:pPr>
        <w:jc w:val="both"/>
        <w:rPr>
          <w:rFonts w:asciiTheme="majorHAnsi" w:hAnsiTheme="majorHAnsi" w:cstheme="majorHAnsi"/>
          <w:b/>
          <w:bCs/>
          <w:sz w:val="26"/>
          <w:szCs w:val="26"/>
        </w:rPr>
      </w:pPr>
    </w:p>
    <w:p w14:paraId="34039DF1" w14:textId="09CF050A" w:rsidR="007965FA" w:rsidRDefault="007965FA"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7965FA" w14:paraId="15BBCE1B" w14:textId="77777777" w:rsidTr="007965FA">
        <w:tc>
          <w:tcPr>
            <w:tcW w:w="9628" w:type="dxa"/>
          </w:tcPr>
          <w:p w14:paraId="22F46B0E" w14:textId="662CFAC9" w:rsidR="007965FA" w:rsidRPr="007965FA" w:rsidRDefault="007965FA" w:rsidP="008126E3">
            <w:pPr>
              <w:jc w:val="both"/>
              <w:rPr>
                <w:rFonts w:asciiTheme="majorHAnsi" w:hAnsiTheme="majorHAnsi" w:cstheme="majorHAnsi"/>
                <w:sz w:val="26"/>
                <w:szCs w:val="26"/>
              </w:rPr>
            </w:pPr>
            <w:r w:rsidRPr="007965FA">
              <w:rPr>
                <w:rFonts w:asciiTheme="majorHAnsi" w:hAnsiTheme="majorHAnsi" w:cstheme="majorHAnsi"/>
                <w:sz w:val="26"/>
                <w:szCs w:val="26"/>
              </w:rPr>
              <w:t>Step 5: Interpreting axes</w:t>
            </w:r>
          </w:p>
        </w:tc>
      </w:tr>
    </w:tbl>
    <w:p w14:paraId="660105FB" w14:textId="77777777" w:rsidR="007965FA" w:rsidRDefault="007965FA" w:rsidP="008126E3">
      <w:pPr>
        <w:jc w:val="both"/>
        <w:rPr>
          <w:rFonts w:asciiTheme="majorHAnsi" w:hAnsiTheme="majorHAnsi" w:cstheme="majorHAnsi"/>
          <w:b/>
          <w:bCs/>
          <w:sz w:val="26"/>
          <w:szCs w:val="26"/>
        </w:rPr>
      </w:pPr>
    </w:p>
    <w:p w14:paraId="1CCE7A2E" w14:textId="77777777" w:rsidR="007965FA" w:rsidRPr="007965FA" w:rsidRDefault="007965FA" w:rsidP="007965FA">
      <w:pPr>
        <w:pStyle w:val="ListParagraph"/>
        <w:numPr>
          <w:ilvl w:val="0"/>
          <w:numId w:val="5"/>
        </w:numPr>
        <w:jc w:val="both"/>
        <w:rPr>
          <w:rFonts w:asciiTheme="majorHAnsi" w:hAnsiTheme="majorHAnsi" w:cstheme="majorHAnsi"/>
          <w:sz w:val="26"/>
          <w:szCs w:val="26"/>
        </w:rPr>
      </w:pPr>
      <w:r w:rsidRPr="007965FA">
        <w:rPr>
          <w:rFonts w:asciiTheme="majorHAnsi" w:hAnsiTheme="majorHAnsi" w:cstheme="majorHAnsi"/>
          <w:sz w:val="26"/>
          <w:szCs w:val="26"/>
        </w:rPr>
        <w:t>The axes of the CA are not always immediately interpretable</w:t>
      </w:r>
    </w:p>
    <w:p w14:paraId="38320A1B" w14:textId="77777777" w:rsidR="007965FA" w:rsidRPr="007965FA" w:rsidRDefault="007965FA" w:rsidP="007965FA">
      <w:pPr>
        <w:pStyle w:val="ListParagraph"/>
        <w:numPr>
          <w:ilvl w:val="0"/>
          <w:numId w:val="5"/>
        </w:numPr>
        <w:jc w:val="both"/>
        <w:rPr>
          <w:rFonts w:asciiTheme="majorHAnsi" w:hAnsiTheme="majorHAnsi" w:cstheme="majorHAnsi"/>
          <w:sz w:val="26"/>
          <w:szCs w:val="26"/>
        </w:rPr>
      </w:pPr>
      <w:r w:rsidRPr="007965FA">
        <w:rPr>
          <w:rFonts w:asciiTheme="majorHAnsi" w:hAnsiTheme="majorHAnsi" w:cstheme="majorHAnsi"/>
          <w:sz w:val="26"/>
          <w:szCs w:val="26"/>
        </w:rPr>
        <w:t>To better understand them, we look at which columns and which rows contributed the most to the creation of that axis</w:t>
      </w:r>
    </w:p>
    <w:p w14:paraId="3A090886" w14:textId="6F1DC06B" w:rsidR="007965FA" w:rsidRDefault="007965FA" w:rsidP="007965FA">
      <w:pPr>
        <w:pStyle w:val="ListParagraph"/>
        <w:numPr>
          <w:ilvl w:val="0"/>
          <w:numId w:val="5"/>
        </w:numPr>
        <w:jc w:val="both"/>
        <w:rPr>
          <w:rFonts w:asciiTheme="majorHAnsi" w:hAnsiTheme="majorHAnsi" w:cstheme="majorHAnsi"/>
          <w:sz w:val="26"/>
          <w:szCs w:val="26"/>
        </w:rPr>
      </w:pPr>
      <w:r w:rsidRPr="007965FA">
        <w:rPr>
          <w:rFonts w:asciiTheme="majorHAnsi" w:hAnsiTheme="majorHAnsi" w:cstheme="majorHAnsi"/>
          <w:sz w:val="26"/>
          <w:szCs w:val="26"/>
        </w:rPr>
        <w:t>We only need to explore axis 1</w:t>
      </w:r>
    </w:p>
    <w:p w14:paraId="636BBDE8" w14:textId="302745F9" w:rsidR="00D9667F" w:rsidRPr="00D9667F" w:rsidRDefault="00D9667F" w:rsidP="00D9667F">
      <w:pPr>
        <w:jc w:val="both"/>
        <w:rPr>
          <w:rFonts w:asciiTheme="majorHAnsi" w:hAnsiTheme="majorHAnsi" w:cstheme="majorHAnsi"/>
          <w:i/>
          <w:iCs/>
          <w:sz w:val="26"/>
          <w:szCs w:val="26"/>
        </w:rPr>
      </w:pPr>
      <w:r w:rsidRPr="00D9667F">
        <w:rPr>
          <w:rFonts w:asciiTheme="majorHAnsi" w:hAnsiTheme="majorHAnsi" w:cstheme="majorHAnsi"/>
          <w:i/>
          <w:iCs/>
          <w:sz w:val="26"/>
          <w:szCs w:val="26"/>
        </w:rPr>
        <w:t>Contribution of columns</w:t>
      </w:r>
    </w:p>
    <w:p w14:paraId="40626BD8" w14:textId="1BDB41C5" w:rsidR="007965FA" w:rsidRDefault="007965FA" w:rsidP="007965FA">
      <w:pPr>
        <w:jc w:val="both"/>
        <w:rPr>
          <w:rFonts w:asciiTheme="majorHAnsi" w:hAnsiTheme="majorHAnsi" w:cstheme="majorHAnsi"/>
          <w:sz w:val="26"/>
          <w:szCs w:val="26"/>
        </w:rPr>
      </w:pPr>
    </w:p>
    <w:p w14:paraId="4576D405" w14:textId="05763B8F" w:rsidR="007965FA" w:rsidRDefault="007965FA" w:rsidP="007965FA">
      <w:pPr>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23D79320" wp14:editId="70A1A9FF">
            <wp:extent cx="3243713" cy="20203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ribution-1.png"/>
                    <pic:cNvPicPr/>
                  </pic:nvPicPr>
                  <pic:blipFill>
                    <a:blip r:embed="rId13">
                      <a:extLst>
                        <a:ext uri="{28A0092B-C50C-407E-A947-70E740481C1C}">
                          <a14:useLocalDpi xmlns:a14="http://schemas.microsoft.com/office/drawing/2010/main" val="0"/>
                        </a:ext>
                      </a:extLst>
                    </a:blip>
                    <a:stretch>
                      <a:fillRect/>
                    </a:stretch>
                  </pic:blipFill>
                  <pic:spPr>
                    <a:xfrm>
                      <a:off x="0" y="0"/>
                      <a:ext cx="3256438" cy="2028263"/>
                    </a:xfrm>
                    <a:prstGeom prst="rect">
                      <a:avLst/>
                    </a:prstGeom>
                  </pic:spPr>
                </pic:pic>
              </a:graphicData>
            </a:graphic>
          </wp:inline>
        </w:drawing>
      </w:r>
    </w:p>
    <w:p w14:paraId="63F08F76" w14:textId="77777777" w:rsidR="007965FA" w:rsidRPr="007965FA" w:rsidRDefault="007965FA" w:rsidP="007965FA">
      <w:pPr>
        <w:jc w:val="both"/>
        <w:rPr>
          <w:rFonts w:asciiTheme="majorHAnsi" w:hAnsiTheme="majorHAnsi" w:cstheme="majorHAnsi"/>
          <w:sz w:val="26"/>
          <w:szCs w:val="26"/>
        </w:rPr>
      </w:pPr>
    </w:p>
    <w:p w14:paraId="2518D9AF" w14:textId="26FABE05" w:rsidR="0028320D" w:rsidRDefault="0028320D" w:rsidP="00D9667F">
      <w:pPr>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7C588102" wp14:editId="2D3992D4">
            <wp:extent cx="6120130" cy="88138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6120130" cy="881380"/>
                    </a:xfrm>
                    <a:prstGeom prst="rect">
                      <a:avLst/>
                    </a:prstGeom>
                  </pic:spPr>
                </pic:pic>
              </a:graphicData>
            </a:graphic>
          </wp:inline>
        </w:drawing>
      </w:r>
    </w:p>
    <w:p w14:paraId="20AAAC4B" w14:textId="77777777" w:rsidR="0028320D" w:rsidRDefault="0028320D" w:rsidP="00D9667F">
      <w:pPr>
        <w:jc w:val="both"/>
        <w:rPr>
          <w:rFonts w:asciiTheme="majorHAnsi" w:hAnsiTheme="majorHAnsi" w:cstheme="majorHAnsi"/>
          <w:sz w:val="26"/>
          <w:szCs w:val="26"/>
        </w:rPr>
      </w:pPr>
    </w:p>
    <w:p w14:paraId="2209D466" w14:textId="4563CC8A" w:rsidR="00D9667F" w:rsidRDefault="00D9667F" w:rsidP="00D9667F">
      <w:pPr>
        <w:jc w:val="both"/>
        <w:rPr>
          <w:rFonts w:asciiTheme="majorHAnsi" w:hAnsiTheme="majorHAnsi" w:cstheme="majorHAnsi"/>
          <w:sz w:val="26"/>
          <w:szCs w:val="26"/>
        </w:rPr>
      </w:pPr>
      <w:r>
        <w:rPr>
          <w:rFonts w:asciiTheme="majorHAnsi" w:hAnsiTheme="majorHAnsi" w:cstheme="majorHAnsi"/>
          <w:sz w:val="26"/>
          <w:szCs w:val="26"/>
        </w:rPr>
        <w:t xml:space="preserve">Fraud </w:t>
      </w:r>
      <w:r w:rsidRPr="00D9667F">
        <w:rPr>
          <w:rFonts w:asciiTheme="majorHAnsi" w:hAnsiTheme="majorHAnsi" w:cstheme="majorHAnsi"/>
          <w:sz w:val="26"/>
          <w:szCs w:val="26"/>
        </w:rPr>
        <w:t>contributed strongly to axis 1</w:t>
      </w:r>
    </w:p>
    <w:p w14:paraId="3A6CF410" w14:textId="1BAC9CC4" w:rsidR="00D9667F" w:rsidRDefault="00D9667F" w:rsidP="00D9667F">
      <w:pPr>
        <w:jc w:val="both"/>
        <w:rPr>
          <w:rFonts w:asciiTheme="majorHAnsi" w:hAnsiTheme="majorHAnsi" w:cstheme="majorHAnsi"/>
          <w:sz w:val="26"/>
          <w:szCs w:val="26"/>
        </w:rPr>
      </w:pPr>
      <w:r>
        <w:rPr>
          <w:rFonts w:asciiTheme="majorHAnsi" w:hAnsiTheme="majorHAnsi" w:cstheme="majorHAnsi"/>
          <w:sz w:val="26"/>
          <w:szCs w:val="26"/>
        </w:rPr>
        <w:t xml:space="preserve">Fraud is </w:t>
      </w:r>
      <w:r w:rsidRPr="00D9667F">
        <w:rPr>
          <w:rFonts w:asciiTheme="majorHAnsi" w:hAnsiTheme="majorHAnsi" w:cstheme="majorHAnsi"/>
          <w:sz w:val="26"/>
          <w:szCs w:val="26"/>
        </w:rPr>
        <w:t>also on opposite sides</w:t>
      </w:r>
      <w:r w:rsidR="0028320D">
        <w:rPr>
          <w:rFonts w:asciiTheme="majorHAnsi" w:hAnsiTheme="majorHAnsi" w:cstheme="majorHAnsi"/>
          <w:sz w:val="26"/>
          <w:szCs w:val="26"/>
        </w:rPr>
        <w:t xml:space="preserve"> to Burglary and Vandalism</w:t>
      </w:r>
    </w:p>
    <w:p w14:paraId="3FFE5E3A" w14:textId="2F97E5BC" w:rsidR="00D9667F" w:rsidRDefault="00D9667F" w:rsidP="00D9667F">
      <w:pPr>
        <w:jc w:val="both"/>
        <w:rPr>
          <w:rFonts w:asciiTheme="majorHAnsi" w:hAnsiTheme="majorHAnsi" w:cstheme="majorHAnsi"/>
          <w:sz w:val="26"/>
          <w:szCs w:val="26"/>
        </w:rPr>
      </w:pPr>
      <w:r w:rsidRPr="00D9667F">
        <w:rPr>
          <w:rFonts w:asciiTheme="majorHAnsi" w:hAnsiTheme="majorHAnsi" w:cstheme="majorHAnsi"/>
          <w:sz w:val="26"/>
          <w:szCs w:val="26"/>
        </w:rPr>
        <w:t xml:space="preserve">Positive values of axis 1 correlate with more </w:t>
      </w:r>
      <w:r w:rsidR="00F918A7">
        <w:rPr>
          <w:rFonts w:asciiTheme="majorHAnsi" w:hAnsiTheme="majorHAnsi" w:cstheme="majorHAnsi"/>
          <w:sz w:val="26"/>
          <w:szCs w:val="26"/>
        </w:rPr>
        <w:t>Fraud</w:t>
      </w:r>
      <w:r w:rsidRPr="00D9667F">
        <w:rPr>
          <w:rFonts w:asciiTheme="majorHAnsi" w:hAnsiTheme="majorHAnsi" w:cstheme="majorHAnsi"/>
          <w:sz w:val="26"/>
          <w:szCs w:val="26"/>
        </w:rPr>
        <w:t xml:space="preserve"> and negative values with more </w:t>
      </w:r>
      <w:r w:rsidR="00F918A7">
        <w:rPr>
          <w:rFonts w:asciiTheme="majorHAnsi" w:hAnsiTheme="majorHAnsi" w:cstheme="majorHAnsi"/>
          <w:sz w:val="26"/>
          <w:szCs w:val="26"/>
        </w:rPr>
        <w:t>Vandalism and Burglary</w:t>
      </w:r>
    </w:p>
    <w:p w14:paraId="5963E8EF" w14:textId="77777777" w:rsidR="00D9667F" w:rsidRPr="00D9667F" w:rsidRDefault="00D9667F" w:rsidP="00D9667F">
      <w:pPr>
        <w:jc w:val="both"/>
        <w:rPr>
          <w:rFonts w:asciiTheme="majorHAnsi" w:hAnsiTheme="majorHAnsi" w:cstheme="majorHAnsi"/>
          <w:sz w:val="26"/>
          <w:szCs w:val="26"/>
        </w:rPr>
      </w:pPr>
    </w:p>
    <w:p w14:paraId="69ECF7B7" w14:textId="100EC78B" w:rsidR="00D9667F" w:rsidRPr="00D9667F" w:rsidRDefault="00D9667F" w:rsidP="00D9667F">
      <w:pPr>
        <w:jc w:val="both"/>
        <w:rPr>
          <w:rFonts w:asciiTheme="majorHAnsi" w:hAnsiTheme="majorHAnsi" w:cstheme="majorHAnsi"/>
          <w:i/>
          <w:iCs/>
          <w:sz w:val="26"/>
          <w:szCs w:val="26"/>
        </w:rPr>
      </w:pPr>
      <w:r w:rsidRPr="00D9667F">
        <w:rPr>
          <w:rFonts w:asciiTheme="majorHAnsi" w:hAnsiTheme="majorHAnsi" w:cstheme="majorHAnsi"/>
          <w:i/>
          <w:iCs/>
          <w:sz w:val="26"/>
          <w:szCs w:val="26"/>
        </w:rPr>
        <w:t xml:space="preserve">Contribution of </w:t>
      </w:r>
      <w:r>
        <w:rPr>
          <w:rFonts w:asciiTheme="majorHAnsi" w:hAnsiTheme="majorHAnsi" w:cstheme="majorHAnsi"/>
          <w:i/>
          <w:iCs/>
          <w:sz w:val="26"/>
          <w:szCs w:val="26"/>
        </w:rPr>
        <w:t>row</w:t>
      </w:r>
      <w:r w:rsidRPr="00D9667F">
        <w:rPr>
          <w:rFonts w:asciiTheme="majorHAnsi" w:hAnsiTheme="majorHAnsi" w:cstheme="majorHAnsi"/>
          <w:i/>
          <w:iCs/>
          <w:sz w:val="26"/>
          <w:szCs w:val="26"/>
        </w:rPr>
        <w:t>s</w:t>
      </w:r>
    </w:p>
    <w:p w14:paraId="44000101" w14:textId="2FD8B227" w:rsidR="0059225C" w:rsidRDefault="0059225C" w:rsidP="008126E3">
      <w:pPr>
        <w:jc w:val="both"/>
        <w:rPr>
          <w:rFonts w:asciiTheme="majorHAnsi" w:hAnsiTheme="majorHAnsi" w:cstheme="majorHAnsi"/>
          <w:b/>
          <w:bCs/>
          <w:sz w:val="26"/>
          <w:szCs w:val="26"/>
        </w:rPr>
      </w:pPr>
    </w:p>
    <w:p w14:paraId="27375737" w14:textId="739562B6" w:rsidR="00D9667F" w:rsidRDefault="00D9667F" w:rsidP="008126E3">
      <w:pPr>
        <w:jc w:val="both"/>
        <w:rPr>
          <w:rFonts w:asciiTheme="majorHAnsi" w:hAnsiTheme="majorHAnsi" w:cstheme="majorHAnsi"/>
          <w:b/>
          <w:bCs/>
          <w:sz w:val="26"/>
          <w:szCs w:val="26"/>
        </w:rPr>
      </w:pPr>
      <w:r>
        <w:rPr>
          <w:rFonts w:asciiTheme="majorHAnsi" w:hAnsiTheme="majorHAnsi" w:cstheme="majorHAnsi"/>
          <w:b/>
          <w:bCs/>
          <w:noProof/>
          <w:sz w:val="26"/>
          <w:szCs w:val="26"/>
        </w:rPr>
        <w:drawing>
          <wp:inline distT="0" distB="0" distL="0" distR="0" wp14:anchorId="44F8E0EB" wp14:editId="54B4B6EF">
            <wp:extent cx="3359217" cy="2092278"/>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plot.png"/>
                    <pic:cNvPicPr/>
                  </pic:nvPicPr>
                  <pic:blipFill>
                    <a:blip r:embed="rId15">
                      <a:extLst>
                        <a:ext uri="{28A0092B-C50C-407E-A947-70E740481C1C}">
                          <a14:useLocalDpi xmlns:a14="http://schemas.microsoft.com/office/drawing/2010/main" val="0"/>
                        </a:ext>
                      </a:extLst>
                    </a:blip>
                    <a:stretch>
                      <a:fillRect/>
                    </a:stretch>
                  </pic:blipFill>
                  <pic:spPr>
                    <a:xfrm>
                      <a:off x="0" y="0"/>
                      <a:ext cx="3384158" cy="2107812"/>
                    </a:xfrm>
                    <a:prstGeom prst="rect">
                      <a:avLst/>
                    </a:prstGeom>
                  </pic:spPr>
                </pic:pic>
              </a:graphicData>
            </a:graphic>
          </wp:inline>
        </w:drawing>
      </w:r>
    </w:p>
    <w:p w14:paraId="04A2A843" w14:textId="5315AF13" w:rsidR="00D9667F" w:rsidRDefault="00D9667F" w:rsidP="008126E3">
      <w:pPr>
        <w:jc w:val="both"/>
        <w:rPr>
          <w:rFonts w:asciiTheme="majorHAnsi" w:hAnsiTheme="majorHAnsi" w:cstheme="majorHAnsi"/>
          <w:b/>
          <w:bCs/>
          <w:sz w:val="26"/>
          <w:szCs w:val="26"/>
        </w:rPr>
      </w:pPr>
    </w:p>
    <w:p w14:paraId="01EA5269" w14:textId="4806C652" w:rsidR="00F918A7" w:rsidRDefault="00F918A7" w:rsidP="008126E3">
      <w:pPr>
        <w:jc w:val="both"/>
        <w:rPr>
          <w:rFonts w:asciiTheme="majorHAnsi" w:hAnsiTheme="majorHAnsi" w:cstheme="majorHAnsi"/>
          <w:b/>
          <w:bCs/>
          <w:sz w:val="26"/>
          <w:szCs w:val="26"/>
        </w:rPr>
      </w:pPr>
    </w:p>
    <w:p w14:paraId="46F31DB1" w14:textId="77777777" w:rsidR="0028320D" w:rsidRDefault="0028320D"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F918A7" w14:paraId="5D8D3599" w14:textId="77777777" w:rsidTr="00F918A7">
        <w:tc>
          <w:tcPr>
            <w:tcW w:w="9628" w:type="dxa"/>
          </w:tcPr>
          <w:p w14:paraId="3D075679" w14:textId="678C08FC" w:rsidR="00F918A7" w:rsidRPr="00F918A7" w:rsidRDefault="00F918A7" w:rsidP="008126E3">
            <w:pPr>
              <w:jc w:val="both"/>
              <w:rPr>
                <w:rFonts w:asciiTheme="majorHAnsi" w:hAnsiTheme="majorHAnsi" w:cstheme="majorHAnsi"/>
                <w:sz w:val="26"/>
                <w:szCs w:val="26"/>
              </w:rPr>
            </w:pPr>
            <w:r w:rsidRPr="00F918A7">
              <w:rPr>
                <w:rFonts w:asciiTheme="majorHAnsi" w:hAnsiTheme="majorHAnsi" w:cstheme="majorHAnsi"/>
                <w:sz w:val="26"/>
                <w:szCs w:val="26"/>
              </w:rPr>
              <w:t>Step 6: Evaluating quality of fit</w:t>
            </w:r>
          </w:p>
        </w:tc>
      </w:tr>
    </w:tbl>
    <w:p w14:paraId="57807C94" w14:textId="77777777" w:rsidR="00F918A7" w:rsidRDefault="00F918A7" w:rsidP="008126E3">
      <w:pPr>
        <w:jc w:val="both"/>
        <w:rPr>
          <w:rFonts w:asciiTheme="majorHAnsi" w:hAnsiTheme="majorHAnsi" w:cstheme="majorHAnsi"/>
          <w:b/>
          <w:bCs/>
          <w:sz w:val="26"/>
          <w:szCs w:val="26"/>
        </w:rPr>
      </w:pPr>
    </w:p>
    <w:p w14:paraId="46E577A0" w14:textId="77777777" w:rsidR="00F918A7" w:rsidRPr="00F918A7" w:rsidRDefault="00F918A7" w:rsidP="00F918A7">
      <w:pPr>
        <w:pStyle w:val="ListParagraph"/>
        <w:numPr>
          <w:ilvl w:val="0"/>
          <w:numId w:val="6"/>
        </w:numPr>
        <w:jc w:val="both"/>
        <w:rPr>
          <w:rFonts w:asciiTheme="majorHAnsi" w:hAnsiTheme="majorHAnsi" w:cstheme="majorHAnsi"/>
          <w:sz w:val="26"/>
          <w:szCs w:val="26"/>
        </w:rPr>
      </w:pPr>
      <w:r w:rsidRPr="00F918A7">
        <w:rPr>
          <w:rFonts w:asciiTheme="majorHAnsi" w:hAnsiTheme="majorHAnsi" w:cstheme="majorHAnsi"/>
          <w:sz w:val="26"/>
          <w:szCs w:val="26"/>
        </w:rPr>
        <w:t>After determining the number of axes to retain and what they mean, we need to see how well each row and column item is represented by the retained number of dimensions</w:t>
      </w:r>
    </w:p>
    <w:p w14:paraId="6C2B0080" w14:textId="77777777" w:rsidR="00F918A7" w:rsidRPr="00F918A7" w:rsidRDefault="00F918A7" w:rsidP="00F918A7">
      <w:pPr>
        <w:pStyle w:val="ListParagraph"/>
        <w:numPr>
          <w:ilvl w:val="0"/>
          <w:numId w:val="6"/>
        </w:numPr>
        <w:jc w:val="both"/>
        <w:rPr>
          <w:rFonts w:asciiTheme="majorHAnsi" w:hAnsiTheme="majorHAnsi" w:cstheme="majorHAnsi"/>
          <w:sz w:val="26"/>
          <w:szCs w:val="26"/>
        </w:rPr>
      </w:pPr>
      <w:r w:rsidRPr="00F918A7">
        <w:rPr>
          <w:rFonts w:asciiTheme="majorHAnsi" w:hAnsiTheme="majorHAnsi" w:cstheme="majorHAnsi"/>
          <w:sz w:val="26"/>
          <w:szCs w:val="26"/>
        </w:rPr>
        <w:t>The squared cosine (cos2) is a measure of the quality of representation</w:t>
      </w:r>
    </w:p>
    <w:p w14:paraId="6959F79D" w14:textId="5F0A8AA1" w:rsidR="00F918A7" w:rsidRDefault="00F918A7" w:rsidP="00F918A7">
      <w:pPr>
        <w:pStyle w:val="ListParagraph"/>
        <w:numPr>
          <w:ilvl w:val="0"/>
          <w:numId w:val="6"/>
        </w:numPr>
        <w:jc w:val="both"/>
        <w:rPr>
          <w:rFonts w:asciiTheme="majorHAnsi" w:hAnsiTheme="majorHAnsi" w:cstheme="majorHAnsi"/>
          <w:sz w:val="26"/>
          <w:szCs w:val="26"/>
        </w:rPr>
      </w:pPr>
      <w:r w:rsidRPr="00F918A7">
        <w:rPr>
          <w:rFonts w:asciiTheme="majorHAnsi" w:hAnsiTheme="majorHAnsi" w:cstheme="majorHAnsi"/>
          <w:sz w:val="26"/>
          <w:szCs w:val="26"/>
        </w:rPr>
        <w:t>cos2 values range from 0 to 1 and values close to 1 indicate a good representation and 0 a very bad representation</w:t>
      </w:r>
    </w:p>
    <w:p w14:paraId="32753AC0" w14:textId="1AD3CB29" w:rsidR="00F918A7" w:rsidRDefault="00F918A7" w:rsidP="00F918A7">
      <w:pPr>
        <w:jc w:val="both"/>
        <w:rPr>
          <w:rFonts w:asciiTheme="majorHAnsi" w:hAnsiTheme="majorHAnsi" w:cstheme="majorHAnsi"/>
          <w:sz w:val="26"/>
          <w:szCs w:val="26"/>
        </w:rPr>
      </w:pPr>
    </w:p>
    <w:p w14:paraId="4A25AB27" w14:textId="2223C70B" w:rsidR="00F918A7" w:rsidRDefault="00F918A7" w:rsidP="00F918A7">
      <w:pPr>
        <w:jc w:val="both"/>
        <w:rPr>
          <w:rFonts w:asciiTheme="majorHAnsi" w:hAnsiTheme="majorHAnsi" w:cstheme="majorHAnsi"/>
          <w:sz w:val="26"/>
          <w:szCs w:val="26"/>
        </w:rPr>
      </w:pPr>
    </w:p>
    <w:p w14:paraId="5197BC99" w14:textId="452B1DFC" w:rsidR="00F918A7" w:rsidRDefault="00F918A7" w:rsidP="00F918A7">
      <w:pPr>
        <w:jc w:val="both"/>
        <w:rPr>
          <w:rFonts w:asciiTheme="majorHAnsi" w:hAnsiTheme="majorHAnsi" w:cstheme="majorHAnsi"/>
          <w:sz w:val="26"/>
          <w:szCs w:val="26"/>
        </w:rPr>
      </w:pPr>
    </w:p>
    <w:p w14:paraId="222A35AC" w14:textId="4859DB41" w:rsidR="00F918A7" w:rsidRDefault="00F918A7" w:rsidP="00F918A7">
      <w:pPr>
        <w:jc w:val="both"/>
        <w:rPr>
          <w:rFonts w:asciiTheme="majorHAnsi" w:hAnsiTheme="majorHAnsi" w:cstheme="majorHAnsi"/>
          <w:sz w:val="26"/>
          <w:szCs w:val="26"/>
        </w:rPr>
      </w:pPr>
    </w:p>
    <w:p w14:paraId="3A3D294D" w14:textId="1D0A4663" w:rsidR="00F918A7" w:rsidRDefault="00F918A7" w:rsidP="00F918A7">
      <w:pPr>
        <w:jc w:val="both"/>
        <w:rPr>
          <w:rFonts w:asciiTheme="majorHAnsi" w:hAnsiTheme="majorHAnsi" w:cstheme="majorHAnsi"/>
          <w:sz w:val="26"/>
          <w:szCs w:val="26"/>
        </w:rPr>
      </w:pPr>
    </w:p>
    <w:p w14:paraId="083B19CD" w14:textId="5E598392" w:rsidR="00F918A7" w:rsidRDefault="00F918A7" w:rsidP="00F918A7">
      <w:pPr>
        <w:jc w:val="both"/>
        <w:rPr>
          <w:rFonts w:asciiTheme="majorHAnsi" w:hAnsiTheme="majorHAnsi" w:cstheme="majorHAnsi"/>
          <w:sz w:val="26"/>
          <w:szCs w:val="26"/>
        </w:rPr>
      </w:pPr>
    </w:p>
    <w:p w14:paraId="2B19576D" w14:textId="063BACD8" w:rsidR="00F918A7" w:rsidRDefault="00F918A7" w:rsidP="00F918A7">
      <w:pPr>
        <w:jc w:val="both"/>
        <w:rPr>
          <w:rFonts w:asciiTheme="majorHAnsi" w:hAnsiTheme="majorHAnsi" w:cstheme="majorHAnsi"/>
          <w:sz w:val="26"/>
          <w:szCs w:val="26"/>
        </w:rPr>
      </w:pPr>
    </w:p>
    <w:p w14:paraId="3A628F72" w14:textId="5EEA1578" w:rsidR="00F918A7" w:rsidRPr="00F918A7" w:rsidRDefault="00F918A7" w:rsidP="00F918A7">
      <w:pPr>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324422EF" wp14:editId="7AFCF5AD">
            <wp:extent cx="2800951" cy="2051454"/>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0-07-21 at 21.52.5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11248" cy="2058996"/>
                    </a:xfrm>
                    <a:prstGeom prst="rect">
                      <a:avLst/>
                    </a:prstGeom>
                  </pic:spPr>
                </pic:pic>
              </a:graphicData>
            </a:graphic>
          </wp:inline>
        </w:drawing>
      </w:r>
      <w:r>
        <w:rPr>
          <w:rFonts w:asciiTheme="majorHAnsi" w:hAnsiTheme="majorHAnsi" w:cstheme="majorHAnsi"/>
          <w:noProof/>
          <w:sz w:val="26"/>
          <w:szCs w:val="26"/>
        </w:rPr>
        <w:drawing>
          <wp:inline distT="0" distB="0" distL="0" distR="0" wp14:anchorId="55467981" wp14:editId="495C0DE7">
            <wp:extent cx="3108960" cy="1936407"/>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plot.png"/>
                    <pic:cNvPicPr/>
                  </pic:nvPicPr>
                  <pic:blipFill>
                    <a:blip r:embed="rId17">
                      <a:extLst>
                        <a:ext uri="{28A0092B-C50C-407E-A947-70E740481C1C}">
                          <a14:useLocalDpi xmlns:a14="http://schemas.microsoft.com/office/drawing/2010/main" val="0"/>
                        </a:ext>
                      </a:extLst>
                    </a:blip>
                    <a:stretch>
                      <a:fillRect/>
                    </a:stretch>
                  </pic:blipFill>
                  <pic:spPr>
                    <a:xfrm>
                      <a:off x="0" y="0"/>
                      <a:ext cx="3143633" cy="1958003"/>
                    </a:xfrm>
                    <a:prstGeom prst="rect">
                      <a:avLst/>
                    </a:prstGeom>
                  </pic:spPr>
                </pic:pic>
              </a:graphicData>
            </a:graphic>
          </wp:inline>
        </w:drawing>
      </w:r>
    </w:p>
    <w:p w14:paraId="4DD081F0" w14:textId="77777777" w:rsidR="00F918A7" w:rsidRDefault="00F918A7" w:rsidP="008126E3">
      <w:pPr>
        <w:jc w:val="both"/>
        <w:rPr>
          <w:rFonts w:asciiTheme="majorHAnsi" w:hAnsiTheme="majorHAnsi" w:cstheme="majorHAnsi"/>
          <w:b/>
          <w:bCs/>
          <w:sz w:val="26"/>
          <w:szCs w:val="26"/>
        </w:rPr>
      </w:pPr>
    </w:p>
    <w:p w14:paraId="4A362589" w14:textId="77777777" w:rsidR="00F918A7" w:rsidRDefault="00F918A7" w:rsidP="008126E3">
      <w:pPr>
        <w:jc w:val="both"/>
        <w:rPr>
          <w:rFonts w:asciiTheme="majorHAnsi" w:hAnsiTheme="majorHAnsi" w:cstheme="majorHAnsi"/>
          <w:b/>
          <w:bCs/>
          <w:sz w:val="26"/>
          <w:szCs w:val="26"/>
        </w:rPr>
      </w:pPr>
    </w:p>
    <w:p w14:paraId="6D6F760F" w14:textId="68111D5A" w:rsidR="00BD58C8" w:rsidRDefault="00BD58C8" w:rsidP="00F918A7">
      <w:pPr>
        <w:jc w:val="both"/>
        <w:rPr>
          <w:rFonts w:asciiTheme="majorHAnsi" w:hAnsiTheme="majorHAnsi" w:cstheme="majorHAnsi"/>
          <w:sz w:val="26"/>
          <w:szCs w:val="26"/>
        </w:rPr>
      </w:pPr>
    </w:p>
    <w:p w14:paraId="739FE1EE" w14:textId="59992B6C" w:rsidR="00BD58C8" w:rsidRDefault="00BD58C8" w:rsidP="00F918A7">
      <w:pPr>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1C058040" wp14:editId="544AEDFF">
            <wp:extent cx="1778000" cy="31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1778000" cy="317500"/>
                    </a:xfrm>
                    <a:prstGeom prst="rect">
                      <a:avLst/>
                    </a:prstGeom>
                  </pic:spPr>
                </pic:pic>
              </a:graphicData>
            </a:graphic>
          </wp:inline>
        </w:drawing>
      </w:r>
    </w:p>
    <w:p w14:paraId="6423BBA1" w14:textId="1F824050" w:rsidR="00BD58C8" w:rsidRDefault="00BD58C8" w:rsidP="00F918A7">
      <w:pPr>
        <w:jc w:val="both"/>
        <w:rPr>
          <w:rFonts w:asciiTheme="majorHAnsi" w:hAnsiTheme="majorHAnsi" w:cstheme="majorHAnsi"/>
          <w:sz w:val="26"/>
          <w:szCs w:val="26"/>
        </w:rPr>
      </w:pPr>
      <w:r>
        <w:rPr>
          <w:rFonts w:asciiTheme="majorHAnsi" w:hAnsiTheme="majorHAnsi" w:cstheme="majorHAnsi"/>
          <w:noProof/>
          <w:sz w:val="26"/>
          <w:szCs w:val="26"/>
        </w:rPr>
        <w:drawing>
          <wp:inline distT="0" distB="0" distL="0" distR="0" wp14:anchorId="62EA054B" wp14:editId="313EDEF1">
            <wp:extent cx="4610100" cy="1536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4610100" cy="1536700"/>
                    </a:xfrm>
                    <a:prstGeom prst="rect">
                      <a:avLst/>
                    </a:prstGeom>
                  </pic:spPr>
                </pic:pic>
              </a:graphicData>
            </a:graphic>
          </wp:inline>
        </w:drawing>
      </w:r>
    </w:p>
    <w:p w14:paraId="21FB9920" w14:textId="77777777" w:rsidR="00BD58C8" w:rsidRDefault="00BD58C8" w:rsidP="00F918A7">
      <w:pPr>
        <w:jc w:val="both"/>
        <w:rPr>
          <w:rFonts w:asciiTheme="majorHAnsi" w:hAnsiTheme="majorHAnsi" w:cstheme="majorHAnsi"/>
          <w:sz w:val="26"/>
          <w:szCs w:val="26"/>
        </w:rPr>
      </w:pPr>
    </w:p>
    <w:p w14:paraId="4D2D9550" w14:textId="2E898992" w:rsidR="00F918A7" w:rsidRDefault="00F918A7" w:rsidP="00F918A7">
      <w:pPr>
        <w:jc w:val="both"/>
        <w:rPr>
          <w:rFonts w:asciiTheme="majorHAnsi" w:hAnsiTheme="majorHAnsi" w:cstheme="majorHAnsi"/>
          <w:sz w:val="26"/>
          <w:szCs w:val="26"/>
        </w:rPr>
      </w:pPr>
      <w:r>
        <w:rPr>
          <w:rFonts w:asciiTheme="majorHAnsi" w:hAnsiTheme="majorHAnsi" w:cstheme="majorHAnsi"/>
          <w:sz w:val="26"/>
          <w:szCs w:val="26"/>
        </w:rPr>
        <w:t>Rows</w:t>
      </w:r>
      <w:r w:rsidR="00D24651">
        <w:rPr>
          <w:rFonts w:asciiTheme="majorHAnsi" w:hAnsiTheme="majorHAnsi" w:cstheme="majorHAnsi"/>
          <w:sz w:val="26"/>
          <w:szCs w:val="26"/>
        </w:rPr>
        <w:t xml:space="preserve"> Norway, Mid, </w:t>
      </w:r>
      <w:proofErr w:type="spellStart"/>
      <w:r w:rsidR="00D24651">
        <w:rPr>
          <w:rFonts w:asciiTheme="majorHAnsi" w:hAnsiTheme="majorHAnsi" w:cstheme="majorHAnsi"/>
          <w:sz w:val="26"/>
          <w:szCs w:val="26"/>
        </w:rPr>
        <w:t>Olso</w:t>
      </w:r>
      <w:proofErr w:type="spellEnd"/>
      <w:r w:rsidR="00D24651">
        <w:rPr>
          <w:rFonts w:asciiTheme="majorHAnsi" w:hAnsiTheme="majorHAnsi" w:cstheme="majorHAnsi"/>
          <w:sz w:val="26"/>
          <w:szCs w:val="26"/>
        </w:rPr>
        <w:t>, North Norway have the highest quality of fit for rows</w:t>
      </w:r>
    </w:p>
    <w:p w14:paraId="16893622" w14:textId="6D763CCC" w:rsidR="00D24651" w:rsidRDefault="00D24651" w:rsidP="00F918A7">
      <w:pPr>
        <w:jc w:val="both"/>
        <w:rPr>
          <w:rFonts w:asciiTheme="majorHAnsi" w:hAnsiTheme="majorHAnsi" w:cstheme="majorHAnsi"/>
          <w:sz w:val="26"/>
          <w:szCs w:val="26"/>
        </w:rPr>
      </w:pPr>
      <w:r>
        <w:rPr>
          <w:rFonts w:asciiTheme="majorHAnsi" w:hAnsiTheme="majorHAnsi" w:cstheme="majorHAnsi"/>
          <w:sz w:val="26"/>
          <w:szCs w:val="26"/>
        </w:rPr>
        <w:t>Columns Vandalism, Burglary, Fraud have the highest quality of fit for columns</w:t>
      </w:r>
    </w:p>
    <w:p w14:paraId="6C0750AC" w14:textId="45ECF889" w:rsidR="00D24651" w:rsidRDefault="00D24651" w:rsidP="00F918A7">
      <w:pPr>
        <w:jc w:val="both"/>
        <w:rPr>
          <w:rFonts w:asciiTheme="majorHAnsi" w:hAnsiTheme="majorHAnsi" w:cstheme="majorHAnsi"/>
          <w:sz w:val="26"/>
          <w:szCs w:val="26"/>
        </w:rPr>
      </w:pPr>
      <w:r>
        <w:rPr>
          <w:rFonts w:asciiTheme="majorHAnsi" w:hAnsiTheme="majorHAnsi" w:cstheme="majorHAnsi"/>
          <w:sz w:val="26"/>
          <w:szCs w:val="26"/>
        </w:rPr>
        <w:t>That means no extra axes is needed to explain them</w:t>
      </w:r>
    </w:p>
    <w:p w14:paraId="2F078706" w14:textId="321CC4F7" w:rsidR="00D24651" w:rsidRDefault="00D24651" w:rsidP="00F918A7">
      <w:pPr>
        <w:jc w:val="both"/>
        <w:rPr>
          <w:rFonts w:asciiTheme="majorHAnsi" w:hAnsiTheme="majorHAnsi" w:cstheme="majorHAnsi"/>
          <w:sz w:val="26"/>
          <w:szCs w:val="26"/>
        </w:rPr>
      </w:pPr>
    </w:p>
    <w:p w14:paraId="14BD07C2" w14:textId="77777777" w:rsidR="00D24651" w:rsidRDefault="00D24651" w:rsidP="00F918A7">
      <w:pPr>
        <w:jc w:val="both"/>
        <w:rPr>
          <w:rFonts w:asciiTheme="majorHAnsi" w:hAnsiTheme="majorHAnsi" w:cstheme="majorHAnsi"/>
          <w:sz w:val="26"/>
          <w:szCs w:val="26"/>
        </w:rPr>
      </w:pPr>
    </w:p>
    <w:p w14:paraId="4646D9A5" w14:textId="2E4CDE2A" w:rsidR="00F918A7" w:rsidRPr="00F918A7" w:rsidRDefault="00D24651" w:rsidP="00F918A7">
      <w:pPr>
        <w:jc w:val="both"/>
        <w:rPr>
          <w:rFonts w:asciiTheme="majorHAnsi" w:hAnsiTheme="majorHAnsi" w:cstheme="majorHAnsi"/>
          <w:sz w:val="26"/>
          <w:szCs w:val="26"/>
        </w:rPr>
      </w:pPr>
      <w:r>
        <w:rPr>
          <w:rFonts w:asciiTheme="majorHAnsi" w:hAnsiTheme="majorHAnsi" w:cstheme="majorHAnsi"/>
          <w:sz w:val="26"/>
          <w:szCs w:val="26"/>
        </w:rPr>
        <w:t>In case, r</w:t>
      </w:r>
      <w:r w:rsidR="00F918A7" w:rsidRPr="00F918A7">
        <w:rPr>
          <w:rFonts w:asciiTheme="majorHAnsi" w:hAnsiTheme="majorHAnsi" w:cstheme="majorHAnsi"/>
          <w:sz w:val="26"/>
          <w:szCs w:val="26"/>
        </w:rPr>
        <w:t xml:space="preserve">ows </w:t>
      </w:r>
      <w:r>
        <w:rPr>
          <w:rFonts w:asciiTheme="majorHAnsi" w:hAnsiTheme="majorHAnsi" w:cstheme="majorHAnsi"/>
          <w:sz w:val="26"/>
          <w:szCs w:val="26"/>
        </w:rPr>
        <w:t>that have</w:t>
      </w:r>
      <w:r w:rsidR="00F918A7" w:rsidRPr="00F918A7">
        <w:rPr>
          <w:rFonts w:asciiTheme="majorHAnsi" w:hAnsiTheme="majorHAnsi" w:cstheme="majorHAnsi"/>
          <w:sz w:val="26"/>
          <w:szCs w:val="26"/>
        </w:rPr>
        <w:t xml:space="preserve"> the lowest quality of fit for rows</w:t>
      </w:r>
    </w:p>
    <w:p w14:paraId="271873CC" w14:textId="51BBF116" w:rsidR="00F918A7" w:rsidRPr="00F918A7" w:rsidRDefault="00D24651" w:rsidP="00F918A7">
      <w:pPr>
        <w:jc w:val="both"/>
        <w:rPr>
          <w:rFonts w:asciiTheme="majorHAnsi" w:hAnsiTheme="majorHAnsi" w:cstheme="majorHAnsi"/>
          <w:sz w:val="26"/>
          <w:szCs w:val="26"/>
        </w:rPr>
      </w:pPr>
      <w:r>
        <w:rPr>
          <w:rFonts w:asciiTheme="majorHAnsi" w:hAnsiTheme="majorHAnsi" w:cstheme="majorHAnsi"/>
          <w:sz w:val="26"/>
          <w:szCs w:val="26"/>
        </w:rPr>
        <w:t>In case, c</w:t>
      </w:r>
      <w:r w:rsidR="00F918A7" w:rsidRPr="00F918A7">
        <w:rPr>
          <w:rFonts w:asciiTheme="majorHAnsi" w:hAnsiTheme="majorHAnsi" w:cstheme="majorHAnsi"/>
          <w:sz w:val="26"/>
          <w:szCs w:val="26"/>
        </w:rPr>
        <w:t xml:space="preserve">olumns </w:t>
      </w:r>
      <w:r>
        <w:rPr>
          <w:rFonts w:asciiTheme="majorHAnsi" w:hAnsiTheme="majorHAnsi" w:cstheme="majorHAnsi"/>
          <w:sz w:val="26"/>
          <w:szCs w:val="26"/>
        </w:rPr>
        <w:t>that</w:t>
      </w:r>
      <w:r w:rsidR="00F918A7" w:rsidRPr="00F918A7">
        <w:rPr>
          <w:rFonts w:asciiTheme="majorHAnsi" w:hAnsiTheme="majorHAnsi" w:cstheme="majorHAnsi"/>
          <w:sz w:val="26"/>
          <w:szCs w:val="26"/>
        </w:rPr>
        <w:t xml:space="preserve"> the lowest quality of fit for columns</w:t>
      </w:r>
    </w:p>
    <w:p w14:paraId="42A4062C" w14:textId="701F1F51" w:rsidR="00F918A7" w:rsidRPr="00F918A7" w:rsidRDefault="00F918A7" w:rsidP="00F918A7">
      <w:pPr>
        <w:jc w:val="both"/>
        <w:rPr>
          <w:rFonts w:asciiTheme="majorHAnsi" w:hAnsiTheme="majorHAnsi" w:cstheme="majorHAnsi"/>
          <w:sz w:val="26"/>
          <w:szCs w:val="26"/>
        </w:rPr>
      </w:pPr>
      <w:r w:rsidRPr="00F918A7">
        <w:rPr>
          <w:rFonts w:asciiTheme="majorHAnsi" w:hAnsiTheme="majorHAnsi" w:cstheme="majorHAnsi"/>
          <w:sz w:val="26"/>
          <w:szCs w:val="26"/>
        </w:rPr>
        <w:t>That means that extra axes would better explain them</w:t>
      </w:r>
    </w:p>
    <w:p w14:paraId="3A19693D" w14:textId="32DF50A7" w:rsidR="00F918A7" w:rsidRDefault="00F918A7" w:rsidP="008126E3">
      <w:pPr>
        <w:jc w:val="both"/>
        <w:rPr>
          <w:rFonts w:asciiTheme="majorHAnsi" w:hAnsiTheme="majorHAnsi" w:cstheme="majorHAnsi"/>
          <w:b/>
          <w:bCs/>
          <w:sz w:val="26"/>
          <w:szCs w:val="26"/>
        </w:rPr>
      </w:pPr>
    </w:p>
    <w:tbl>
      <w:tblPr>
        <w:tblStyle w:val="TableGrid"/>
        <w:tblW w:w="0" w:type="auto"/>
        <w:tblLook w:val="04A0" w:firstRow="1" w:lastRow="0" w:firstColumn="1" w:lastColumn="0" w:noHBand="0" w:noVBand="1"/>
      </w:tblPr>
      <w:tblGrid>
        <w:gridCol w:w="9628"/>
      </w:tblGrid>
      <w:tr w:rsidR="00D24651" w14:paraId="6034346C" w14:textId="77777777" w:rsidTr="00D24651">
        <w:tc>
          <w:tcPr>
            <w:tcW w:w="9628" w:type="dxa"/>
          </w:tcPr>
          <w:p w14:paraId="67B32F8D" w14:textId="25BA0D11" w:rsidR="00D24651" w:rsidRPr="00D24651" w:rsidRDefault="00D24651" w:rsidP="008126E3">
            <w:pPr>
              <w:jc w:val="both"/>
              <w:rPr>
                <w:rFonts w:asciiTheme="majorHAnsi" w:hAnsiTheme="majorHAnsi" w:cstheme="majorHAnsi"/>
                <w:sz w:val="26"/>
                <w:szCs w:val="26"/>
              </w:rPr>
            </w:pPr>
            <w:r w:rsidRPr="00D24651">
              <w:rPr>
                <w:rFonts w:asciiTheme="majorHAnsi" w:hAnsiTheme="majorHAnsi" w:cstheme="majorHAnsi"/>
                <w:sz w:val="26"/>
                <w:szCs w:val="26"/>
              </w:rPr>
              <w:t>Step 7: Clustering the results</w:t>
            </w:r>
          </w:p>
        </w:tc>
      </w:tr>
    </w:tbl>
    <w:p w14:paraId="3C25F2D5" w14:textId="6D940A1B" w:rsidR="00D24651" w:rsidRDefault="00D24651" w:rsidP="008126E3">
      <w:pPr>
        <w:jc w:val="both"/>
        <w:rPr>
          <w:rFonts w:asciiTheme="majorHAnsi" w:hAnsiTheme="majorHAnsi" w:cstheme="majorHAnsi"/>
          <w:b/>
          <w:bCs/>
          <w:sz w:val="26"/>
          <w:szCs w:val="26"/>
        </w:rPr>
      </w:pPr>
    </w:p>
    <w:p w14:paraId="6354B234" w14:textId="35641FA9" w:rsidR="00D24651" w:rsidRDefault="00D24651" w:rsidP="008126E3">
      <w:pPr>
        <w:jc w:val="both"/>
        <w:rPr>
          <w:rFonts w:asciiTheme="majorHAnsi" w:hAnsiTheme="majorHAnsi" w:cstheme="majorHAnsi"/>
          <w:sz w:val="26"/>
          <w:szCs w:val="26"/>
        </w:rPr>
      </w:pPr>
      <w:r>
        <w:rPr>
          <w:rFonts w:asciiTheme="majorHAnsi" w:hAnsiTheme="majorHAnsi" w:cstheme="majorHAnsi"/>
          <w:sz w:val="26"/>
          <w:szCs w:val="26"/>
        </w:rPr>
        <w:t>In this case there is no cluster due to a small dimensionality of contingency table.</w:t>
      </w:r>
      <w:r w:rsidR="00BD58C8">
        <w:rPr>
          <w:rFonts w:asciiTheme="majorHAnsi" w:hAnsiTheme="majorHAnsi" w:cstheme="majorHAnsi"/>
          <w:sz w:val="26"/>
          <w:szCs w:val="26"/>
        </w:rPr>
        <w:t xml:space="preserve"> We skip this step.</w:t>
      </w:r>
    </w:p>
    <w:p w14:paraId="6ACC5638" w14:textId="3C1486E7" w:rsidR="00D24651" w:rsidRDefault="00D24651" w:rsidP="008126E3">
      <w:pPr>
        <w:jc w:val="both"/>
        <w:rPr>
          <w:rFonts w:asciiTheme="majorHAnsi" w:hAnsiTheme="majorHAnsi" w:cstheme="majorHAnsi"/>
          <w:sz w:val="26"/>
          <w:szCs w:val="26"/>
        </w:rPr>
      </w:pPr>
    </w:p>
    <w:p w14:paraId="7A880D54" w14:textId="678F5272" w:rsidR="00D24651" w:rsidRDefault="00D24651" w:rsidP="008126E3">
      <w:pPr>
        <w:jc w:val="both"/>
        <w:rPr>
          <w:rFonts w:asciiTheme="majorHAnsi" w:hAnsiTheme="majorHAnsi" w:cstheme="majorHAnsi"/>
          <w:sz w:val="26"/>
          <w:szCs w:val="26"/>
        </w:rPr>
      </w:pPr>
      <w:r>
        <w:rPr>
          <w:rFonts w:asciiTheme="majorHAnsi" w:hAnsiTheme="majorHAnsi" w:cstheme="majorHAnsi"/>
          <w:sz w:val="26"/>
          <w:szCs w:val="26"/>
        </w:rPr>
        <w:t xml:space="preserve">Can use </w:t>
      </w:r>
      <w:proofErr w:type="spellStart"/>
      <w:r>
        <w:rPr>
          <w:rFonts w:asciiTheme="majorHAnsi" w:hAnsiTheme="majorHAnsi" w:cstheme="majorHAnsi"/>
          <w:sz w:val="26"/>
          <w:szCs w:val="26"/>
        </w:rPr>
        <w:t>USArrest</w:t>
      </w:r>
      <w:proofErr w:type="spellEnd"/>
      <w:r>
        <w:rPr>
          <w:rFonts w:asciiTheme="majorHAnsi" w:hAnsiTheme="majorHAnsi" w:cstheme="majorHAnsi"/>
          <w:sz w:val="26"/>
          <w:szCs w:val="26"/>
        </w:rPr>
        <w:t xml:space="preserve"> dataset to visualize cluster</w:t>
      </w:r>
    </w:p>
    <w:p w14:paraId="46211935" w14:textId="7ED0E33D" w:rsidR="00D24651" w:rsidRDefault="00D24651" w:rsidP="008126E3">
      <w:pPr>
        <w:jc w:val="both"/>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9628"/>
      </w:tblGrid>
      <w:tr w:rsidR="00D24651" w14:paraId="18683FCB" w14:textId="77777777" w:rsidTr="00D24651">
        <w:tc>
          <w:tcPr>
            <w:tcW w:w="9628" w:type="dxa"/>
          </w:tcPr>
          <w:p w14:paraId="5DA18495" w14:textId="3BF1F3BE" w:rsidR="00D24651" w:rsidRDefault="00D24651" w:rsidP="008126E3">
            <w:pPr>
              <w:jc w:val="both"/>
              <w:rPr>
                <w:rFonts w:asciiTheme="majorHAnsi" w:hAnsiTheme="majorHAnsi" w:cstheme="majorHAnsi"/>
                <w:sz w:val="26"/>
                <w:szCs w:val="26"/>
              </w:rPr>
            </w:pPr>
            <w:r w:rsidRPr="00D24651">
              <w:rPr>
                <w:rFonts w:asciiTheme="majorHAnsi" w:hAnsiTheme="majorHAnsi" w:cstheme="majorHAnsi"/>
                <w:sz w:val="26"/>
                <w:szCs w:val="26"/>
              </w:rPr>
              <w:t>Step 8: Interpretation of results</w:t>
            </w:r>
          </w:p>
        </w:tc>
      </w:tr>
    </w:tbl>
    <w:p w14:paraId="2EAA84F6" w14:textId="77777777" w:rsidR="00D24651" w:rsidRPr="00D24651" w:rsidRDefault="00D24651" w:rsidP="008126E3">
      <w:pPr>
        <w:jc w:val="both"/>
        <w:rPr>
          <w:rFonts w:asciiTheme="majorHAnsi" w:hAnsiTheme="majorHAnsi" w:cstheme="majorHAnsi"/>
          <w:sz w:val="26"/>
          <w:szCs w:val="26"/>
        </w:rPr>
      </w:pPr>
    </w:p>
    <w:p w14:paraId="6C0D77A2" w14:textId="0AE0E836" w:rsidR="00D24651" w:rsidRPr="00ED3470" w:rsidRDefault="00D24651" w:rsidP="00ED3470">
      <w:pPr>
        <w:pStyle w:val="ListParagraph"/>
        <w:numPr>
          <w:ilvl w:val="0"/>
          <w:numId w:val="7"/>
        </w:numPr>
        <w:jc w:val="both"/>
        <w:rPr>
          <w:rFonts w:asciiTheme="majorHAnsi" w:hAnsiTheme="majorHAnsi" w:cstheme="majorHAnsi"/>
          <w:sz w:val="26"/>
          <w:szCs w:val="26"/>
        </w:rPr>
      </w:pPr>
      <w:r w:rsidRPr="00ED3470">
        <w:rPr>
          <w:rFonts w:asciiTheme="majorHAnsi" w:hAnsiTheme="majorHAnsi" w:cstheme="majorHAnsi"/>
          <w:sz w:val="26"/>
          <w:szCs w:val="26"/>
        </w:rPr>
        <w:t xml:space="preserve">Overall axis 1 indicates domains with more </w:t>
      </w:r>
      <w:r w:rsidR="00ED3470" w:rsidRPr="00ED3470">
        <w:rPr>
          <w:rFonts w:asciiTheme="majorHAnsi" w:hAnsiTheme="majorHAnsi" w:cstheme="majorHAnsi"/>
          <w:sz w:val="26"/>
          <w:szCs w:val="26"/>
        </w:rPr>
        <w:t>Fraud</w:t>
      </w:r>
      <w:r w:rsidRPr="00ED3470">
        <w:rPr>
          <w:rFonts w:asciiTheme="majorHAnsi" w:hAnsiTheme="majorHAnsi" w:cstheme="majorHAnsi"/>
          <w:sz w:val="26"/>
          <w:szCs w:val="26"/>
        </w:rPr>
        <w:t xml:space="preserve"> selections (positive values) or more </w:t>
      </w:r>
      <w:r w:rsidR="00ED3470" w:rsidRPr="00ED3470">
        <w:rPr>
          <w:rFonts w:asciiTheme="majorHAnsi" w:hAnsiTheme="majorHAnsi" w:cstheme="majorHAnsi"/>
          <w:sz w:val="26"/>
          <w:szCs w:val="26"/>
        </w:rPr>
        <w:t xml:space="preserve">Vandalism </w:t>
      </w:r>
      <w:r w:rsidRPr="00ED3470">
        <w:rPr>
          <w:rFonts w:asciiTheme="majorHAnsi" w:hAnsiTheme="majorHAnsi" w:cstheme="majorHAnsi"/>
          <w:sz w:val="26"/>
          <w:szCs w:val="26"/>
        </w:rPr>
        <w:t>selections (negative values)</w:t>
      </w:r>
    </w:p>
    <w:p w14:paraId="02978BF5" w14:textId="77777777" w:rsidR="00ED3470" w:rsidRDefault="00ED3470" w:rsidP="00D24651">
      <w:pPr>
        <w:jc w:val="both"/>
        <w:rPr>
          <w:rFonts w:asciiTheme="majorHAnsi" w:hAnsiTheme="majorHAnsi" w:cstheme="majorHAnsi"/>
          <w:sz w:val="26"/>
          <w:szCs w:val="26"/>
        </w:rPr>
      </w:pPr>
    </w:p>
    <w:p w14:paraId="5BB37098" w14:textId="4B8104E1" w:rsidR="00D24651" w:rsidRPr="00ED3470" w:rsidRDefault="00ED3470" w:rsidP="00ED3470">
      <w:pPr>
        <w:pStyle w:val="ListParagraph"/>
        <w:numPr>
          <w:ilvl w:val="0"/>
          <w:numId w:val="7"/>
        </w:numPr>
        <w:jc w:val="both"/>
        <w:rPr>
          <w:rFonts w:asciiTheme="majorHAnsi" w:hAnsiTheme="majorHAnsi" w:cstheme="majorHAnsi"/>
          <w:sz w:val="26"/>
          <w:szCs w:val="26"/>
        </w:rPr>
      </w:pPr>
      <w:r w:rsidRPr="00ED3470">
        <w:rPr>
          <w:rFonts w:asciiTheme="majorHAnsi" w:hAnsiTheme="majorHAnsi" w:cstheme="majorHAnsi"/>
          <w:sz w:val="26"/>
          <w:szCs w:val="26"/>
        </w:rPr>
        <w:t>North and Mid Norway</w:t>
      </w:r>
      <w:r w:rsidR="00D24651" w:rsidRPr="00ED3470">
        <w:rPr>
          <w:rFonts w:asciiTheme="majorHAnsi" w:hAnsiTheme="majorHAnsi" w:cstheme="majorHAnsi"/>
          <w:sz w:val="26"/>
          <w:szCs w:val="26"/>
        </w:rPr>
        <w:t xml:space="preserve"> occur on the </w:t>
      </w:r>
      <w:r w:rsidRPr="00ED3470">
        <w:rPr>
          <w:rFonts w:asciiTheme="majorHAnsi" w:hAnsiTheme="majorHAnsi" w:cstheme="majorHAnsi"/>
          <w:sz w:val="26"/>
          <w:szCs w:val="26"/>
        </w:rPr>
        <w:t>same side with Norway.</w:t>
      </w:r>
    </w:p>
    <w:p w14:paraId="4C63CF2E" w14:textId="77777777" w:rsidR="00ED3470" w:rsidRPr="00D24651" w:rsidRDefault="00ED3470" w:rsidP="00D24651">
      <w:pPr>
        <w:jc w:val="both"/>
        <w:rPr>
          <w:rFonts w:asciiTheme="majorHAnsi" w:hAnsiTheme="majorHAnsi" w:cstheme="majorHAnsi"/>
          <w:sz w:val="26"/>
          <w:szCs w:val="26"/>
        </w:rPr>
      </w:pPr>
    </w:p>
    <w:p w14:paraId="31C06D81" w14:textId="77777777" w:rsidR="00D24651" w:rsidRPr="00D24651" w:rsidRDefault="00D24651" w:rsidP="00D24651">
      <w:pPr>
        <w:jc w:val="both"/>
        <w:rPr>
          <w:rFonts w:asciiTheme="majorHAnsi" w:hAnsiTheme="majorHAnsi" w:cstheme="majorHAnsi"/>
          <w:sz w:val="26"/>
          <w:szCs w:val="26"/>
        </w:rPr>
      </w:pPr>
    </w:p>
    <w:p w14:paraId="473ED022" w14:textId="7BE71403" w:rsidR="003939A5" w:rsidRPr="003939A5" w:rsidRDefault="003939A5" w:rsidP="008126E3">
      <w:pPr>
        <w:jc w:val="both"/>
        <w:rPr>
          <w:rFonts w:asciiTheme="majorHAnsi" w:hAnsiTheme="majorHAnsi" w:cstheme="majorHAnsi"/>
          <w:b/>
          <w:bCs/>
          <w:sz w:val="26"/>
          <w:szCs w:val="26"/>
        </w:rPr>
      </w:pPr>
      <w:r w:rsidRPr="003939A5">
        <w:rPr>
          <w:rFonts w:asciiTheme="majorHAnsi" w:hAnsiTheme="majorHAnsi" w:cstheme="majorHAnsi"/>
          <w:b/>
          <w:bCs/>
          <w:sz w:val="26"/>
          <w:szCs w:val="26"/>
        </w:rPr>
        <w:t>BENEFIT OF USING CORRESPONDENCE ANALYSIS</w:t>
      </w:r>
    </w:p>
    <w:p w14:paraId="4FC372D4" w14:textId="77777777" w:rsidR="008126E3" w:rsidRDefault="003939A5" w:rsidP="008126E3">
      <w:pPr>
        <w:jc w:val="both"/>
        <w:rPr>
          <w:rFonts w:asciiTheme="majorHAnsi" w:hAnsiTheme="majorHAnsi" w:cstheme="majorHAnsi"/>
          <w:sz w:val="26"/>
          <w:szCs w:val="26"/>
        </w:rPr>
      </w:pPr>
      <w:r>
        <w:rPr>
          <w:rFonts w:asciiTheme="majorHAnsi" w:hAnsiTheme="majorHAnsi" w:cstheme="majorHAnsi"/>
          <w:sz w:val="26"/>
          <w:szCs w:val="26"/>
        </w:rPr>
        <w:t>W</w:t>
      </w:r>
      <w:r w:rsidR="008126E3" w:rsidRPr="008F38D2">
        <w:rPr>
          <w:rFonts w:asciiTheme="majorHAnsi" w:hAnsiTheme="majorHAnsi" w:cstheme="majorHAnsi"/>
          <w:sz w:val="26"/>
          <w:szCs w:val="26"/>
        </w:rPr>
        <w:t>e discussed the uses and benefits of correspondence analysis, and walked through the set up and calculations for correspondence analysis, culminating with creating our first standard correspondence analysis plot (shown below).</w:t>
      </w:r>
    </w:p>
    <w:p w14:paraId="18191DFD" w14:textId="77777777" w:rsidR="00714877" w:rsidRDefault="00714877" w:rsidP="008126E3">
      <w:pPr>
        <w:jc w:val="both"/>
        <w:rPr>
          <w:rFonts w:asciiTheme="majorHAnsi" w:hAnsiTheme="majorHAnsi" w:cstheme="majorHAnsi"/>
          <w:sz w:val="26"/>
          <w:szCs w:val="26"/>
        </w:rPr>
      </w:pPr>
    </w:p>
    <w:p w14:paraId="16A026C3" w14:textId="77777777" w:rsidR="00714877" w:rsidRDefault="00714877" w:rsidP="008126E3">
      <w:pPr>
        <w:jc w:val="both"/>
        <w:rPr>
          <w:rFonts w:asciiTheme="majorHAnsi" w:hAnsiTheme="majorHAnsi" w:cstheme="majorHAnsi"/>
          <w:sz w:val="26"/>
          <w:szCs w:val="26"/>
        </w:rPr>
      </w:pPr>
    </w:p>
    <w:p w14:paraId="18FBD4FE" w14:textId="2AD8196E" w:rsidR="00714877" w:rsidRDefault="00714877" w:rsidP="008126E3">
      <w:pPr>
        <w:jc w:val="both"/>
        <w:rPr>
          <w:rFonts w:asciiTheme="majorHAnsi" w:hAnsiTheme="majorHAnsi" w:cstheme="majorHAnsi"/>
          <w:sz w:val="26"/>
          <w:szCs w:val="26"/>
        </w:rPr>
      </w:pPr>
    </w:p>
    <w:p w14:paraId="1026D910" w14:textId="77777777" w:rsidR="008126E3" w:rsidRDefault="008126E3" w:rsidP="008126E3">
      <w:pPr>
        <w:jc w:val="both"/>
        <w:rPr>
          <w:rFonts w:asciiTheme="majorHAnsi" w:hAnsiTheme="majorHAnsi" w:cstheme="majorHAnsi"/>
          <w:sz w:val="26"/>
          <w:szCs w:val="26"/>
        </w:rPr>
      </w:pPr>
    </w:p>
    <w:p w14:paraId="3D61E48C" w14:textId="3621F3D6" w:rsidR="003939A5" w:rsidRDefault="00ED3470" w:rsidP="008126E3">
      <w:pPr>
        <w:jc w:val="both"/>
        <w:rPr>
          <w:rFonts w:asciiTheme="majorHAnsi" w:hAnsiTheme="majorHAnsi" w:cstheme="majorHAnsi"/>
          <w:b/>
          <w:sz w:val="36"/>
          <w:szCs w:val="36"/>
        </w:rPr>
      </w:pPr>
      <w:r>
        <w:rPr>
          <w:rFonts w:asciiTheme="majorHAnsi" w:hAnsiTheme="majorHAnsi" w:cstheme="majorHAnsi"/>
          <w:b/>
          <w:bCs/>
          <w:noProof/>
          <w:sz w:val="26"/>
          <w:szCs w:val="26"/>
        </w:rPr>
        <w:lastRenderedPageBreak/>
        <w:drawing>
          <wp:inline distT="0" distB="0" distL="0" distR="0" wp14:anchorId="4F941DFA" wp14:editId="49997338">
            <wp:extent cx="6120130" cy="381190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rime-Rplot.png"/>
                    <pic:cNvPicPr/>
                  </pic:nvPicPr>
                  <pic:blipFill>
                    <a:blip r:embed="rId11">
                      <a:extLst>
                        <a:ext uri="{28A0092B-C50C-407E-A947-70E740481C1C}">
                          <a14:useLocalDpi xmlns:a14="http://schemas.microsoft.com/office/drawing/2010/main" val="0"/>
                        </a:ext>
                      </a:extLst>
                    </a:blip>
                    <a:stretch>
                      <a:fillRect/>
                    </a:stretch>
                  </pic:blipFill>
                  <pic:spPr>
                    <a:xfrm>
                      <a:off x="0" y="0"/>
                      <a:ext cx="6120130" cy="3811905"/>
                    </a:xfrm>
                    <a:prstGeom prst="rect">
                      <a:avLst/>
                    </a:prstGeom>
                  </pic:spPr>
                </pic:pic>
              </a:graphicData>
            </a:graphic>
          </wp:inline>
        </w:drawing>
      </w:r>
    </w:p>
    <w:p w14:paraId="6F89AF5D" w14:textId="77777777" w:rsidR="00714877" w:rsidRDefault="00714877" w:rsidP="008126E3">
      <w:pPr>
        <w:jc w:val="both"/>
        <w:rPr>
          <w:rFonts w:asciiTheme="majorHAnsi" w:hAnsiTheme="majorHAnsi" w:cstheme="majorHAnsi"/>
          <w:b/>
          <w:sz w:val="36"/>
          <w:szCs w:val="36"/>
        </w:rPr>
      </w:pPr>
    </w:p>
    <w:p w14:paraId="10198131" w14:textId="77777777" w:rsidR="008126E3" w:rsidRPr="00720294" w:rsidRDefault="00720294" w:rsidP="008126E3">
      <w:pPr>
        <w:jc w:val="both"/>
        <w:rPr>
          <w:rFonts w:asciiTheme="majorHAnsi" w:hAnsiTheme="majorHAnsi" w:cstheme="majorHAnsi"/>
          <w:b/>
          <w:sz w:val="36"/>
          <w:szCs w:val="36"/>
        </w:rPr>
      </w:pPr>
      <w:r>
        <w:rPr>
          <w:rFonts w:asciiTheme="majorHAnsi" w:hAnsiTheme="majorHAnsi" w:cstheme="majorHAnsi"/>
          <w:b/>
          <w:sz w:val="36"/>
          <w:szCs w:val="36"/>
        </w:rPr>
        <w:t>Summary</w:t>
      </w:r>
    </w:p>
    <w:p w14:paraId="3D7DF8C3" w14:textId="77777777" w:rsidR="008126E3" w:rsidRPr="001665E5" w:rsidRDefault="008126E3" w:rsidP="008126E3">
      <w:pPr>
        <w:jc w:val="both"/>
        <w:rPr>
          <w:rFonts w:asciiTheme="majorHAnsi" w:hAnsiTheme="majorHAnsi" w:cstheme="majorHAnsi"/>
          <w:sz w:val="26"/>
          <w:szCs w:val="26"/>
        </w:rPr>
      </w:pPr>
      <w:r w:rsidRPr="001665E5">
        <w:rPr>
          <w:rFonts w:asciiTheme="majorHAnsi" w:hAnsiTheme="majorHAnsi" w:cstheme="majorHAnsi"/>
          <w:sz w:val="26"/>
          <w:szCs w:val="26"/>
        </w:rPr>
        <w:t xml:space="preserve">In conclusion, </w:t>
      </w:r>
      <w:r w:rsidRPr="00714877">
        <w:rPr>
          <w:rFonts w:asciiTheme="majorHAnsi" w:hAnsiTheme="majorHAnsi" w:cstheme="majorHAnsi"/>
          <w:b/>
          <w:bCs/>
          <w:color w:val="FF0000"/>
          <w:sz w:val="26"/>
          <w:szCs w:val="26"/>
        </w:rPr>
        <w:t>correspondence analysis is used to analyze the relative relationships between and within groups</w:t>
      </w:r>
      <w:r w:rsidRPr="001665E5">
        <w:rPr>
          <w:rFonts w:asciiTheme="majorHAnsi" w:hAnsiTheme="majorHAnsi" w:cstheme="majorHAnsi"/>
          <w:sz w:val="26"/>
          <w:szCs w:val="26"/>
        </w:rPr>
        <w:t>; in our case, these groups would be brands and attributes.</w:t>
      </w:r>
    </w:p>
    <w:p w14:paraId="24BD2104" w14:textId="77777777" w:rsidR="00714877" w:rsidRDefault="008126E3" w:rsidP="008126E3">
      <w:pPr>
        <w:jc w:val="both"/>
        <w:rPr>
          <w:rFonts w:asciiTheme="majorHAnsi" w:hAnsiTheme="majorHAnsi" w:cstheme="majorHAnsi"/>
          <w:sz w:val="26"/>
          <w:szCs w:val="26"/>
        </w:rPr>
      </w:pPr>
      <w:r w:rsidRPr="001665E5">
        <w:rPr>
          <w:rFonts w:asciiTheme="majorHAnsi" w:hAnsiTheme="majorHAnsi" w:cstheme="majorHAnsi"/>
          <w:sz w:val="26"/>
          <w:szCs w:val="26"/>
        </w:rPr>
        <w:t xml:space="preserve">Correspondence analysis eliminates a skew in results from different masses between groups by utilizing indexed residuals. </w:t>
      </w:r>
    </w:p>
    <w:p w14:paraId="6C2B523A" w14:textId="77777777" w:rsidR="00EF038A" w:rsidRDefault="00EF038A" w:rsidP="008126E3">
      <w:pPr>
        <w:jc w:val="both"/>
        <w:rPr>
          <w:rFonts w:asciiTheme="majorHAnsi" w:hAnsiTheme="majorHAnsi" w:cstheme="majorHAnsi"/>
          <w:sz w:val="26"/>
          <w:szCs w:val="26"/>
        </w:rPr>
      </w:pPr>
    </w:p>
    <w:p w14:paraId="06A85792" w14:textId="2660D72B" w:rsidR="00EF49A2" w:rsidRDefault="00EF49A2" w:rsidP="008126E3">
      <w:pPr>
        <w:jc w:val="both"/>
        <w:rPr>
          <w:rFonts w:asciiTheme="majorHAnsi" w:hAnsiTheme="majorHAnsi" w:cstheme="majorHAnsi"/>
          <w:sz w:val="26"/>
          <w:szCs w:val="26"/>
        </w:rPr>
      </w:pPr>
      <w:r w:rsidRPr="00EF49A2">
        <w:rPr>
          <w:rFonts w:asciiTheme="majorHAnsi" w:hAnsiTheme="majorHAnsi" w:cstheme="majorHAnsi"/>
          <w:sz w:val="26"/>
          <w:szCs w:val="26"/>
        </w:rPr>
        <w:t xml:space="preserve">Correspondence analysis is useful when you have a table with </w:t>
      </w:r>
      <w:r w:rsidRPr="002E771E">
        <w:rPr>
          <w:rFonts w:asciiTheme="majorHAnsi" w:hAnsiTheme="majorHAnsi" w:cstheme="majorHAnsi"/>
          <w:b/>
          <w:bCs/>
          <w:sz w:val="26"/>
          <w:szCs w:val="26"/>
        </w:rPr>
        <w:t>at least</w:t>
      </w:r>
      <w:r w:rsidRPr="00EF49A2">
        <w:rPr>
          <w:rFonts w:asciiTheme="majorHAnsi" w:hAnsiTheme="majorHAnsi" w:cstheme="majorHAnsi"/>
          <w:sz w:val="26"/>
          <w:szCs w:val="26"/>
        </w:rPr>
        <w:t xml:space="preserve"> two rows and two columns, no missing data, no negative values, and all the data has the same scale.</w:t>
      </w:r>
    </w:p>
    <w:p w14:paraId="03342999" w14:textId="324E27E0" w:rsidR="002E771E" w:rsidRDefault="002E771E" w:rsidP="008126E3">
      <w:pPr>
        <w:jc w:val="both"/>
        <w:rPr>
          <w:rFonts w:asciiTheme="majorHAnsi" w:hAnsiTheme="majorHAnsi" w:cstheme="majorHAnsi"/>
          <w:sz w:val="26"/>
          <w:szCs w:val="26"/>
        </w:rPr>
      </w:pPr>
      <w:r w:rsidRPr="002E771E">
        <w:rPr>
          <w:rFonts w:asciiTheme="majorHAnsi" w:hAnsiTheme="majorHAnsi" w:cstheme="majorHAnsi"/>
          <w:sz w:val="26"/>
          <w:szCs w:val="26"/>
        </w:rPr>
        <w:t xml:space="preserve">When </w:t>
      </w:r>
      <w:r w:rsidRPr="002E771E">
        <w:rPr>
          <w:rFonts w:asciiTheme="majorHAnsi" w:hAnsiTheme="majorHAnsi" w:cstheme="majorHAnsi"/>
          <w:b/>
          <w:bCs/>
          <w:sz w:val="26"/>
          <w:szCs w:val="26"/>
        </w:rPr>
        <w:t>the study variables of interest are categorical</w:t>
      </w:r>
      <w:r w:rsidRPr="002E771E">
        <w:rPr>
          <w:rFonts w:asciiTheme="majorHAnsi" w:hAnsiTheme="majorHAnsi" w:cstheme="majorHAnsi"/>
          <w:sz w:val="26"/>
          <w:szCs w:val="26"/>
        </w:rPr>
        <w:t>, CA is an appropriate technique to explore relationships amongst variable response categories</w:t>
      </w:r>
      <w:r>
        <w:rPr>
          <w:rFonts w:asciiTheme="majorHAnsi" w:hAnsiTheme="majorHAnsi" w:cstheme="majorHAnsi"/>
          <w:sz w:val="26"/>
          <w:szCs w:val="26"/>
        </w:rPr>
        <w:t>.</w:t>
      </w:r>
    </w:p>
    <w:p w14:paraId="7B5C7E29" w14:textId="77777777" w:rsidR="00EF038A" w:rsidRPr="002E771E" w:rsidRDefault="00EF038A" w:rsidP="008126E3">
      <w:pPr>
        <w:jc w:val="both"/>
        <w:rPr>
          <w:rFonts w:asciiTheme="majorHAnsi" w:hAnsiTheme="majorHAnsi" w:cstheme="majorHAnsi"/>
          <w:sz w:val="26"/>
          <w:szCs w:val="26"/>
        </w:rPr>
      </w:pPr>
    </w:p>
    <w:p w14:paraId="032C96D9" w14:textId="77777777" w:rsidR="008126E3" w:rsidRPr="001665E5" w:rsidRDefault="008126E3" w:rsidP="008126E3">
      <w:pPr>
        <w:jc w:val="both"/>
        <w:rPr>
          <w:rFonts w:asciiTheme="majorHAnsi" w:hAnsiTheme="majorHAnsi" w:cstheme="majorHAnsi"/>
          <w:sz w:val="26"/>
          <w:szCs w:val="26"/>
        </w:rPr>
      </w:pPr>
      <w:r w:rsidRPr="001665E5">
        <w:rPr>
          <w:rFonts w:asciiTheme="majorHAnsi" w:hAnsiTheme="majorHAnsi" w:cstheme="majorHAnsi"/>
          <w:sz w:val="26"/>
          <w:szCs w:val="26"/>
        </w:rPr>
        <w:t>For brand perceptions for correspondence analysis, we utilize row principal (or column principal if the brands are placed on the columns) normalization, as this allows us to analyze relationships between different brands by their proximity to one another, and also allows us to analyze relationships between brands and attributes by their distance from the origin combined with the angle between them and the origin (the dot product), at the sacrifice of misrepresenting the relationship between attributes with exaggerated distances (which doesn’t matter to us as we don’t care about the relationships between attributes). We utilize the scaled row/column principal normalization to make it easier to analyze our graph at no cost. We want to make sure to keep in mind that we add up the variance explained from the X and Y axis labels (the first and second dimension) to view the total variance captured in the map; the lower this number is, the more unexplained variance there is in the data, and the more misleading the plot.</w:t>
      </w:r>
    </w:p>
    <w:p w14:paraId="60A3A227" w14:textId="77777777" w:rsidR="008126E3" w:rsidRPr="008F38D2" w:rsidRDefault="008126E3" w:rsidP="008126E3">
      <w:pPr>
        <w:jc w:val="both"/>
        <w:rPr>
          <w:rFonts w:asciiTheme="majorHAnsi" w:hAnsiTheme="majorHAnsi" w:cstheme="majorHAnsi"/>
          <w:sz w:val="26"/>
          <w:szCs w:val="26"/>
        </w:rPr>
      </w:pPr>
      <w:r w:rsidRPr="001665E5">
        <w:rPr>
          <w:rFonts w:asciiTheme="majorHAnsi" w:hAnsiTheme="majorHAnsi" w:cstheme="majorHAnsi"/>
          <w:sz w:val="26"/>
          <w:szCs w:val="26"/>
        </w:rPr>
        <w:t xml:space="preserve">A last thing to remember is that correspondence analysis only shows relativities since we eliminated the mass factor of our data; our graph will tell us </w:t>
      </w:r>
      <w:r w:rsidRPr="00714877">
        <w:rPr>
          <w:rFonts w:asciiTheme="majorHAnsi" w:hAnsiTheme="majorHAnsi" w:cstheme="majorHAnsi"/>
          <w:b/>
          <w:bCs/>
          <w:sz w:val="26"/>
          <w:szCs w:val="26"/>
        </w:rPr>
        <w:t>nothing</w:t>
      </w:r>
      <w:r w:rsidRPr="001665E5">
        <w:rPr>
          <w:rFonts w:asciiTheme="majorHAnsi" w:hAnsiTheme="majorHAnsi" w:cstheme="majorHAnsi"/>
          <w:sz w:val="26"/>
          <w:szCs w:val="26"/>
        </w:rPr>
        <w:t xml:space="preserve"> about which brands have the ‘highest’ scores in attributes. Once you understand how to create and analyze the graphs, correspondence analysis is a powerful tool that disregards brand sizing effects to deliver </w:t>
      </w:r>
      <w:r w:rsidRPr="001665E5">
        <w:rPr>
          <w:rFonts w:asciiTheme="majorHAnsi" w:hAnsiTheme="majorHAnsi" w:cstheme="majorHAnsi"/>
          <w:sz w:val="26"/>
          <w:szCs w:val="26"/>
        </w:rPr>
        <w:lastRenderedPageBreak/>
        <w:t>powerful and easy to interpret insights about relationships both between and within brands and their applicable attributes.</w:t>
      </w:r>
    </w:p>
    <w:p w14:paraId="0090A02A" w14:textId="77777777" w:rsidR="008126E3" w:rsidRDefault="00EF49A2" w:rsidP="00671799">
      <w:pPr>
        <w:jc w:val="both"/>
        <w:rPr>
          <w:rFonts w:asciiTheme="majorHAnsi" w:hAnsiTheme="majorHAnsi" w:cstheme="majorHAnsi"/>
          <w:sz w:val="26"/>
          <w:szCs w:val="26"/>
        </w:rPr>
      </w:pPr>
      <w:r>
        <w:rPr>
          <w:rFonts w:asciiTheme="majorHAnsi" w:hAnsiTheme="majorHAnsi" w:cstheme="majorHAnsi"/>
          <w:sz w:val="26"/>
          <w:szCs w:val="26"/>
        </w:rPr>
        <w:t>References:</w:t>
      </w:r>
    </w:p>
    <w:p w14:paraId="475D099B" w14:textId="77777777" w:rsidR="00EF49A2" w:rsidRPr="00EF49A2" w:rsidRDefault="00586FD8" w:rsidP="00EF49A2">
      <w:pPr>
        <w:pStyle w:val="ListParagraph"/>
        <w:numPr>
          <w:ilvl w:val="0"/>
          <w:numId w:val="1"/>
        </w:numPr>
        <w:rPr>
          <w:lang w:val="en-GB"/>
        </w:rPr>
      </w:pPr>
      <w:hyperlink r:id="rId20" w:history="1">
        <w:r w:rsidR="00EF49A2">
          <w:rPr>
            <w:rStyle w:val="Hyperlink"/>
          </w:rPr>
          <w:t>https://www.qualtrics.com/eng/correspondence-analysis-what-is-it-and-how-can-i-use-it-to-measure-my-brand-part-1-of-2/</w:t>
        </w:r>
      </w:hyperlink>
    </w:p>
    <w:p w14:paraId="57464870" w14:textId="77777777" w:rsidR="00B1283C" w:rsidRDefault="00586FD8" w:rsidP="00B1283C">
      <w:pPr>
        <w:pStyle w:val="ListParagraph"/>
        <w:numPr>
          <w:ilvl w:val="0"/>
          <w:numId w:val="1"/>
        </w:numPr>
      </w:pPr>
      <w:hyperlink r:id="rId21" w:history="1">
        <w:r w:rsidR="00B1283C">
          <w:rPr>
            <w:rStyle w:val="Hyperlink"/>
          </w:rPr>
          <w:t>https://rentzb.github.io/post/ca/</w:t>
        </w:r>
      </w:hyperlink>
    </w:p>
    <w:p w14:paraId="3E55E0C8" w14:textId="77777777" w:rsidR="00E87897" w:rsidRDefault="00586FD8" w:rsidP="00E87897">
      <w:pPr>
        <w:pStyle w:val="ListParagraph"/>
        <w:numPr>
          <w:ilvl w:val="0"/>
          <w:numId w:val="1"/>
        </w:numPr>
      </w:pPr>
      <w:hyperlink r:id="rId22" w:history="1">
        <w:r w:rsidR="00E87897">
          <w:rPr>
            <w:rStyle w:val="Hyperlink"/>
          </w:rPr>
          <w:t>https://www.ncbi.nlm.nih.gov/pmc/articles/PMC3718710/</w:t>
        </w:r>
      </w:hyperlink>
    </w:p>
    <w:p w14:paraId="7F9D284D" w14:textId="77777777" w:rsidR="00EF49A2" w:rsidRPr="00EF49A2" w:rsidRDefault="00EF49A2" w:rsidP="00671799">
      <w:pPr>
        <w:jc w:val="both"/>
        <w:rPr>
          <w:rFonts w:asciiTheme="majorHAnsi" w:hAnsiTheme="majorHAnsi" w:cstheme="majorHAnsi"/>
          <w:sz w:val="26"/>
          <w:szCs w:val="26"/>
        </w:rPr>
      </w:pPr>
    </w:p>
    <w:sectPr w:rsidR="00EF49A2" w:rsidRPr="00EF49A2" w:rsidSect="00D454B6">
      <w:footerReference w:type="default" r:id="rId23"/>
      <w:pgSz w:w="11906" w:h="16838"/>
      <w:pgMar w:top="873"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C99420" w14:textId="77777777" w:rsidR="00586FD8" w:rsidRDefault="00586FD8" w:rsidP="006B0FC4">
      <w:r>
        <w:separator/>
      </w:r>
    </w:p>
  </w:endnote>
  <w:endnote w:type="continuationSeparator" w:id="0">
    <w:p w14:paraId="54415AE7" w14:textId="77777777" w:rsidR="00586FD8" w:rsidRDefault="00586FD8" w:rsidP="006B0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031974"/>
      <w:docPartObj>
        <w:docPartGallery w:val="Page Numbers (Bottom of Page)"/>
        <w:docPartUnique/>
      </w:docPartObj>
    </w:sdtPr>
    <w:sdtEndPr>
      <w:rPr>
        <w:rFonts w:asciiTheme="majorHAnsi" w:hAnsiTheme="majorHAnsi" w:cstheme="majorHAnsi"/>
        <w:noProof/>
        <w:sz w:val="24"/>
      </w:rPr>
    </w:sdtEndPr>
    <w:sdtContent>
      <w:p w14:paraId="41064590" w14:textId="77777777" w:rsidR="008126E3" w:rsidRPr="00D8538E" w:rsidRDefault="008126E3">
        <w:pPr>
          <w:pStyle w:val="Footer"/>
          <w:jc w:val="right"/>
          <w:rPr>
            <w:rFonts w:asciiTheme="majorHAnsi" w:hAnsiTheme="majorHAnsi" w:cstheme="majorHAnsi"/>
            <w:sz w:val="24"/>
          </w:rPr>
        </w:pPr>
        <w:r w:rsidRPr="00D8538E">
          <w:rPr>
            <w:rFonts w:asciiTheme="majorHAnsi" w:hAnsiTheme="majorHAnsi" w:cstheme="majorHAnsi"/>
            <w:sz w:val="24"/>
          </w:rPr>
          <w:fldChar w:fldCharType="begin"/>
        </w:r>
        <w:r w:rsidRPr="00D8538E">
          <w:rPr>
            <w:rFonts w:asciiTheme="majorHAnsi" w:hAnsiTheme="majorHAnsi" w:cstheme="majorHAnsi"/>
            <w:sz w:val="24"/>
          </w:rPr>
          <w:instrText xml:space="preserve"> PAGE   \* MERGEFORMAT </w:instrText>
        </w:r>
        <w:r w:rsidRPr="00D8538E">
          <w:rPr>
            <w:rFonts w:asciiTheme="majorHAnsi" w:hAnsiTheme="majorHAnsi" w:cstheme="majorHAnsi"/>
            <w:sz w:val="24"/>
          </w:rPr>
          <w:fldChar w:fldCharType="separate"/>
        </w:r>
        <w:r>
          <w:rPr>
            <w:rFonts w:asciiTheme="majorHAnsi" w:hAnsiTheme="majorHAnsi" w:cstheme="majorHAnsi"/>
            <w:noProof/>
            <w:sz w:val="24"/>
          </w:rPr>
          <w:t>8</w:t>
        </w:r>
        <w:r w:rsidRPr="00D8538E">
          <w:rPr>
            <w:rFonts w:asciiTheme="majorHAnsi" w:hAnsiTheme="majorHAnsi" w:cstheme="majorHAnsi"/>
            <w:noProof/>
            <w:sz w:val="24"/>
          </w:rPr>
          <w:fldChar w:fldCharType="end"/>
        </w:r>
      </w:p>
    </w:sdtContent>
  </w:sdt>
  <w:p w14:paraId="28A7824D" w14:textId="77777777" w:rsidR="008126E3" w:rsidRDefault="008126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53B94F" w14:textId="77777777" w:rsidR="00586FD8" w:rsidRDefault="00586FD8" w:rsidP="006B0FC4">
      <w:r>
        <w:separator/>
      </w:r>
    </w:p>
  </w:footnote>
  <w:footnote w:type="continuationSeparator" w:id="0">
    <w:p w14:paraId="2E29FA43" w14:textId="77777777" w:rsidR="00586FD8" w:rsidRDefault="00586FD8" w:rsidP="006B0F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1014C"/>
    <w:multiLevelType w:val="hybridMultilevel"/>
    <w:tmpl w:val="158E3892"/>
    <w:lvl w:ilvl="0" w:tplc="168C4082">
      <w:start w:val="1"/>
      <w:numFmt w:val="decimal"/>
      <w:lvlText w:val="%1."/>
      <w:lvlJc w:val="left"/>
      <w:pPr>
        <w:ind w:left="720" w:hanging="360"/>
      </w:pPr>
      <w:rPr>
        <w:rFonts w:asciiTheme="majorHAnsi" w:hAnsiTheme="majorHAnsi" w:cstheme="majorHAnsi" w:hint="default"/>
        <w:sz w:val="2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D561D8"/>
    <w:multiLevelType w:val="hybridMultilevel"/>
    <w:tmpl w:val="F61420F6"/>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FA468E1"/>
    <w:multiLevelType w:val="hybridMultilevel"/>
    <w:tmpl w:val="909E9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C85712"/>
    <w:multiLevelType w:val="hybridMultilevel"/>
    <w:tmpl w:val="0E7875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3C84DE4"/>
    <w:multiLevelType w:val="hybridMultilevel"/>
    <w:tmpl w:val="C36488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E203C4"/>
    <w:multiLevelType w:val="hybridMultilevel"/>
    <w:tmpl w:val="67C8E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9E630A9"/>
    <w:multiLevelType w:val="hybridMultilevel"/>
    <w:tmpl w:val="F7ECA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C89"/>
    <w:rsid w:val="00122B8F"/>
    <w:rsid w:val="00132F57"/>
    <w:rsid w:val="00277682"/>
    <w:rsid w:val="0028320D"/>
    <w:rsid w:val="002E771E"/>
    <w:rsid w:val="003939A5"/>
    <w:rsid w:val="003D5F6E"/>
    <w:rsid w:val="00420D27"/>
    <w:rsid w:val="00475CF0"/>
    <w:rsid w:val="005611BF"/>
    <w:rsid w:val="00586FD8"/>
    <w:rsid w:val="0059225C"/>
    <w:rsid w:val="00607EB8"/>
    <w:rsid w:val="00671799"/>
    <w:rsid w:val="00671F0C"/>
    <w:rsid w:val="00691866"/>
    <w:rsid w:val="006B0FC4"/>
    <w:rsid w:val="00714877"/>
    <w:rsid w:val="00720294"/>
    <w:rsid w:val="007965FA"/>
    <w:rsid w:val="008119FC"/>
    <w:rsid w:val="008126E3"/>
    <w:rsid w:val="0084040E"/>
    <w:rsid w:val="00954E47"/>
    <w:rsid w:val="009B09FE"/>
    <w:rsid w:val="00A83643"/>
    <w:rsid w:val="00A91DB1"/>
    <w:rsid w:val="00A959F4"/>
    <w:rsid w:val="00AD614D"/>
    <w:rsid w:val="00B1283C"/>
    <w:rsid w:val="00B66C89"/>
    <w:rsid w:val="00B80049"/>
    <w:rsid w:val="00BA1C72"/>
    <w:rsid w:val="00BC6DF2"/>
    <w:rsid w:val="00BD58C8"/>
    <w:rsid w:val="00C8645D"/>
    <w:rsid w:val="00CC18A2"/>
    <w:rsid w:val="00D24651"/>
    <w:rsid w:val="00D33D72"/>
    <w:rsid w:val="00D454B6"/>
    <w:rsid w:val="00D457D0"/>
    <w:rsid w:val="00D8538E"/>
    <w:rsid w:val="00D9667F"/>
    <w:rsid w:val="00E451DA"/>
    <w:rsid w:val="00E50A44"/>
    <w:rsid w:val="00E87897"/>
    <w:rsid w:val="00ED3470"/>
    <w:rsid w:val="00EF038A"/>
    <w:rsid w:val="00EF0D85"/>
    <w:rsid w:val="00EF49A2"/>
    <w:rsid w:val="00F63063"/>
    <w:rsid w:val="00F71C29"/>
    <w:rsid w:val="00F918A7"/>
    <w:rsid w:val="00FB537D"/>
    <w:rsid w:val="00FE5ECF"/>
    <w:rsid w:val="00FF47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F2408"/>
  <w15:chartTrackingRefBased/>
  <w15:docId w15:val="{F746E963-5AAC-4B77-A7DA-1D6F68FA5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866"/>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66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0FC4"/>
    <w:pPr>
      <w:tabs>
        <w:tab w:val="center" w:pos="4513"/>
        <w:tab w:val="right" w:pos="9026"/>
      </w:tabs>
    </w:pPr>
    <w:rPr>
      <w:rFonts w:asciiTheme="minorHAnsi" w:eastAsiaTheme="minorHAnsi" w:hAnsiTheme="minorHAnsi" w:cstheme="minorBidi"/>
      <w:sz w:val="22"/>
      <w:szCs w:val="22"/>
      <w:lang w:val="vi-VN" w:eastAsia="en-US"/>
    </w:rPr>
  </w:style>
  <w:style w:type="character" w:customStyle="1" w:styleId="HeaderChar">
    <w:name w:val="Header Char"/>
    <w:basedOn w:val="DefaultParagraphFont"/>
    <w:link w:val="Header"/>
    <w:uiPriority w:val="99"/>
    <w:rsid w:val="006B0FC4"/>
  </w:style>
  <w:style w:type="paragraph" w:styleId="Footer">
    <w:name w:val="footer"/>
    <w:basedOn w:val="Normal"/>
    <w:link w:val="FooterChar"/>
    <w:uiPriority w:val="99"/>
    <w:unhideWhenUsed/>
    <w:rsid w:val="006B0FC4"/>
    <w:pPr>
      <w:tabs>
        <w:tab w:val="center" w:pos="4513"/>
        <w:tab w:val="right" w:pos="9026"/>
      </w:tabs>
    </w:pPr>
    <w:rPr>
      <w:rFonts w:asciiTheme="minorHAnsi" w:eastAsiaTheme="minorHAnsi" w:hAnsiTheme="minorHAnsi" w:cstheme="minorBidi"/>
      <w:sz w:val="22"/>
      <w:szCs w:val="22"/>
      <w:lang w:val="vi-VN" w:eastAsia="en-US"/>
    </w:rPr>
  </w:style>
  <w:style w:type="character" w:customStyle="1" w:styleId="FooterChar">
    <w:name w:val="Footer Char"/>
    <w:basedOn w:val="DefaultParagraphFont"/>
    <w:link w:val="Footer"/>
    <w:uiPriority w:val="99"/>
    <w:rsid w:val="006B0FC4"/>
  </w:style>
  <w:style w:type="character" w:styleId="Hyperlink">
    <w:name w:val="Hyperlink"/>
    <w:basedOn w:val="DefaultParagraphFont"/>
    <w:uiPriority w:val="99"/>
    <w:unhideWhenUsed/>
    <w:rsid w:val="00475CF0"/>
    <w:rPr>
      <w:color w:val="0563C1" w:themeColor="hyperlink"/>
      <w:u w:val="single"/>
    </w:rPr>
  </w:style>
  <w:style w:type="paragraph" w:styleId="Revision">
    <w:name w:val="Revision"/>
    <w:hidden/>
    <w:uiPriority w:val="99"/>
    <w:semiHidden/>
    <w:rsid w:val="00D454B6"/>
    <w:pPr>
      <w:spacing w:after="0" w:line="240" w:lineRule="auto"/>
    </w:pPr>
  </w:style>
  <w:style w:type="paragraph" w:styleId="BalloonText">
    <w:name w:val="Balloon Text"/>
    <w:basedOn w:val="Normal"/>
    <w:link w:val="BalloonTextChar"/>
    <w:uiPriority w:val="99"/>
    <w:semiHidden/>
    <w:unhideWhenUsed/>
    <w:rsid w:val="00D454B6"/>
    <w:rPr>
      <w:rFonts w:eastAsiaTheme="minorHAnsi"/>
      <w:sz w:val="18"/>
      <w:szCs w:val="18"/>
      <w:lang w:val="vi-VN" w:eastAsia="en-US"/>
    </w:rPr>
  </w:style>
  <w:style w:type="character" w:customStyle="1" w:styleId="BalloonTextChar">
    <w:name w:val="Balloon Text Char"/>
    <w:basedOn w:val="DefaultParagraphFont"/>
    <w:link w:val="BalloonText"/>
    <w:uiPriority w:val="99"/>
    <w:semiHidden/>
    <w:rsid w:val="00D454B6"/>
    <w:rPr>
      <w:rFonts w:ascii="Times New Roman" w:hAnsi="Times New Roman" w:cs="Times New Roman"/>
      <w:sz w:val="18"/>
      <w:szCs w:val="18"/>
    </w:rPr>
  </w:style>
  <w:style w:type="table" w:customStyle="1" w:styleId="TableGrid1">
    <w:name w:val="Table Grid1"/>
    <w:basedOn w:val="TableNormal"/>
    <w:next w:val="TableGrid"/>
    <w:uiPriority w:val="39"/>
    <w:rsid w:val="00812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12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457D0"/>
    <w:rPr>
      <w:color w:val="954F72" w:themeColor="followedHyperlink"/>
      <w:u w:val="single"/>
    </w:rPr>
  </w:style>
  <w:style w:type="paragraph" w:styleId="ListParagraph">
    <w:name w:val="List Paragraph"/>
    <w:basedOn w:val="Normal"/>
    <w:uiPriority w:val="34"/>
    <w:qFormat/>
    <w:rsid w:val="00EF49A2"/>
    <w:pPr>
      <w:spacing w:after="160" w:line="259" w:lineRule="auto"/>
      <w:ind w:left="720"/>
      <w:contextualSpacing/>
    </w:pPr>
    <w:rPr>
      <w:rFonts w:asciiTheme="minorHAnsi" w:eastAsiaTheme="minorHAnsi" w:hAnsiTheme="minorHAnsi" w:cstheme="minorBidi"/>
      <w:sz w:val="22"/>
      <w:szCs w:val="22"/>
      <w:lang w:val="vi-VN" w:eastAsia="en-US"/>
    </w:rPr>
  </w:style>
  <w:style w:type="character" w:styleId="PlaceholderText">
    <w:name w:val="Placeholder Text"/>
    <w:basedOn w:val="DefaultParagraphFont"/>
    <w:uiPriority w:val="99"/>
    <w:semiHidden/>
    <w:rsid w:val="0069186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074756">
      <w:bodyDiv w:val="1"/>
      <w:marLeft w:val="0"/>
      <w:marRight w:val="0"/>
      <w:marTop w:val="0"/>
      <w:marBottom w:val="0"/>
      <w:divBdr>
        <w:top w:val="none" w:sz="0" w:space="0" w:color="auto"/>
        <w:left w:val="none" w:sz="0" w:space="0" w:color="auto"/>
        <w:bottom w:val="none" w:sz="0" w:space="0" w:color="auto"/>
        <w:right w:val="none" w:sz="0" w:space="0" w:color="auto"/>
      </w:divBdr>
    </w:div>
    <w:div w:id="487554120">
      <w:bodyDiv w:val="1"/>
      <w:marLeft w:val="0"/>
      <w:marRight w:val="0"/>
      <w:marTop w:val="0"/>
      <w:marBottom w:val="0"/>
      <w:divBdr>
        <w:top w:val="none" w:sz="0" w:space="0" w:color="auto"/>
        <w:left w:val="none" w:sz="0" w:space="0" w:color="auto"/>
        <w:bottom w:val="none" w:sz="0" w:space="0" w:color="auto"/>
        <w:right w:val="none" w:sz="0" w:space="0" w:color="auto"/>
      </w:divBdr>
    </w:div>
    <w:div w:id="1003237031">
      <w:bodyDiv w:val="1"/>
      <w:marLeft w:val="0"/>
      <w:marRight w:val="0"/>
      <w:marTop w:val="0"/>
      <w:marBottom w:val="0"/>
      <w:divBdr>
        <w:top w:val="none" w:sz="0" w:space="0" w:color="auto"/>
        <w:left w:val="none" w:sz="0" w:space="0" w:color="auto"/>
        <w:bottom w:val="none" w:sz="0" w:space="0" w:color="auto"/>
        <w:right w:val="none" w:sz="0" w:space="0" w:color="auto"/>
      </w:divBdr>
    </w:div>
    <w:div w:id="1286279647">
      <w:bodyDiv w:val="1"/>
      <w:marLeft w:val="0"/>
      <w:marRight w:val="0"/>
      <w:marTop w:val="0"/>
      <w:marBottom w:val="0"/>
      <w:divBdr>
        <w:top w:val="none" w:sz="0" w:space="0" w:color="auto"/>
        <w:left w:val="none" w:sz="0" w:space="0" w:color="auto"/>
        <w:bottom w:val="none" w:sz="0" w:space="0" w:color="auto"/>
        <w:right w:val="none" w:sz="0" w:space="0" w:color="auto"/>
      </w:divBdr>
    </w:div>
    <w:div w:id="1304501858">
      <w:bodyDiv w:val="1"/>
      <w:marLeft w:val="0"/>
      <w:marRight w:val="0"/>
      <w:marTop w:val="0"/>
      <w:marBottom w:val="0"/>
      <w:divBdr>
        <w:top w:val="none" w:sz="0" w:space="0" w:color="auto"/>
        <w:left w:val="none" w:sz="0" w:space="0" w:color="auto"/>
        <w:bottom w:val="none" w:sz="0" w:space="0" w:color="auto"/>
        <w:right w:val="none" w:sz="0" w:space="0" w:color="auto"/>
      </w:divBdr>
    </w:div>
    <w:div w:id="1375545387">
      <w:bodyDiv w:val="1"/>
      <w:marLeft w:val="0"/>
      <w:marRight w:val="0"/>
      <w:marTop w:val="0"/>
      <w:marBottom w:val="0"/>
      <w:divBdr>
        <w:top w:val="none" w:sz="0" w:space="0" w:color="auto"/>
        <w:left w:val="none" w:sz="0" w:space="0" w:color="auto"/>
        <w:bottom w:val="none" w:sz="0" w:space="0" w:color="auto"/>
        <w:right w:val="none" w:sz="0" w:space="0" w:color="auto"/>
      </w:divBdr>
    </w:div>
    <w:div w:id="1470241377">
      <w:bodyDiv w:val="1"/>
      <w:marLeft w:val="0"/>
      <w:marRight w:val="0"/>
      <w:marTop w:val="0"/>
      <w:marBottom w:val="0"/>
      <w:divBdr>
        <w:top w:val="none" w:sz="0" w:space="0" w:color="auto"/>
        <w:left w:val="none" w:sz="0" w:space="0" w:color="auto"/>
        <w:bottom w:val="none" w:sz="0" w:space="0" w:color="auto"/>
        <w:right w:val="none" w:sz="0" w:space="0" w:color="auto"/>
      </w:divBdr>
    </w:div>
    <w:div w:id="1631662977">
      <w:bodyDiv w:val="1"/>
      <w:marLeft w:val="0"/>
      <w:marRight w:val="0"/>
      <w:marTop w:val="0"/>
      <w:marBottom w:val="0"/>
      <w:divBdr>
        <w:top w:val="none" w:sz="0" w:space="0" w:color="auto"/>
        <w:left w:val="none" w:sz="0" w:space="0" w:color="auto"/>
        <w:bottom w:val="none" w:sz="0" w:space="0" w:color="auto"/>
        <w:right w:val="none" w:sz="0" w:space="0" w:color="auto"/>
      </w:divBdr>
    </w:div>
    <w:div w:id="1865438572">
      <w:bodyDiv w:val="1"/>
      <w:marLeft w:val="0"/>
      <w:marRight w:val="0"/>
      <w:marTop w:val="0"/>
      <w:marBottom w:val="0"/>
      <w:divBdr>
        <w:top w:val="none" w:sz="0" w:space="0" w:color="auto"/>
        <w:left w:val="none" w:sz="0" w:space="0" w:color="auto"/>
        <w:bottom w:val="none" w:sz="0" w:space="0" w:color="auto"/>
        <w:right w:val="none" w:sz="0" w:space="0" w:color="auto"/>
      </w:divBdr>
    </w:div>
    <w:div w:id="1932542058">
      <w:bodyDiv w:val="1"/>
      <w:marLeft w:val="0"/>
      <w:marRight w:val="0"/>
      <w:marTop w:val="0"/>
      <w:marBottom w:val="0"/>
      <w:divBdr>
        <w:top w:val="none" w:sz="0" w:space="0" w:color="auto"/>
        <w:left w:val="none" w:sz="0" w:space="0" w:color="auto"/>
        <w:bottom w:val="none" w:sz="0" w:space="0" w:color="auto"/>
        <w:right w:val="none" w:sz="0" w:space="0" w:color="auto"/>
      </w:divBdr>
    </w:div>
    <w:div w:id="1973517351">
      <w:bodyDiv w:val="1"/>
      <w:marLeft w:val="0"/>
      <w:marRight w:val="0"/>
      <w:marTop w:val="0"/>
      <w:marBottom w:val="0"/>
      <w:divBdr>
        <w:top w:val="none" w:sz="0" w:space="0" w:color="auto"/>
        <w:left w:val="none" w:sz="0" w:space="0" w:color="auto"/>
        <w:bottom w:val="none" w:sz="0" w:space="0" w:color="auto"/>
        <w:right w:val="none" w:sz="0" w:space="0" w:color="auto"/>
      </w:divBdr>
    </w:div>
    <w:div w:id="2034726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https://rentzb.github.io/post/ca/"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qualtrics.com/eng/correspondence-analysis-what-is-it-and-how-can-i-use-it-to-measure-my-brand-part-1-of-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ncbi.nlm.nih.gov/pmc/articles/PMC3718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9</Pages>
  <Words>1184</Words>
  <Characters>6753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14</cp:revision>
  <dcterms:created xsi:type="dcterms:W3CDTF">2020-07-21T03:21:00Z</dcterms:created>
  <dcterms:modified xsi:type="dcterms:W3CDTF">2020-11-18T03:00:00Z</dcterms:modified>
</cp:coreProperties>
</file>