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sz w:val="28"/>
          <w:szCs w:val="24"/>
        </w:rPr>
      </w:pPr>
      <w:r>
        <w:rPr>
          <w:sz w:val="28"/>
          <w:szCs w:val="24"/>
        </w:rPr>
        <w:t>DANA 4830</w:t>
      </w:r>
    </w:p>
    <w:p>
      <w:pPr>
        <w:pStyle w:val="Normal"/>
        <w:jc w:val="center"/>
        <w:rPr>
          <w:b/>
          <w:sz w:val="28"/>
        </w:rPr>
      </w:pPr>
      <w:r>
        <w:rPr>
          <w:b/>
          <w:sz w:val="28"/>
        </w:rPr>
        <w:t>Dimension Reduction and Classification I</w:t>
      </w:r>
    </w:p>
    <w:p>
      <w:pPr>
        <w:pStyle w:val="Normal"/>
        <w:jc w:val="center"/>
        <w:rPr>
          <w:b/>
          <w:sz w:val="28"/>
        </w:rPr>
      </w:pPr>
      <w:r>
        <w:rPr>
          <w:b/>
          <w:sz w:val="28"/>
        </w:rPr>
        <w:t>Course Outline</w:t>
      </w:r>
    </w:p>
    <w:p>
      <w:pPr>
        <w:pStyle w:val="Normal"/>
        <w:rPr/>
      </w:pPr>
      <w:r>
        <w:rPr/>
      </w:r>
    </w:p>
    <w:p>
      <w:pPr>
        <w:pStyle w:val="Normal"/>
        <w:rPr/>
      </w:pPr>
      <w:r>
        <w:rPr/>
      </w:r>
    </w:p>
    <w:tbl>
      <w:tblPr>
        <w:tblW w:w="8640" w:type="dxa"/>
        <w:jc w:val="left"/>
        <w:tblInd w:w="108" w:type="dxa"/>
        <w:tblLayout w:type="fixed"/>
        <w:tblCellMar>
          <w:top w:w="0" w:type="dxa"/>
          <w:left w:w="108" w:type="dxa"/>
          <w:bottom w:w="0" w:type="dxa"/>
          <w:right w:w="108" w:type="dxa"/>
        </w:tblCellMar>
        <w:tblLook w:val="01e0" w:noHBand="0" w:noVBand="0" w:firstColumn="1" w:lastRow="1" w:lastColumn="1" w:firstRow="1"/>
      </w:tblPr>
      <w:tblGrid>
        <w:gridCol w:w="3997"/>
        <w:gridCol w:w="4642"/>
      </w:tblGrid>
      <w:tr>
        <w:trPr>
          <w:trHeight w:val="360" w:hRule="atLeast"/>
        </w:trPr>
        <w:tc>
          <w:tcPr>
            <w:tcW w:w="39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08"/>
              <w:rPr>
                <w:lang w:val="en-GB"/>
              </w:rPr>
            </w:pPr>
            <w:r>
              <w:rPr>
                <w:b/>
                <w:bCs/>
              </w:rPr>
              <w:t>Instructor: Dr. Quynh T Nguyen</w:t>
            </w:r>
          </w:p>
        </w:tc>
        <w:tc>
          <w:tcPr>
            <w:tcW w:w="46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08"/>
              <w:rPr>
                <w:b/>
                <w:bCs/>
              </w:rPr>
            </w:pPr>
            <w:r>
              <w:rPr>
                <w:b/>
                <w:bCs/>
              </w:rPr>
              <w:t xml:space="preserve">Office hour: </w:t>
            </w:r>
            <w:r>
              <w:rPr/>
              <w:t>Appointment via email</w:t>
            </w:r>
          </w:p>
        </w:tc>
      </w:tr>
      <w:tr>
        <w:trPr>
          <w:trHeight w:val="360" w:hRule="atLeast"/>
        </w:trPr>
        <w:tc>
          <w:tcPr>
            <w:tcW w:w="39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08"/>
              <w:rPr/>
            </w:pPr>
            <w:r>
              <w:rPr>
                <w:b/>
                <w:bCs/>
              </w:rPr>
              <w:t>Office</w:t>
            </w:r>
            <w:r>
              <w:rPr/>
              <w:t xml:space="preserve">: </w:t>
            </w:r>
            <w:r>
              <w:rPr>
                <w:rFonts w:eastAsia="Times New Roman"/>
              </w:rPr>
              <w:t>B154</w:t>
            </w:r>
            <w:r>
              <w:rPr>
                <w:rFonts w:eastAsia="Times New Roman"/>
              </w:rPr>
              <w:t>J</w:t>
            </w:r>
          </w:p>
        </w:tc>
        <w:tc>
          <w:tcPr>
            <w:tcW w:w="46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08"/>
              <w:rPr/>
            </w:pPr>
            <w:r>
              <w:rPr/>
              <w:t xml:space="preserve">Classroom: </w:t>
            </w:r>
            <w:r>
              <w:rPr/>
              <w:t>T 215</w:t>
            </w:r>
          </w:p>
        </w:tc>
      </w:tr>
      <w:tr>
        <w:trPr>
          <w:trHeight w:val="360" w:hRule="atLeast"/>
        </w:trPr>
        <w:tc>
          <w:tcPr>
            <w:tcW w:w="863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08"/>
              <w:rPr>
                <w:b/>
                <w:bCs/>
              </w:rPr>
            </w:pPr>
            <w:r>
              <w:rPr>
                <w:b/>
                <w:bCs/>
              </w:rPr>
              <w:t>E-mail</w:t>
            </w:r>
            <w:r>
              <w:rPr/>
              <w:t>: qnguyen@langara.ca</w:t>
            </w:r>
          </w:p>
        </w:tc>
      </w:tr>
      <w:tr>
        <w:trPr>
          <w:trHeight w:val="360" w:hRule="atLeast"/>
        </w:trPr>
        <w:tc>
          <w:tcPr>
            <w:tcW w:w="863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08"/>
              <w:rPr/>
            </w:pPr>
            <w:r>
              <w:rPr>
                <w:b/>
                <w:bCs/>
              </w:rPr>
              <w:t>Class: Tuesday + Thursday: 14:30 to 16:20</w:t>
            </w:r>
          </w:p>
        </w:tc>
      </w:tr>
      <w:tr>
        <w:trPr>
          <w:trHeight w:val="360" w:hRule="atLeast"/>
        </w:trPr>
        <w:tc>
          <w:tcPr>
            <w:tcW w:w="863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108"/>
              <w:rPr>
                <w:b/>
                <w:bCs/>
              </w:rPr>
            </w:pPr>
            <w:r>
              <w:rPr>
                <w:b/>
                <w:bCs/>
              </w:rPr>
              <w:t xml:space="preserve">Learning and Teaching mode: </w:t>
            </w:r>
            <w:r>
              <w:rPr/>
              <w:t>in person</w:t>
            </w:r>
          </w:p>
        </w:tc>
      </w:tr>
    </w:tbl>
    <w:p>
      <w:pPr>
        <w:pStyle w:val="Normal"/>
        <w:rPr/>
      </w:pPr>
      <w:r>
        <w:rPr/>
      </w:r>
    </w:p>
    <w:p>
      <w:pPr>
        <w:pStyle w:val="Normal"/>
        <w:rPr>
          <w:b/>
          <w:u w:val="single"/>
        </w:rPr>
      </w:pPr>
      <w:r>
        <w:rPr>
          <w:b/>
          <w:u w:val="single"/>
        </w:rPr>
        <w:t>Required Textbook</w:t>
      </w:r>
    </w:p>
    <w:p>
      <w:pPr>
        <w:pStyle w:val="ListParagraph"/>
        <w:ind w:hanging="0" w:left="0"/>
        <w:rPr/>
      </w:pPr>
      <w:r>
        <w:rPr/>
        <w:t xml:space="preserve">Applied Multivariate Statistical Analysis, (2007), </w:t>
      </w:r>
      <w:r>
        <w:rPr>
          <w:b/>
          <w:i/>
        </w:rPr>
        <w:t>6th Edition</w:t>
      </w:r>
      <w:r>
        <w:rPr/>
        <w:t>, by Richard A. Johnson and Dean W. Wichern, Pearson.</w:t>
      </w:r>
    </w:p>
    <w:p>
      <w:pPr>
        <w:pStyle w:val="Normal"/>
        <w:rPr>
          <w:b/>
          <w:u w:val="single"/>
        </w:rPr>
      </w:pPr>
      <w:r>
        <w:rPr>
          <w:b/>
          <w:u w:val="single"/>
        </w:rPr>
      </w:r>
    </w:p>
    <w:p>
      <w:pPr>
        <w:pStyle w:val="Normal"/>
        <w:rPr/>
      </w:pPr>
      <w:r>
        <w:rPr/>
        <w:t xml:space="preserve">Using Multivariate Statistics, (2014), </w:t>
      </w:r>
      <w:r>
        <w:rPr>
          <w:b/>
          <w:i/>
        </w:rPr>
        <w:t>6th Edition</w:t>
      </w:r>
      <w:r>
        <w:rPr/>
        <w:t>, by Barbara G. Tabachnick and Linda S. Fidell.</w:t>
      </w:r>
    </w:p>
    <w:p>
      <w:pPr>
        <w:pStyle w:val="Normal"/>
        <w:rPr>
          <w:b/>
          <w:u w:val="single"/>
        </w:rPr>
      </w:pPr>
      <w:r>
        <w:rPr>
          <w:b/>
          <w:u w:val="single"/>
        </w:rPr>
      </w:r>
    </w:p>
    <w:p>
      <w:pPr>
        <w:pStyle w:val="Normal"/>
        <w:rPr>
          <w:b/>
        </w:rPr>
      </w:pPr>
      <w:r>
        <w:rPr>
          <w:b/>
          <w:u w:val="single"/>
        </w:rPr>
        <w:t>Pre-requisite</w:t>
      </w:r>
    </w:p>
    <w:p>
      <w:pPr>
        <w:pStyle w:val="Normal"/>
        <w:rPr/>
      </w:pPr>
      <w:r>
        <w:rPr>
          <w:bCs/>
        </w:rPr>
        <w:t>A minimum of a C in DANA 4810</w:t>
      </w:r>
      <w:r>
        <w:rPr/>
        <w:t>.</w:t>
      </w:r>
    </w:p>
    <w:p>
      <w:pPr>
        <w:pStyle w:val="Normal"/>
        <w:rPr>
          <w:b/>
          <w:u w:val="single"/>
        </w:rPr>
      </w:pPr>
      <w:r>
        <w:rPr>
          <w:b/>
          <w:u w:val="single"/>
        </w:rPr>
      </w:r>
    </w:p>
    <w:p>
      <w:pPr>
        <w:pStyle w:val="Normal"/>
        <w:rPr>
          <w:b/>
          <w:u w:val="single"/>
        </w:rPr>
      </w:pPr>
      <w:r>
        <w:rPr>
          <w:b/>
          <w:u w:val="single"/>
        </w:rPr>
        <w:t>Transfer credits</w:t>
      </w:r>
    </w:p>
    <w:p>
      <w:pPr>
        <w:pStyle w:val="Normal"/>
        <w:rPr>
          <w:bCs/>
        </w:rPr>
      </w:pPr>
      <w:r>
        <w:rPr>
          <w:bCs/>
        </w:rPr>
        <w:t>Course credits are valid only for Langara College’s Data Analytics Post-Degree Diploma.</w:t>
      </w:r>
    </w:p>
    <w:p>
      <w:pPr>
        <w:pStyle w:val="Normal"/>
        <w:rPr>
          <w:b/>
          <w:bCs/>
        </w:rPr>
      </w:pPr>
      <w:r>
        <w:rPr>
          <w:bCs/>
        </w:rPr>
        <w:t xml:space="preserve"> </w:t>
      </w:r>
    </w:p>
    <w:p>
      <w:pPr>
        <w:pStyle w:val="Normal"/>
        <w:rPr>
          <w:b/>
          <w:u w:val="single"/>
        </w:rPr>
      </w:pPr>
      <w:r>
        <w:rPr>
          <w:b/>
          <w:u w:val="single"/>
        </w:rPr>
        <w:t>Description</w:t>
      </w:r>
    </w:p>
    <w:p>
      <w:pPr>
        <w:pStyle w:val="Normal"/>
        <w:rPr>
          <w:b/>
          <w:u w:val="single"/>
        </w:rPr>
      </w:pPr>
      <w:r>
        <w:rPr>
          <w:lang w:val="en-US"/>
        </w:rPr>
        <w:t>A core requirement in data analytics is the classification of a large group of records (items or objects) into different subgroups based on statistical criteria. The classification can be made easier if the number of dimensions of the data used is reduced. Students learn a number of techniques in reducing the number of dimensions in a data set without losing its latent structure. They also learn how to perform statistical classification into pre-defined groups.  Topics include Principal Component Analysis, Factor Analysis, Multiple Correspondence Analysis, Multivariate Discriminant Analysis, as well as stepwise techniques in Regressions.</w:t>
      </w:r>
      <w:r>
        <w:rPr>
          <w:bCs/>
        </w:rPr>
        <w:br/>
        <w:br/>
      </w:r>
      <w:r>
        <w:rPr>
          <w:b/>
          <w:u w:val="single"/>
        </w:rPr>
        <w:t>Objectives</w:t>
      </w:r>
    </w:p>
    <w:p>
      <w:pPr>
        <w:pStyle w:val="Normal"/>
        <w:rPr/>
      </w:pPr>
      <w:r>
        <w:rPr/>
        <w:t xml:space="preserve">This course is intended for students in the </w:t>
      </w:r>
      <w:r>
        <w:rPr>
          <w:bCs/>
        </w:rPr>
        <w:t>Data Analytics Post-Degree Diploma</w:t>
      </w:r>
      <w:r>
        <w:rPr/>
        <w:t xml:space="preserve"> program. Through this course, students acquire, from a practical perspective, techniques and processes involved in principal component analysis, factor analysis, multiple correspondence analysis, as well as multivariate discriminant analysis. Students will also learn to use the R and Python software applications to carry out the analyses covered in the course.</w:t>
      </w:r>
    </w:p>
    <w:p>
      <w:pPr>
        <w:pStyle w:val="Normal"/>
        <w:rPr>
          <w:b/>
          <w:bCs/>
        </w:rPr>
      </w:pPr>
      <w:r>
        <w:rPr>
          <w:b/>
          <w:bCs/>
        </w:rPr>
      </w:r>
    </w:p>
    <w:p>
      <w:pPr>
        <w:pStyle w:val="Normal"/>
        <w:rPr>
          <w:b/>
          <w:u w:val="single"/>
        </w:rPr>
      </w:pPr>
      <w:r>
        <w:rPr>
          <w:b/>
          <w:u w:val="single"/>
        </w:rPr>
        <w:t>Learning Outcomes</w:t>
      </w:r>
    </w:p>
    <w:p>
      <w:pPr>
        <w:pStyle w:val="Normal"/>
        <w:rPr/>
      </w:pPr>
      <w:r>
        <w:rPr/>
        <w:t>Upon completion of this course students will be able to:</w:t>
      </w:r>
    </w:p>
    <w:p>
      <w:pPr>
        <w:pStyle w:val="Normal"/>
        <w:numPr>
          <w:ilvl w:val="0"/>
          <w:numId w:val="5"/>
        </w:numPr>
        <w:rPr>
          <w:lang w:val="en-US"/>
        </w:rPr>
      </w:pPr>
      <w:r>
        <w:rPr>
          <w:lang w:val="en-US"/>
        </w:rPr>
        <w:t>Use covariance and correlation matrices to measure relationships between several numerical variables</w:t>
      </w:r>
    </w:p>
    <w:p>
      <w:pPr>
        <w:pStyle w:val="Normal"/>
        <w:numPr>
          <w:ilvl w:val="0"/>
          <w:numId w:val="5"/>
        </w:numPr>
        <w:rPr>
          <w:lang w:val="en-US"/>
        </w:rPr>
      </w:pPr>
      <w:r>
        <w:rPr>
          <w:lang w:val="en-US"/>
        </w:rPr>
        <w:t xml:space="preserve">Use Python or R to perform a Principal Component analysis </w:t>
      </w:r>
    </w:p>
    <w:p>
      <w:pPr>
        <w:pStyle w:val="Normal"/>
        <w:numPr>
          <w:ilvl w:val="0"/>
          <w:numId w:val="5"/>
        </w:numPr>
        <w:rPr>
          <w:lang w:val="en-US"/>
        </w:rPr>
      </w:pPr>
      <w:r>
        <w:rPr>
          <w:lang w:val="en-US"/>
        </w:rPr>
        <w:t>Choose principal components and interpret results</w:t>
      </w:r>
    </w:p>
    <w:p>
      <w:pPr>
        <w:pStyle w:val="Normal"/>
        <w:numPr>
          <w:ilvl w:val="0"/>
          <w:numId w:val="5"/>
        </w:numPr>
        <w:rPr>
          <w:lang w:val="en-US"/>
        </w:rPr>
      </w:pPr>
      <w:r>
        <w:rPr>
          <w:lang w:val="en-US"/>
        </w:rPr>
        <w:t>Use Python or R to generate training and validation samples for a Multivariate Discriminant Analysis</w:t>
      </w:r>
    </w:p>
    <w:p>
      <w:pPr>
        <w:pStyle w:val="Normal"/>
        <w:numPr>
          <w:ilvl w:val="0"/>
          <w:numId w:val="5"/>
        </w:numPr>
        <w:rPr>
          <w:lang w:val="en-US"/>
        </w:rPr>
      </w:pPr>
      <w:r>
        <w:rPr>
          <w:lang w:val="en-US"/>
        </w:rPr>
        <w:t>Use Python or R to perform a Multivariate Discriminant Analysis</w:t>
      </w:r>
    </w:p>
    <w:p>
      <w:pPr>
        <w:pStyle w:val="Normal"/>
        <w:numPr>
          <w:ilvl w:val="0"/>
          <w:numId w:val="5"/>
        </w:numPr>
        <w:rPr>
          <w:lang w:val="en-US"/>
        </w:rPr>
      </w:pPr>
      <w:r>
        <w:rPr>
          <w:lang w:val="en-US"/>
        </w:rPr>
        <w:t>Use Python or R to perform a stepwise procedure for Regressions and Multivariate Discriminant Analysis</w:t>
      </w:r>
    </w:p>
    <w:p>
      <w:pPr>
        <w:pStyle w:val="ListParagraph"/>
        <w:numPr>
          <w:ilvl w:val="0"/>
          <w:numId w:val="5"/>
        </w:numPr>
        <w:rPr/>
      </w:pPr>
      <w:r>
        <w:rPr>
          <w:lang w:val="en-US"/>
        </w:rPr>
        <w:t>Interpret results of a Multivariate Discriminant Analysis and build a classification model</w:t>
      </w:r>
    </w:p>
    <w:p>
      <w:pPr>
        <w:pStyle w:val="Normal"/>
        <w:numPr>
          <w:ilvl w:val="0"/>
          <w:numId w:val="5"/>
        </w:numPr>
        <w:rPr>
          <w:lang w:val="en-US"/>
        </w:rPr>
      </w:pPr>
      <w:r>
        <w:rPr>
          <w:lang w:val="en-US"/>
        </w:rPr>
        <w:t>Use Python or R to perform a Multiple Correspondence Analysis for categorical variables</w:t>
      </w:r>
    </w:p>
    <w:p>
      <w:pPr>
        <w:pStyle w:val="Normal"/>
        <w:rPr>
          <w:u w:val="single"/>
        </w:rPr>
      </w:pPr>
      <w:r>
        <w:rPr>
          <w:u w:val="single"/>
        </w:rPr>
      </w:r>
    </w:p>
    <w:p>
      <w:pPr>
        <w:pStyle w:val="Normal"/>
        <w:rPr>
          <w:b/>
          <w:u w:val="single"/>
        </w:rPr>
      </w:pPr>
      <w:r>
        <w:rPr>
          <w:b/>
          <w:u w:val="single"/>
        </w:rPr>
        <w:t>Assessments</w:t>
      </w:r>
    </w:p>
    <w:p>
      <w:pPr>
        <w:pStyle w:val="Normal"/>
        <w:rPr>
          <w:b/>
          <w:u w:val="single"/>
        </w:rPr>
      </w:pPr>
      <w:r>
        <w:rPr>
          <w:b/>
          <w:u w:val="single"/>
        </w:rPr>
      </w:r>
    </w:p>
    <w:tbl>
      <w:tblPr>
        <w:tblW w:w="9866" w:type="dxa"/>
        <w:jc w:val="left"/>
        <w:tblInd w:w="108" w:type="dxa"/>
        <w:tblLayout w:type="fixed"/>
        <w:tblCellMar>
          <w:top w:w="0" w:type="dxa"/>
          <w:left w:w="108" w:type="dxa"/>
          <w:bottom w:w="0" w:type="dxa"/>
          <w:right w:w="108" w:type="dxa"/>
        </w:tblCellMar>
        <w:tblLook w:val="01e0" w:noHBand="0" w:noVBand="0" w:firstColumn="1" w:lastRow="1" w:lastColumn="1" w:firstRow="1"/>
      </w:tblPr>
      <w:tblGrid>
        <w:gridCol w:w="2292"/>
        <w:gridCol w:w="1843"/>
        <w:gridCol w:w="5731"/>
      </w:tblGrid>
      <w:tr>
        <w:trPr/>
        <w:tc>
          <w:tcPr>
            <w:tcW w:w="22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b/>
                <w:bCs/>
              </w:rPr>
            </w:pPr>
            <w:r>
              <w:rPr>
                <w:b/>
                <w:bCs/>
              </w:rPr>
              <w:t>Percentages</w:t>
            </w:r>
          </w:p>
        </w:tc>
        <w:tc>
          <w:tcPr>
            <w:tcW w:w="573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b/>
                <w:bCs/>
              </w:rPr>
            </w:pPr>
            <w:r>
              <w:rPr>
                <w:b/>
                <w:bCs/>
              </w:rPr>
              <w:t>Dates</w:t>
            </w:r>
          </w:p>
        </w:tc>
      </w:tr>
      <w:tr>
        <w:trPr/>
        <w:tc>
          <w:tcPr>
            <w:tcW w:w="2292"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Assignments</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t>20%</w:t>
            </w:r>
          </w:p>
        </w:tc>
        <w:tc>
          <w:tcPr>
            <w:tcW w:w="5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t>TBA - Individual Assessments</w:t>
            </w:r>
          </w:p>
        </w:tc>
      </w:tr>
      <w:tr>
        <w:trPr/>
        <w:tc>
          <w:tcPr>
            <w:tcW w:w="22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Midterm 1</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t>15%</w:t>
            </w:r>
          </w:p>
        </w:tc>
        <w:tc>
          <w:tcPr>
            <w:tcW w:w="5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t>TBA - Individual Assessment</w:t>
            </w:r>
          </w:p>
        </w:tc>
      </w:tr>
      <w:tr>
        <w:trPr/>
        <w:tc>
          <w:tcPr>
            <w:tcW w:w="22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Midterm 2</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t>15%</w:t>
            </w:r>
          </w:p>
        </w:tc>
        <w:tc>
          <w:tcPr>
            <w:tcW w:w="573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t>TBA - Individual Assessment</w:t>
            </w:r>
          </w:p>
        </w:tc>
      </w:tr>
      <w:tr>
        <w:trPr/>
        <w:tc>
          <w:tcPr>
            <w:tcW w:w="22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Project</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t>30%</w:t>
            </w:r>
          </w:p>
        </w:tc>
        <w:tc>
          <w:tcPr>
            <w:tcW w:w="573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t>Week 13 – Teamwork Assessment</w:t>
            </w:r>
          </w:p>
        </w:tc>
      </w:tr>
      <w:tr>
        <w:trPr/>
        <w:tc>
          <w:tcPr>
            <w:tcW w:w="22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Final Examination</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t>20%</w:t>
            </w:r>
          </w:p>
        </w:tc>
        <w:tc>
          <w:tcPr>
            <w:tcW w:w="573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bookmarkStart w:id="0" w:name="OLE_LINK2"/>
            <w:bookmarkStart w:id="1" w:name="OLE_LINK1"/>
            <w:r>
              <w:rPr/>
              <w:t>TBA – Individual Assessment</w:t>
            </w:r>
            <w:bookmarkEnd w:id="0"/>
            <w:bookmarkEnd w:id="1"/>
          </w:p>
        </w:tc>
      </w:tr>
    </w:tbl>
    <w:p>
      <w:pPr>
        <w:pStyle w:val="Normal"/>
        <w:rPr/>
      </w:pPr>
      <w:r>
        <w:rPr/>
      </w:r>
    </w:p>
    <w:p>
      <w:pPr>
        <w:pStyle w:val="Normal"/>
        <w:rPr>
          <w:b/>
          <w:u w:val="single"/>
        </w:rPr>
      </w:pPr>
      <w:r>
        <w:rPr>
          <w:b/>
          <w:u w:val="single"/>
        </w:rPr>
        <w:t>Important Notes</w:t>
      </w:r>
    </w:p>
    <w:p>
      <w:pPr>
        <w:pStyle w:val="ListParagraph"/>
        <w:widowControl w:val="false"/>
        <w:numPr>
          <w:ilvl w:val="0"/>
          <w:numId w:val="2"/>
        </w:numPr>
        <w:tabs>
          <w:tab w:val="clear" w:pos="720"/>
          <w:tab w:val="left" w:pos="-1200" w:leader="none"/>
          <w:tab w:val="left" w:pos="-720" w:leader="none"/>
          <w:tab w:val="left" w:pos="284" w:leader="none"/>
          <w:tab w:val="left" w:pos="1260" w:leader="none"/>
          <w:tab w:val="left" w:pos="1530" w:leader="none"/>
          <w:tab w:val="left" w:pos="2160" w:leader="none"/>
          <w:tab w:val="left" w:pos="2880" w:leader="none"/>
          <w:tab w:val="left" w:pos="3780" w:leader="none"/>
          <w:tab w:val="left" w:pos="4320" w:leader="none"/>
          <w:tab w:val="left" w:pos="5400" w:leader="none"/>
          <w:tab w:val="left" w:pos="5760" w:leader="none"/>
          <w:tab w:val="left" w:pos="6480" w:leader="none"/>
          <w:tab w:val="left" w:pos="729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ind w:hanging="284" w:left="284"/>
        <w:rPr>
          <w:lang w:val="en-GB"/>
        </w:rPr>
      </w:pPr>
      <w:r>
        <w:rPr>
          <w:lang w:val="en-GB"/>
        </w:rPr>
        <w:t>Students must have a calculator with a square root key (a statistical calculator may be useful).</w:t>
      </w:r>
    </w:p>
    <w:p>
      <w:pPr>
        <w:pStyle w:val="Normal"/>
        <w:numPr>
          <w:ilvl w:val="0"/>
          <w:numId w:val="2"/>
        </w:numPr>
        <w:tabs>
          <w:tab w:val="clear" w:pos="720"/>
          <w:tab w:val="left" w:pos="284" w:leader="none"/>
        </w:tabs>
        <w:ind w:hanging="284" w:left="284"/>
        <w:rPr/>
      </w:pPr>
      <w:r>
        <w:rPr>
          <w:lang w:val="en-GB"/>
        </w:rPr>
        <w:t xml:space="preserve">The final exam for this course is scheduled within the period of </w:t>
      </w:r>
      <w:r>
        <w:rPr>
          <w:b/>
          <w:bCs/>
          <w:lang w:val="en-GB"/>
        </w:rPr>
        <w:t>August</w:t>
      </w:r>
      <w:r>
        <w:rPr>
          <w:b/>
          <w:bCs/>
          <w:lang w:val="en-GB"/>
        </w:rPr>
        <w:t xml:space="preserve"> </w:t>
      </w:r>
      <w:r>
        <w:rPr>
          <w:b/>
          <w:bCs/>
          <w:lang w:val="en-GB"/>
        </w:rPr>
        <w:t>4</w:t>
      </w:r>
      <w:r>
        <w:rPr>
          <w:b/>
          <w:bCs/>
          <w:lang w:val="en-GB"/>
        </w:rPr>
        <w:t xml:space="preserve"> to </w:t>
      </w:r>
      <w:r>
        <w:rPr>
          <w:b/>
          <w:bCs/>
          <w:lang w:val="en-GB"/>
        </w:rPr>
        <w:t>15</w:t>
      </w:r>
      <w:r>
        <w:rPr>
          <w:b/>
          <w:bCs/>
          <w:lang w:val="en-GB"/>
        </w:rPr>
        <w:t xml:space="preserve"> 2026</w:t>
      </w:r>
      <w:r>
        <w:rPr>
          <w:b/>
          <w:lang w:val="en-GB"/>
        </w:rPr>
        <w:t>.</w:t>
      </w:r>
    </w:p>
    <w:p>
      <w:pPr>
        <w:pStyle w:val="Normal"/>
        <w:numPr>
          <w:ilvl w:val="0"/>
          <w:numId w:val="2"/>
        </w:numPr>
        <w:tabs>
          <w:tab w:val="clear" w:pos="720"/>
          <w:tab w:val="left" w:pos="284" w:leader="none"/>
        </w:tabs>
        <w:ind w:hanging="284" w:left="284"/>
        <w:rPr/>
      </w:pPr>
      <w:r>
        <w:rPr>
          <w:lang w:val="en-GB"/>
        </w:rPr>
        <w:t>Siting at the final exam is mandatory.  Hence, students must make themselves available during this time.</w:t>
      </w:r>
    </w:p>
    <w:p>
      <w:pPr>
        <w:pStyle w:val="Normal"/>
        <w:numPr>
          <w:ilvl w:val="0"/>
          <w:numId w:val="2"/>
        </w:numPr>
        <w:tabs>
          <w:tab w:val="clear" w:pos="720"/>
          <w:tab w:val="left" w:pos="284" w:leader="none"/>
        </w:tabs>
        <w:ind w:hanging="284" w:left="284"/>
        <w:rPr/>
      </w:pPr>
      <w:r>
        <w:rPr/>
        <w:t>The final exam will be a three-hour exam on the entire semester’s work.</w:t>
      </w:r>
    </w:p>
    <w:p>
      <w:pPr>
        <w:pStyle w:val="Normal"/>
        <w:numPr>
          <w:ilvl w:val="0"/>
          <w:numId w:val="2"/>
        </w:numPr>
        <w:tabs>
          <w:tab w:val="clear" w:pos="720"/>
          <w:tab w:val="left" w:pos="284" w:leader="none"/>
        </w:tabs>
        <w:ind w:hanging="284" w:left="284"/>
        <w:rPr/>
      </w:pPr>
      <w:r>
        <w:rPr/>
        <w:t xml:space="preserve">Attending week classes will be a plus when marks are at the border lines. </w:t>
      </w:r>
    </w:p>
    <w:p>
      <w:pPr>
        <w:pStyle w:val="Normal"/>
        <w:numPr>
          <w:ilvl w:val="0"/>
          <w:numId w:val="2"/>
        </w:numPr>
        <w:tabs>
          <w:tab w:val="clear" w:pos="720"/>
          <w:tab w:val="left" w:pos="284" w:leader="none"/>
        </w:tabs>
        <w:ind w:hanging="284" w:left="284"/>
        <w:rPr/>
      </w:pPr>
      <w:r>
        <w:rPr/>
        <w:t>Grades will be awarded using the following guideline:</w:t>
      </w:r>
    </w:p>
    <w:p>
      <w:pPr>
        <w:pStyle w:val="Normal"/>
        <w:tabs>
          <w:tab w:val="clear" w:pos="720"/>
          <w:tab w:val="left" w:pos="284" w:leader="none"/>
        </w:tabs>
        <w:ind w:hanging="284" w:left="284"/>
        <w:rPr/>
      </w:pPr>
      <w:r>
        <w:rPr/>
      </w:r>
    </w:p>
    <w:p>
      <w:pPr>
        <w:pStyle w:val="Normal"/>
        <w:tabs>
          <w:tab w:val="clear" w:pos="720"/>
          <w:tab w:val="left" w:pos="284" w:leader="none"/>
        </w:tabs>
        <w:ind w:hanging="284" w:left="360"/>
        <w:rPr>
          <w:rFonts w:ascii="Arial" w:hAnsi="Arial" w:cs="Arial"/>
        </w:rPr>
      </w:pPr>
      <w:r>
        <w:rPr>
          <w:rFonts w:cs="Arial" w:ascii="Arial" w:hAnsi="Arial"/>
        </w:rPr>
      </w:r>
    </w:p>
    <w:tbl>
      <w:tblPr>
        <w:tblW w:w="7949" w:type="dxa"/>
        <w:jc w:val="left"/>
        <w:tblInd w:w="391" w:type="dxa"/>
        <w:tblLayout w:type="fixed"/>
        <w:tblCellMar>
          <w:top w:w="0" w:type="dxa"/>
          <w:left w:w="108" w:type="dxa"/>
          <w:bottom w:w="0" w:type="dxa"/>
          <w:right w:w="108" w:type="dxa"/>
        </w:tblCellMar>
        <w:tblLook w:val="0000" w:noHBand="0" w:noVBand="0" w:firstColumn="0" w:lastRow="0" w:lastColumn="0" w:firstRow="0"/>
      </w:tblPr>
      <w:tblGrid>
        <w:gridCol w:w="2834"/>
        <w:gridCol w:w="568"/>
        <w:gridCol w:w="500"/>
        <w:gridCol w:w="500"/>
        <w:gridCol w:w="516"/>
        <w:gridCol w:w="500"/>
        <w:gridCol w:w="500"/>
        <w:gridCol w:w="531"/>
        <w:gridCol w:w="500"/>
        <w:gridCol w:w="500"/>
        <w:gridCol w:w="499"/>
      </w:tblGrid>
      <w:tr>
        <w:trPr>
          <w:trHeight w:val="255" w:hRule="atLeast"/>
        </w:trPr>
        <w:tc>
          <w:tcPr>
            <w:tcW w:w="28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Minimum Overall (%)</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90</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85</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80</w:t>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76</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72</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68</w:t>
            </w:r>
          </w:p>
        </w:tc>
        <w:tc>
          <w:tcPr>
            <w:tcW w:w="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64</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60</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55</w:t>
            </w:r>
          </w:p>
        </w:tc>
        <w:tc>
          <w:tcPr>
            <w:tcW w:w="4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49</w:t>
            </w:r>
          </w:p>
        </w:tc>
      </w:tr>
      <w:tr>
        <w:trPr>
          <w:trHeight w:val="255" w:hRule="atLeast"/>
        </w:trPr>
        <w:tc>
          <w:tcPr>
            <w:tcW w:w="28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Grade in Course</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A+</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A</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A-</w:t>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B+</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B</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B-</w:t>
            </w:r>
          </w:p>
        </w:tc>
        <w:tc>
          <w:tcPr>
            <w:tcW w:w="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C+</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C</w:t>
            </w:r>
          </w:p>
        </w:tc>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C-</w:t>
            </w:r>
          </w:p>
        </w:tc>
        <w:tc>
          <w:tcPr>
            <w:tcW w:w="4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4" w:leader="none"/>
              </w:tabs>
              <w:spacing w:before="0" w:after="200"/>
              <w:ind w:hanging="284"/>
              <w:jc w:val="right"/>
              <w:rPr>
                <w:rFonts w:ascii="Arial" w:hAnsi="Arial" w:cs="Arial"/>
              </w:rPr>
            </w:pPr>
            <w:r>
              <w:rPr>
                <w:rFonts w:cs="Arial" w:ascii="Arial" w:hAnsi="Arial"/>
              </w:rPr>
              <w:t>D</w:t>
            </w:r>
          </w:p>
        </w:tc>
      </w:tr>
    </w:tbl>
    <w:p>
      <w:pPr>
        <w:pStyle w:val="Normal"/>
        <w:tabs>
          <w:tab w:val="clear" w:pos="720"/>
          <w:tab w:val="left" w:pos="284" w:leader="none"/>
        </w:tabs>
        <w:ind w:hanging="208" w:left="284"/>
        <w:rPr>
          <w:rFonts w:ascii="Arial" w:hAnsi="Arial" w:cs="Arial"/>
        </w:rPr>
      </w:pPr>
      <w:r>
        <w:rPr>
          <w:rFonts w:cs="Arial" w:ascii="Arial" w:hAnsi="Arial"/>
        </w:rPr>
        <w:tab/>
      </w:r>
    </w:p>
    <w:p>
      <w:pPr>
        <w:pStyle w:val="Normal"/>
        <w:tabs>
          <w:tab w:val="clear" w:pos="720"/>
          <w:tab w:val="left" w:pos="284" w:leader="none"/>
        </w:tabs>
        <w:ind w:hanging="0" w:left="76"/>
        <w:rPr/>
      </w:pPr>
      <w:r>
        <w:rPr/>
      </w:r>
    </w:p>
    <w:p>
      <w:pPr>
        <w:pStyle w:val="Normal"/>
        <w:tabs>
          <w:tab w:val="clear" w:pos="720"/>
          <w:tab w:val="left" w:pos="284" w:leader="none"/>
        </w:tabs>
        <w:ind w:hanging="208" w:left="284"/>
        <w:rPr/>
      </w:pPr>
      <w:r>
        <w:rPr/>
      </w:r>
    </w:p>
    <w:p>
      <w:pPr>
        <w:pStyle w:val="Normal"/>
        <w:numPr>
          <w:ilvl w:val="0"/>
          <w:numId w:val="2"/>
        </w:numPr>
        <w:tabs>
          <w:tab w:val="clear" w:pos="720"/>
          <w:tab w:val="left" w:pos="284" w:leader="none"/>
        </w:tabs>
        <w:ind w:hanging="284" w:left="284"/>
        <w:rPr/>
      </w:pPr>
      <w:r>
        <w:rPr/>
        <w:t xml:space="preserve">The last day to withdraw from a course is </w:t>
      </w:r>
      <w:r>
        <w:rPr>
          <w:b/>
          <w:bCs/>
          <w:u w:val="single"/>
        </w:rPr>
        <w:t>June 27</w:t>
      </w:r>
      <w:r>
        <w:rPr>
          <w:b/>
          <w:bCs/>
          <w:u w:val="single"/>
        </w:rPr>
        <w:t>, 2026</w:t>
      </w:r>
      <w:r>
        <w:rPr>
          <w:bCs/>
        </w:rPr>
        <w:t>.</w:t>
      </w:r>
    </w:p>
    <w:p>
      <w:pPr>
        <w:pStyle w:val="Normal"/>
        <w:numPr>
          <w:ilvl w:val="0"/>
          <w:numId w:val="2"/>
        </w:numPr>
        <w:tabs>
          <w:tab w:val="clear" w:pos="720"/>
          <w:tab w:val="left" w:pos="284" w:leader="none"/>
        </w:tabs>
        <w:ind w:hanging="284" w:left="284"/>
        <w:rPr>
          <w:bCs/>
        </w:rPr>
      </w:pPr>
      <w:r>
        <w:rPr>
          <w:bCs/>
        </w:rPr>
        <w:t>Students are permitted to use artificial intelligence tools, including generative AI, to gather information, review concepts or to help produce assignments. However, students are ultimately accountable for the work they submit, and any content generated or supported by an artificial intelligence tool must be cited appropriately.</w:t>
      </w:r>
    </w:p>
    <w:p>
      <w:pPr>
        <w:pStyle w:val="Normal"/>
        <w:rPr/>
      </w:pPr>
      <w:r>
        <w:rPr/>
      </w:r>
    </w:p>
    <w:p>
      <w:pPr>
        <w:pStyle w:val="Normal"/>
        <w:rPr>
          <w:b/>
          <w:u w:val="single"/>
        </w:rPr>
      </w:pPr>
      <w:r>
        <w:rPr>
          <w:b/>
          <w:u w:val="single"/>
        </w:rPr>
        <w:t>Additional Help</w:t>
      </w:r>
    </w:p>
    <w:p>
      <w:pPr>
        <w:pStyle w:val="Normal"/>
        <w:numPr>
          <w:ilvl w:val="0"/>
          <w:numId w:val="3"/>
        </w:numPr>
        <w:rPr/>
      </w:pPr>
      <w:r>
        <w:rPr>
          <w:b/>
          <w:bCs/>
        </w:rPr>
        <w:t>D2L</w:t>
      </w:r>
      <w:r>
        <w:rPr/>
        <w:t xml:space="preserve"> will be used for posting lecture notes, handouts, as well as answer keys to assignments.</w:t>
      </w:r>
    </w:p>
    <w:p>
      <w:pPr>
        <w:pStyle w:val="Normal"/>
        <w:ind w:hanging="0" w:left="360"/>
        <w:rPr/>
      </w:pPr>
      <w:r>
        <w:rPr/>
      </w:r>
    </w:p>
    <w:p>
      <w:pPr>
        <w:pStyle w:val="Normal"/>
        <w:overflowPunct w:val="true"/>
        <w:rPr>
          <w:b/>
          <w:u w:val="single"/>
        </w:rPr>
      </w:pPr>
      <w:r>
        <w:rPr>
          <w:b/>
          <w:u w:val="single"/>
        </w:rPr>
        <w:t>Computer Software</w:t>
      </w:r>
    </w:p>
    <w:p>
      <w:pPr>
        <w:pStyle w:val="ListParagraph"/>
        <w:numPr>
          <w:ilvl w:val="0"/>
          <w:numId w:val="4"/>
        </w:numPr>
        <w:suppressAutoHyphens w:val="true"/>
        <w:overflowPunct w:val="true"/>
        <w:rPr/>
      </w:pPr>
      <w:r>
        <w:rPr/>
        <w:t>Basic computer skills are expected.</w:t>
      </w:r>
    </w:p>
    <w:p>
      <w:pPr>
        <w:pStyle w:val="ListParagraph"/>
        <w:numPr>
          <w:ilvl w:val="0"/>
          <w:numId w:val="4"/>
        </w:numPr>
        <w:overflowPunct w:val="true"/>
        <w:rPr>
          <w:u w:val="single"/>
        </w:rPr>
      </w:pPr>
      <w:r>
        <w:rPr/>
        <w:t>Students will learn and use R and Python software for completing all data analysis tasks. We will spend several sessions in the computer lab, learning how to use these two statistical software applications to carry out the various statistical procedures.</w:t>
      </w:r>
    </w:p>
    <w:p>
      <w:pPr>
        <w:pStyle w:val="Normal"/>
        <w:rPr>
          <w:u w:val="single"/>
        </w:rPr>
      </w:pPr>
      <w:r>
        <w:rPr>
          <w:u w:val="single"/>
        </w:rPr>
      </w:r>
      <w:r>
        <w:br w:type="page"/>
      </w:r>
    </w:p>
    <w:p>
      <w:pPr>
        <w:pStyle w:val="Normal"/>
        <w:spacing w:before="0" w:after="0"/>
        <w:rPr>
          <w:u w:val="single"/>
        </w:rPr>
      </w:pPr>
      <w:r>
        <w:rPr>
          <w:u w:val="single"/>
        </w:rPr>
      </w:r>
    </w:p>
    <w:p>
      <w:pPr>
        <w:pStyle w:val="Normal"/>
        <w:ind w:hanging="0" w:right="-20"/>
        <w:rPr>
          <w:b/>
          <w:bCs/>
          <w:u w:val="single"/>
        </w:rPr>
      </w:pPr>
      <w:r>
        <w:rPr>
          <w:b/>
          <w:bCs/>
          <w:u w:val="single"/>
        </w:rPr>
        <w:t>Tentative weekly schedule (Time, topic/emphasis &amp; resources)</w:t>
      </w:r>
    </w:p>
    <w:p>
      <w:pPr>
        <w:pStyle w:val="Normal"/>
        <w:ind w:hanging="0" w:right="-20"/>
        <w:rPr/>
      </w:pPr>
      <w:r>
        <w:rPr/>
      </w:r>
    </w:p>
    <w:tbl>
      <w:tblPr>
        <w:tblStyle w:val="TableGrid"/>
        <w:tblW w:w="920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08"/>
        <w:gridCol w:w="7800"/>
      </w:tblGrid>
      <w:tr>
        <w:trPr/>
        <w:tc>
          <w:tcPr>
            <w:tcW w:w="1408" w:type="dxa"/>
            <w:tcBorders/>
          </w:tcPr>
          <w:p>
            <w:pPr>
              <w:pStyle w:val="Normal"/>
              <w:widowControl w:val="false"/>
              <w:spacing w:before="0" w:after="0"/>
              <w:ind w:hanging="0" w:right="-20"/>
              <w:jc w:val="left"/>
              <w:rPr>
                <w:b/>
                <w:bCs/>
              </w:rPr>
            </w:pPr>
            <w:r>
              <w:rPr>
                <w:rFonts w:eastAsia="SimSun" w:cs="Times New Roman"/>
                <w:b/>
                <w:bCs/>
                <w:kern w:val="0"/>
                <w:lang w:bidi="ar-SA"/>
              </w:rPr>
              <w:t>Week 1</w:t>
            </w:r>
          </w:p>
        </w:tc>
        <w:tc>
          <w:tcPr>
            <w:tcW w:w="7800" w:type="dxa"/>
            <w:tcBorders/>
          </w:tcPr>
          <w:p>
            <w:pPr>
              <w:pStyle w:val="Normal"/>
              <w:widowControl w:val="false"/>
              <w:spacing w:before="0" w:after="0"/>
              <w:ind w:hanging="0" w:right="-20"/>
              <w:jc w:val="left"/>
              <w:rPr>
                <w:b/>
                <w:bCs/>
              </w:rPr>
            </w:pPr>
            <w:r>
              <w:rPr>
                <w:rFonts w:eastAsia="SimSun" w:cs="Times New Roman"/>
                <w:b/>
                <w:bCs/>
                <w:kern w:val="0"/>
                <w:lang w:bidi="ar-SA"/>
              </w:rPr>
              <w:t>Topic</w:t>
            </w:r>
          </w:p>
        </w:tc>
      </w:tr>
      <w:tr>
        <w:trPr/>
        <w:tc>
          <w:tcPr>
            <w:tcW w:w="1408"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Week 1</w:t>
            </w:r>
          </w:p>
          <w:p>
            <w:pPr>
              <w:pStyle w:val="Normal"/>
              <w:widowControl w:val="false"/>
              <w:spacing w:before="0" w:after="0"/>
              <w:ind w:hanging="0" w:right="-20"/>
              <w:jc w:val="left"/>
              <w:rPr>
                <w:rFonts w:ascii="Times New Roman" w:hAnsi="Times New Roman" w:eastAsia="SimSun" w:cs="Times New Roman"/>
                <w:kern w:val="0"/>
                <w:lang w:bidi="ar-SA"/>
              </w:rPr>
            </w:pPr>
            <w:r>
              <w:rPr>
                <w:rFonts w:eastAsia="SimSun" w:cs="Times New Roman"/>
                <w:kern w:val="0"/>
                <w:lang w:bidi="ar-SA"/>
              </w:rPr>
            </w:r>
          </w:p>
        </w:tc>
        <w:tc>
          <w:tcPr>
            <w:tcW w:w="7800"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Multivariate Data Introduction</w:t>
            </w:r>
          </w:p>
          <w:p>
            <w:pPr>
              <w:pStyle w:val="Normal"/>
              <w:widowControl w:val="false"/>
              <w:spacing w:before="0" w:after="0"/>
              <w:ind w:hanging="0" w:right="-20"/>
              <w:jc w:val="left"/>
              <w:rPr>
                <w:rFonts w:ascii="Times New Roman" w:hAnsi="Times New Roman" w:eastAsia="SimSun" w:cs="Times New Roman"/>
                <w:kern w:val="0"/>
                <w:lang w:bidi="ar-SA"/>
              </w:rPr>
            </w:pPr>
            <w:r>
              <w:rPr>
                <w:rFonts w:eastAsia="SimSun" w:cs="Times New Roman"/>
                <w:kern w:val="0"/>
                <w:lang w:bidi="ar-SA"/>
              </w:rPr>
              <w:t>Hands on R/Python to perform descriptive analysis</w:t>
            </w:r>
          </w:p>
        </w:tc>
      </w:tr>
      <w:tr>
        <w:trPr/>
        <w:tc>
          <w:tcPr>
            <w:tcW w:w="1408"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Week 2</w:t>
            </w:r>
          </w:p>
        </w:tc>
        <w:tc>
          <w:tcPr>
            <w:tcW w:w="7800"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Principal Component Analysis</w:t>
            </w:r>
          </w:p>
        </w:tc>
      </w:tr>
      <w:tr>
        <w:trPr/>
        <w:tc>
          <w:tcPr>
            <w:tcW w:w="1408"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Week 3</w:t>
            </w:r>
          </w:p>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r>
          </w:p>
        </w:tc>
        <w:tc>
          <w:tcPr>
            <w:tcW w:w="7800"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Machine Learning Models</w:t>
            </w:r>
          </w:p>
        </w:tc>
      </w:tr>
      <w:tr>
        <w:trPr/>
        <w:tc>
          <w:tcPr>
            <w:tcW w:w="1408"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Week 4</w:t>
            </w:r>
          </w:p>
        </w:tc>
        <w:tc>
          <w:tcPr>
            <w:tcW w:w="7800"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Machine Learning Models</w:t>
            </w:r>
          </w:p>
        </w:tc>
      </w:tr>
      <w:tr>
        <w:trPr/>
        <w:tc>
          <w:tcPr>
            <w:tcW w:w="1408"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Week 5</w:t>
            </w:r>
          </w:p>
        </w:tc>
        <w:tc>
          <w:tcPr>
            <w:tcW w:w="7800"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Teamwork Project Part 1</w:t>
            </w:r>
          </w:p>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r>
          </w:p>
        </w:tc>
      </w:tr>
      <w:tr>
        <w:trPr/>
        <w:tc>
          <w:tcPr>
            <w:tcW w:w="1408" w:type="dxa"/>
            <w:tcBorders/>
          </w:tcPr>
          <w:p>
            <w:pPr>
              <w:pStyle w:val="Normal"/>
              <w:widowControl w:val="false"/>
              <w:spacing w:before="0" w:after="0"/>
              <w:jc w:val="left"/>
              <w:rPr>
                <w:b w:val="false"/>
                <w:bCs w:val="false"/>
              </w:rPr>
            </w:pPr>
            <w:r>
              <w:rPr>
                <w:rFonts w:eastAsia="SimSun" w:cs="Times New Roman"/>
                <w:b w:val="false"/>
                <w:bCs w:val="false"/>
                <w:kern w:val="0"/>
                <w:lang w:bidi="ar-SA"/>
              </w:rPr>
              <w:t>Week 6</w:t>
            </w:r>
          </w:p>
        </w:tc>
        <w:tc>
          <w:tcPr>
            <w:tcW w:w="7800" w:type="dxa"/>
            <w:tcBorders/>
          </w:tcPr>
          <w:p>
            <w:pPr>
              <w:pStyle w:val="Normal"/>
              <w:widowControl w:val="false"/>
              <w:spacing w:before="0" w:after="0"/>
              <w:jc w:val="left"/>
              <w:rPr>
                <w:b w:val="false"/>
                <w:bCs w:val="false"/>
              </w:rPr>
            </w:pPr>
            <w:r>
              <w:rPr>
                <w:rFonts w:eastAsia="SimSun" w:cs="Times New Roman"/>
                <w:b w:val="false"/>
                <w:bCs w:val="false"/>
                <w:kern w:val="0"/>
                <w:lang w:bidi="ar-SA"/>
              </w:rPr>
              <w:t>Teamwork Project Part 1</w:t>
            </w:r>
          </w:p>
        </w:tc>
      </w:tr>
      <w:tr>
        <w:trPr/>
        <w:tc>
          <w:tcPr>
            <w:tcW w:w="1408" w:type="dxa"/>
            <w:tcBorders/>
          </w:tcPr>
          <w:p>
            <w:pPr>
              <w:pStyle w:val="Normal"/>
              <w:widowControl w:val="false"/>
              <w:spacing w:before="0" w:after="0"/>
              <w:jc w:val="left"/>
              <w:rPr>
                <w:b/>
                <w:bCs/>
              </w:rPr>
            </w:pPr>
            <w:r>
              <w:rPr>
                <w:rFonts w:eastAsia="SimSun" w:cs="Times New Roman"/>
                <w:b/>
                <w:bCs/>
                <w:kern w:val="0"/>
                <w:lang w:bidi="ar-SA"/>
              </w:rPr>
              <w:t>Week 7</w:t>
            </w:r>
          </w:p>
        </w:tc>
        <w:tc>
          <w:tcPr>
            <w:tcW w:w="7800"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Linear Discriminant Analysis (LDA)</w:t>
            </w:r>
          </w:p>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Mid-term test 1 (15%)</w:t>
            </w:r>
          </w:p>
        </w:tc>
      </w:tr>
      <w:tr>
        <w:trPr/>
        <w:tc>
          <w:tcPr>
            <w:tcW w:w="1408"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Week 8</w:t>
            </w:r>
          </w:p>
        </w:tc>
        <w:tc>
          <w:tcPr>
            <w:tcW w:w="7800"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Linear Discriminant Analysis (LDA)</w:t>
            </w:r>
          </w:p>
        </w:tc>
      </w:tr>
      <w:tr>
        <w:trPr/>
        <w:tc>
          <w:tcPr>
            <w:tcW w:w="1408"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Week 9</w:t>
            </w:r>
          </w:p>
        </w:tc>
        <w:tc>
          <w:tcPr>
            <w:tcW w:w="7800"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LDA – Case Study</w:t>
            </w:r>
          </w:p>
        </w:tc>
      </w:tr>
      <w:tr>
        <w:trPr/>
        <w:tc>
          <w:tcPr>
            <w:tcW w:w="1408" w:type="dxa"/>
            <w:tcBorders/>
          </w:tcPr>
          <w:p>
            <w:pPr>
              <w:pStyle w:val="Normal"/>
              <w:widowControl w:val="false"/>
              <w:spacing w:before="0" w:after="0"/>
              <w:jc w:val="left"/>
              <w:rPr>
                <w:rFonts w:ascii="Times New Roman" w:hAnsi="Times New Roman" w:eastAsia="SimSun" w:cs="Times New Roman"/>
                <w:b w:val="false"/>
                <w:bCs w:val="false"/>
                <w:kern w:val="0"/>
                <w:lang w:bidi="ar-SA"/>
              </w:rPr>
            </w:pPr>
            <w:r>
              <w:rPr>
                <w:rFonts w:eastAsia="SimSun" w:cs="Times New Roman"/>
                <w:b w:val="false"/>
                <w:bCs w:val="false"/>
                <w:kern w:val="0"/>
                <w:lang w:bidi="ar-SA"/>
              </w:rPr>
              <w:t>Week 10</w:t>
            </w:r>
          </w:p>
        </w:tc>
        <w:tc>
          <w:tcPr>
            <w:tcW w:w="7800"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Correspondence Analysis (CA) – Concept</w:t>
            </w:r>
          </w:p>
        </w:tc>
      </w:tr>
      <w:tr>
        <w:trPr/>
        <w:tc>
          <w:tcPr>
            <w:tcW w:w="1408"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Week 11</w:t>
            </w:r>
          </w:p>
        </w:tc>
        <w:tc>
          <w:tcPr>
            <w:tcW w:w="7800"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CA - Case Study</w:t>
            </w:r>
          </w:p>
        </w:tc>
      </w:tr>
      <w:tr>
        <w:trPr/>
        <w:tc>
          <w:tcPr>
            <w:tcW w:w="1408" w:type="dxa"/>
            <w:tcBorders/>
          </w:tcPr>
          <w:p>
            <w:pPr>
              <w:pStyle w:val="Normal"/>
              <w:widowControl w:val="false"/>
              <w:spacing w:before="0" w:after="0"/>
              <w:jc w:val="left"/>
              <w:rPr>
                <w:b/>
                <w:bCs/>
              </w:rPr>
            </w:pPr>
            <w:r>
              <w:rPr>
                <w:rFonts w:eastAsia="SimSun" w:cs="Times New Roman"/>
                <w:b/>
                <w:bCs/>
                <w:kern w:val="0"/>
                <w:lang w:bidi="ar-SA"/>
              </w:rPr>
              <w:t>Week 12</w:t>
            </w:r>
          </w:p>
        </w:tc>
        <w:tc>
          <w:tcPr>
            <w:tcW w:w="7800"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Factor Analysis</w:t>
            </w:r>
          </w:p>
          <w:p>
            <w:pPr>
              <w:pStyle w:val="Normal"/>
              <w:widowControl w:val="false"/>
              <w:spacing w:before="0" w:after="0"/>
              <w:jc w:val="left"/>
              <w:rPr>
                <w:b/>
                <w:bCs/>
              </w:rPr>
            </w:pPr>
            <w:r>
              <w:rPr>
                <w:rFonts w:eastAsia="SimSun" w:cs="Times New Roman"/>
                <w:b/>
                <w:bCs/>
                <w:kern w:val="0"/>
                <w:lang w:bidi="ar-SA"/>
              </w:rPr>
              <w:t>Project (30%) - Teamwork</w:t>
            </w:r>
          </w:p>
        </w:tc>
      </w:tr>
      <w:tr>
        <w:trPr/>
        <w:tc>
          <w:tcPr>
            <w:tcW w:w="1408" w:type="dxa"/>
            <w:tcBorders/>
          </w:tcPr>
          <w:p>
            <w:pPr>
              <w:pStyle w:val="Normal"/>
              <w:widowControl w:val="false"/>
              <w:spacing w:before="0" w:after="0"/>
              <w:jc w:val="left"/>
              <w:rPr>
                <w:b/>
                <w:bCs/>
              </w:rPr>
            </w:pPr>
            <w:r>
              <w:rPr>
                <w:rFonts w:eastAsia="SimSun" w:cs="Times New Roman"/>
                <w:b/>
                <w:bCs/>
                <w:kern w:val="0"/>
                <w:lang w:bidi="ar-SA"/>
              </w:rPr>
              <w:t>Week 13</w:t>
            </w:r>
          </w:p>
        </w:tc>
        <w:tc>
          <w:tcPr>
            <w:tcW w:w="7800"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Course revision and summary</w:t>
            </w:r>
          </w:p>
          <w:p>
            <w:pPr>
              <w:pStyle w:val="Normal"/>
              <w:widowControl w:val="false"/>
              <w:spacing w:before="0" w:after="0"/>
              <w:jc w:val="left"/>
              <w:rPr>
                <w:rFonts w:ascii="Times New Roman" w:hAnsi="Times New Roman" w:eastAsia="SimSun" w:cs="Times New Roman"/>
                <w:kern w:val="0"/>
                <w:lang w:bidi="ar-SA"/>
              </w:rPr>
            </w:pPr>
            <w:r>
              <w:rPr>
                <w:rFonts w:eastAsia="SimSun" w:cs="Times New Roman"/>
                <w:b/>
                <w:bCs/>
                <w:kern w:val="0"/>
                <w:lang w:bidi="ar-SA"/>
              </w:rPr>
              <w:t>Mid-term test 2 (15%)</w:t>
            </w:r>
          </w:p>
        </w:tc>
      </w:tr>
      <w:tr>
        <w:trPr/>
        <w:tc>
          <w:tcPr>
            <w:tcW w:w="1408" w:type="dxa"/>
            <w:tcBorders/>
          </w:tcPr>
          <w:p>
            <w:pPr>
              <w:pStyle w:val="Normal"/>
              <w:widowControl w:val="false"/>
              <w:spacing w:before="0" w:after="0"/>
              <w:jc w:val="left"/>
              <w:rPr>
                <w:rFonts w:ascii="Times New Roman" w:hAnsi="Times New Roman" w:eastAsia="SimSun" w:cs="Times New Roman"/>
                <w:b/>
                <w:bCs/>
                <w:kern w:val="0"/>
                <w:lang w:bidi="ar-SA"/>
              </w:rPr>
            </w:pPr>
            <w:r>
              <w:rPr>
                <w:rFonts w:eastAsia="SimSun" w:cs="Times New Roman"/>
                <w:b/>
                <w:bCs/>
                <w:kern w:val="0"/>
                <w:lang w:bidi="ar-SA"/>
              </w:rPr>
              <w:t>Week 14</w:t>
            </w:r>
          </w:p>
        </w:tc>
        <w:tc>
          <w:tcPr>
            <w:tcW w:w="7800" w:type="dxa"/>
            <w:tcBorders/>
          </w:tcPr>
          <w:p>
            <w:pPr>
              <w:pStyle w:val="Normal"/>
              <w:widowControl w:val="false"/>
              <w:spacing w:before="0" w:after="0"/>
              <w:jc w:val="left"/>
              <w:rPr>
                <w:rFonts w:ascii="Times New Roman" w:hAnsi="Times New Roman" w:eastAsia="SimSun" w:cs="Times New Roman"/>
                <w:kern w:val="0"/>
                <w:lang w:bidi="ar-SA"/>
              </w:rPr>
            </w:pPr>
            <w:r>
              <w:rPr>
                <w:rFonts w:eastAsia="SimSun" w:cs="Times New Roman"/>
                <w:kern w:val="0"/>
                <w:lang w:bidi="ar-SA"/>
              </w:rPr>
              <w:t>FINAL EXAM (</w:t>
            </w:r>
            <w:r>
              <w:rPr>
                <w:rFonts w:eastAsia="SimSun" w:cs="Times New Roman"/>
                <w:b/>
                <w:bCs/>
                <w:kern w:val="0"/>
                <w:lang w:bidi="ar-SA"/>
              </w:rPr>
              <w:t>20%</w:t>
            </w:r>
            <w:r>
              <w:rPr>
                <w:rFonts w:eastAsia="SimSun" w:cs="Times New Roman"/>
                <w:kern w:val="0"/>
                <w:lang w:bidi="ar-SA"/>
              </w:rPr>
              <w:t>)</w:t>
            </w:r>
          </w:p>
        </w:tc>
      </w:tr>
    </w:tbl>
    <w:p>
      <w:pPr>
        <w:pStyle w:val="Normal"/>
        <w:ind w:hanging="0" w:right="-20"/>
        <w:rPr/>
      </w:pPr>
      <w:r>
        <w:rPr/>
      </w:r>
    </w:p>
    <w:p>
      <w:pPr>
        <w:pStyle w:val="Normal"/>
        <w:ind w:hanging="0" w:right="-20"/>
        <w:rPr/>
      </w:pPr>
      <w:r>
        <w:rPr>
          <w:b/>
          <w:bCs/>
          <w:i/>
          <w:iCs/>
        </w:rPr>
        <w:t>Note:</w:t>
      </w:r>
      <w:r>
        <w:rPr/>
        <w:t xml:space="preserve"> the instructor reserves the right to make changes to this syllabus as necessary.</w:t>
      </w:r>
    </w:p>
    <w:p>
      <w:pPr>
        <w:pStyle w:val="Normal"/>
        <w:ind w:hanging="0" w:right="-20"/>
        <w:rPr/>
      </w:pPr>
      <w:r>
        <w:rPr/>
      </w:r>
    </w:p>
    <w:p>
      <w:pPr>
        <w:pStyle w:val="Normal"/>
        <w:ind w:hanging="0" w:right="-20"/>
        <w:rPr/>
      </w:pPr>
      <w:r>
        <w:rPr/>
        <w:t xml:space="preserve">As a student at Langara, you are responsible for familiarizing yourself and complying with the following policies: </w:t>
      </w:r>
    </w:p>
    <w:p>
      <w:pPr>
        <w:pStyle w:val="Normal"/>
        <w:ind w:hanging="0" w:right="-20"/>
        <w:rPr>
          <w:u w:val="single"/>
          <w:lang w:val="en-GB"/>
        </w:rPr>
      </w:pPr>
      <w:r>
        <w:rPr>
          <w:u w:val="single"/>
          <w:lang w:val="en-GB"/>
        </w:rPr>
      </w:r>
    </w:p>
    <w:p>
      <w:pPr>
        <w:pStyle w:val="Normal"/>
        <w:ind w:hanging="0" w:right="-20"/>
        <w:rPr>
          <w:lang w:val="en-GB"/>
        </w:rPr>
      </w:pPr>
      <w:r>
        <w:rPr>
          <w:b/>
          <w:u w:val="single"/>
          <w:lang w:val="en-GB"/>
        </w:rPr>
        <w:t>College Policies</w:t>
      </w:r>
      <w:r>
        <w:rPr>
          <w:lang w:val="en-GB"/>
        </w:rPr>
        <w:t>:</w:t>
      </w:r>
    </w:p>
    <w:p>
      <w:pPr>
        <w:pStyle w:val="Normal"/>
        <w:rPr>
          <w:lang w:val="en-GB"/>
        </w:rPr>
      </w:pPr>
      <w:r>
        <w:rPr>
          <w:lang w:val="en-GB"/>
        </w:rPr>
      </w:r>
    </w:p>
    <w:p>
      <w:pPr>
        <w:pStyle w:val="Normal"/>
        <w:ind w:hanging="0" w:right="-20"/>
        <w:rPr>
          <w:rFonts w:eastAsia="Calibri"/>
        </w:rPr>
      </w:pPr>
      <w:hyperlink r:id="rId2">
        <w:r>
          <w:rPr>
            <w:rStyle w:val="Style7"/>
            <w:rFonts w:eastAsia="Calibri"/>
            <w:color w:val="0000FF"/>
            <w:u w:val="single" w:color="0000FF"/>
          </w:rPr>
          <w:t>E</w:t>
        </w:r>
        <w:r>
          <w:rPr>
            <w:rStyle w:val="Style7"/>
            <w:rFonts w:eastAsia="Calibri"/>
            <w:color w:val="0000FF"/>
            <w:spacing w:val="1"/>
            <w:u w:val="single" w:color="0000FF"/>
          </w:rPr>
          <w:t>1</w:t>
        </w:r>
        <w:r>
          <w:rPr>
            <w:rStyle w:val="Style7"/>
            <w:rFonts w:eastAsia="Calibri"/>
            <w:color w:val="0000FF"/>
            <w:spacing w:val="-2"/>
            <w:u w:val="single" w:color="0000FF"/>
          </w:rPr>
          <w:t>0</w:t>
        </w:r>
        <w:r>
          <w:rPr>
            <w:rStyle w:val="Style7"/>
            <w:rFonts w:eastAsia="Calibri"/>
            <w:color w:val="0000FF"/>
            <w:spacing w:val="1"/>
            <w:u w:val="single" w:color="0000FF"/>
          </w:rPr>
          <w:t>0</w:t>
        </w:r>
        <w:r>
          <w:rPr>
            <w:rStyle w:val="Style7"/>
            <w:rFonts w:eastAsia="Calibri"/>
            <w:color w:val="0000FF"/>
            <w:u w:val="single" w:color="0000FF"/>
          </w:rPr>
          <w:t>3</w:t>
        </w:r>
        <w:r>
          <w:rPr>
            <w:rStyle w:val="Style7"/>
            <w:rFonts w:eastAsia="Calibri"/>
            <w:color w:val="0000FF"/>
            <w:spacing w:val="-1"/>
            <w:u w:val="single" w:color="0000FF"/>
          </w:rPr>
          <w:t xml:space="preserve"> </w:t>
        </w:r>
        <w:r>
          <w:rPr>
            <w:rStyle w:val="Style7"/>
            <w:rFonts w:eastAsia="Calibri"/>
            <w:color w:val="0000FF"/>
            <w:u w:val="single" w:color="0000FF"/>
          </w:rPr>
          <w:t xml:space="preserve">- </w:t>
        </w:r>
        <w:r>
          <w:rPr>
            <w:rStyle w:val="Style7"/>
            <w:rFonts w:eastAsia="Calibri"/>
            <w:color w:val="0000FF"/>
            <w:spacing w:val="-1"/>
            <w:u w:val="single" w:color="0000FF"/>
          </w:rPr>
          <w:t>S</w:t>
        </w:r>
        <w:r>
          <w:rPr>
            <w:rStyle w:val="Style7"/>
            <w:rFonts w:eastAsia="Calibri"/>
            <w:color w:val="0000FF"/>
            <w:u w:val="single" w:color="0000FF"/>
          </w:rPr>
          <w:t>t</w:t>
        </w:r>
        <w:r>
          <w:rPr>
            <w:rStyle w:val="Style7"/>
            <w:rFonts w:eastAsia="Calibri"/>
            <w:color w:val="0000FF"/>
            <w:spacing w:val="-1"/>
            <w:u w:val="single" w:color="0000FF"/>
          </w:rPr>
          <w:t>ud</w:t>
        </w:r>
        <w:r>
          <w:rPr>
            <w:rStyle w:val="Style7"/>
            <w:rFonts w:eastAsia="Calibri"/>
            <w:color w:val="0000FF"/>
            <w:u w:val="single" w:color="0000FF"/>
          </w:rPr>
          <w:t>e</w:t>
        </w:r>
        <w:r>
          <w:rPr>
            <w:rStyle w:val="Style7"/>
            <w:rFonts w:eastAsia="Calibri"/>
            <w:color w:val="0000FF"/>
            <w:spacing w:val="-1"/>
            <w:u w:val="single" w:color="0000FF"/>
          </w:rPr>
          <w:t>n</w:t>
        </w:r>
        <w:r>
          <w:rPr>
            <w:rStyle w:val="Style7"/>
            <w:rFonts w:eastAsia="Calibri"/>
            <w:color w:val="0000FF"/>
            <w:u w:val="single" w:color="0000FF"/>
          </w:rPr>
          <w:t>t</w:t>
        </w:r>
        <w:r>
          <w:rPr>
            <w:rStyle w:val="Style7"/>
            <w:rFonts w:eastAsia="Calibri"/>
            <w:color w:val="0000FF"/>
            <w:spacing w:val="-2"/>
            <w:u w:val="single" w:color="0000FF"/>
          </w:rPr>
          <w:t xml:space="preserve"> </w:t>
        </w:r>
        <w:r>
          <w:rPr>
            <w:rStyle w:val="Style7"/>
            <w:rFonts w:eastAsia="Calibri"/>
            <w:color w:val="0000FF"/>
            <w:u w:val="single" w:color="0000FF"/>
          </w:rPr>
          <w:t>C</w:t>
        </w:r>
        <w:r>
          <w:rPr>
            <w:rStyle w:val="Style7"/>
            <w:rFonts w:eastAsia="Calibri"/>
            <w:color w:val="0000FF"/>
            <w:spacing w:val="1"/>
            <w:u w:val="single" w:color="0000FF"/>
          </w:rPr>
          <w:t>o</w:t>
        </w:r>
        <w:r>
          <w:rPr>
            <w:rStyle w:val="Style7"/>
            <w:rFonts w:eastAsia="Calibri"/>
            <w:color w:val="0000FF"/>
            <w:spacing w:val="-1"/>
            <w:u w:val="single" w:color="0000FF"/>
          </w:rPr>
          <w:t>d</w:t>
        </w:r>
        <w:r>
          <w:rPr>
            <w:rStyle w:val="Style7"/>
            <w:rFonts w:eastAsia="Calibri"/>
            <w:color w:val="0000FF"/>
            <w:u w:val="single" w:color="0000FF"/>
          </w:rPr>
          <w:t>e</w:t>
        </w:r>
        <w:r>
          <w:rPr>
            <w:rStyle w:val="Style7"/>
            <w:rFonts w:eastAsia="Calibri"/>
            <w:color w:val="0000FF"/>
            <w:spacing w:val="-1"/>
            <w:u w:val="single" w:color="0000FF"/>
          </w:rPr>
          <w:t xml:space="preserve"> </w:t>
        </w:r>
        <w:r>
          <w:rPr>
            <w:rStyle w:val="Style7"/>
            <w:rFonts w:eastAsia="Calibri"/>
            <w:color w:val="0000FF"/>
            <w:spacing w:val="1"/>
            <w:u w:val="single" w:color="0000FF"/>
          </w:rPr>
          <w:t>o</w:t>
        </w:r>
        <w:r>
          <w:rPr>
            <w:rStyle w:val="Style7"/>
            <w:rFonts w:eastAsia="Calibri"/>
            <w:color w:val="0000FF"/>
            <w:u w:val="single" w:color="0000FF"/>
          </w:rPr>
          <w:t>f</w:t>
        </w:r>
        <w:r>
          <w:rPr>
            <w:rStyle w:val="Style7"/>
            <w:rFonts w:eastAsia="Calibri"/>
            <w:color w:val="0000FF"/>
            <w:spacing w:val="-2"/>
            <w:u w:val="single" w:color="0000FF"/>
          </w:rPr>
          <w:t xml:space="preserve"> C</w:t>
        </w:r>
        <w:r>
          <w:rPr>
            <w:rStyle w:val="Style7"/>
            <w:rFonts w:eastAsia="Calibri"/>
            <w:color w:val="0000FF"/>
            <w:spacing w:val="-1"/>
            <w:u w:val="single" w:color="0000FF"/>
          </w:rPr>
          <w:t>ondu</w:t>
        </w:r>
        <w:r>
          <w:rPr>
            <w:rStyle w:val="Style7"/>
            <w:rFonts w:eastAsia="Calibri"/>
            <w:color w:val="0000FF"/>
            <w:u w:val="single" w:color="0000FF"/>
          </w:rPr>
          <w:t>ct</w:t>
        </w:r>
      </w:hyperlink>
    </w:p>
    <w:p>
      <w:pPr>
        <w:pStyle w:val="Normal"/>
        <w:ind w:hanging="0" w:right="-20"/>
        <w:rPr>
          <w:rFonts w:eastAsia="Calibri"/>
        </w:rPr>
      </w:pPr>
      <w:hyperlink r:id="rId3">
        <w:r>
          <w:rPr>
            <w:rStyle w:val="Style7"/>
            <w:rFonts w:eastAsia="Calibri"/>
            <w:color w:val="0000FF"/>
            <w:spacing w:val="-1"/>
            <w:u w:val="single" w:color="0000FF"/>
          </w:rPr>
          <w:t>F</w:t>
        </w:r>
        <w:r>
          <w:rPr>
            <w:rStyle w:val="Style7"/>
            <w:rFonts w:eastAsia="Calibri"/>
            <w:color w:val="0000FF"/>
            <w:spacing w:val="1"/>
            <w:u w:val="single" w:color="0000FF"/>
          </w:rPr>
          <w:t>10</w:t>
        </w:r>
        <w:r>
          <w:rPr>
            <w:rStyle w:val="Style7"/>
            <w:rFonts w:eastAsia="Calibri"/>
            <w:color w:val="0000FF"/>
            <w:spacing w:val="-2"/>
            <w:u w:val="single" w:color="0000FF"/>
          </w:rPr>
          <w:t>0</w:t>
        </w:r>
        <w:r>
          <w:rPr>
            <w:rStyle w:val="Style7"/>
            <w:rFonts w:eastAsia="Calibri"/>
            <w:color w:val="0000FF"/>
            <w:u w:val="single" w:color="0000FF"/>
          </w:rPr>
          <w:t>4</w:t>
        </w:r>
        <w:r>
          <w:rPr>
            <w:rStyle w:val="Style7"/>
            <w:rFonts w:eastAsia="Calibri"/>
            <w:color w:val="0000FF"/>
            <w:spacing w:val="1"/>
            <w:u w:val="single" w:color="0000FF"/>
          </w:rPr>
          <w:t xml:space="preserve"> </w:t>
        </w:r>
        <w:r>
          <w:rPr>
            <w:rStyle w:val="Style7"/>
            <w:rFonts w:eastAsia="Calibri"/>
            <w:color w:val="0000FF"/>
            <w:u w:val="single" w:color="0000FF"/>
          </w:rPr>
          <w:t>-</w:t>
        </w:r>
        <w:r>
          <w:rPr>
            <w:rStyle w:val="Style7"/>
            <w:rFonts w:eastAsia="Calibri"/>
            <w:color w:val="0000FF"/>
            <w:spacing w:val="-2"/>
            <w:u w:val="single" w:color="0000FF"/>
          </w:rPr>
          <w:t xml:space="preserve"> </w:t>
        </w:r>
        <w:r>
          <w:rPr>
            <w:rStyle w:val="Style7"/>
            <w:rFonts w:eastAsia="Calibri"/>
            <w:color w:val="0000FF"/>
            <w:u w:val="single" w:color="0000FF"/>
          </w:rPr>
          <w:t>C</w:t>
        </w:r>
        <w:r>
          <w:rPr>
            <w:rStyle w:val="Style7"/>
            <w:rFonts w:eastAsia="Calibri"/>
            <w:color w:val="0000FF"/>
            <w:spacing w:val="1"/>
            <w:u w:val="single" w:color="0000FF"/>
          </w:rPr>
          <w:t>o</w:t>
        </w:r>
        <w:r>
          <w:rPr>
            <w:rStyle w:val="Style7"/>
            <w:rFonts w:eastAsia="Calibri"/>
            <w:color w:val="0000FF"/>
            <w:spacing w:val="-3"/>
            <w:u w:val="single" w:color="0000FF"/>
          </w:rPr>
          <w:t>d</w:t>
        </w:r>
        <w:r>
          <w:rPr>
            <w:rStyle w:val="Style7"/>
            <w:rFonts w:eastAsia="Calibri"/>
            <w:color w:val="0000FF"/>
            <w:u w:val="single" w:color="0000FF"/>
          </w:rPr>
          <w:t>e</w:t>
        </w:r>
        <w:r>
          <w:rPr>
            <w:rStyle w:val="Style7"/>
            <w:rFonts w:eastAsia="Calibri"/>
            <w:color w:val="0000FF"/>
            <w:spacing w:val="1"/>
            <w:u w:val="single" w:color="0000FF"/>
          </w:rPr>
          <w:t xml:space="preserve"> o</w:t>
        </w:r>
        <w:r>
          <w:rPr>
            <w:rStyle w:val="Style7"/>
            <w:rFonts w:eastAsia="Calibri"/>
            <w:color w:val="0000FF"/>
            <w:u w:val="single" w:color="0000FF"/>
          </w:rPr>
          <w:t>f</w:t>
        </w:r>
        <w:r>
          <w:rPr>
            <w:rStyle w:val="Style7"/>
            <w:rFonts w:eastAsia="Calibri"/>
            <w:color w:val="0000FF"/>
            <w:spacing w:val="-2"/>
            <w:u w:val="single" w:color="0000FF"/>
          </w:rPr>
          <w:t xml:space="preserve"> </w:t>
        </w:r>
        <w:r>
          <w:rPr>
            <w:rStyle w:val="Style7"/>
            <w:rFonts w:eastAsia="Calibri"/>
            <w:color w:val="0000FF"/>
            <w:spacing w:val="-1"/>
            <w:u w:val="single" w:color="0000FF"/>
          </w:rPr>
          <w:t>A</w:t>
        </w:r>
        <w:r>
          <w:rPr>
            <w:rStyle w:val="Style7"/>
            <w:rFonts w:eastAsia="Calibri"/>
            <w:color w:val="0000FF"/>
            <w:u w:val="single" w:color="0000FF"/>
          </w:rPr>
          <w:t>ca</w:t>
        </w:r>
        <w:r>
          <w:rPr>
            <w:rStyle w:val="Style7"/>
            <w:rFonts w:eastAsia="Calibri"/>
            <w:color w:val="0000FF"/>
            <w:spacing w:val="-1"/>
            <w:u w:val="single" w:color="0000FF"/>
          </w:rPr>
          <w:t>d</w:t>
        </w:r>
        <w:r>
          <w:rPr>
            <w:rStyle w:val="Style7"/>
            <w:rFonts w:eastAsia="Calibri"/>
            <w:color w:val="0000FF"/>
            <w:spacing w:val="-2"/>
            <w:u w:val="single" w:color="0000FF"/>
          </w:rPr>
          <w:t>e</w:t>
        </w:r>
        <w:r>
          <w:rPr>
            <w:rStyle w:val="Style7"/>
            <w:rFonts w:eastAsia="Calibri"/>
            <w:color w:val="0000FF"/>
            <w:spacing w:val="1"/>
            <w:u w:val="single" w:color="0000FF"/>
          </w:rPr>
          <w:t>m</w:t>
        </w:r>
        <w:r>
          <w:rPr>
            <w:rStyle w:val="Style7"/>
            <w:rFonts w:eastAsia="Calibri"/>
            <w:color w:val="0000FF"/>
            <w:u w:val="single" w:color="0000FF"/>
          </w:rPr>
          <w:t>ic</w:t>
        </w:r>
        <w:r>
          <w:rPr>
            <w:rStyle w:val="Style7"/>
            <w:rFonts w:eastAsia="Calibri"/>
            <w:color w:val="0000FF"/>
            <w:spacing w:val="-2"/>
            <w:u w:val="single" w:color="0000FF"/>
          </w:rPr>
          <w:t xml:space="preserve"> </w:t>
        </w:r>
        <w:r>
          <w:rPr>
            <w:rStyle w:val="Style7"/>
            <w:rFonts w:eastAsia="Calibri"/>
            <w:color w:val="0000FF"/>
            <w:u w:val="single" w:color="0000FF"/>
          </w:rPr>
          <w:t>Integrity</w:t>
        </w:r>
      </w:hyperlink>
    </w:p>
    <w:p>
      <w:pPr>
        <w:pStyle w:val="Normal"/>
        <w:ind w:hanging="0" w:right="-20"/>
        <w:rPr>
          <w:rFonts w:eastAsia="Calibri"/>
        </w:rPr>
      </w:pPr>
      <w:hyperlink r:id="rId4">
        <w:r>
          <w:rPr>
            <w:rStyle w:val="Style7"/>
            <w:rFonts w:eastAsia="Calibri"/>
            <w:color w:val="0000FF"/>
            <w:u w:val="single" w:color="0000FF"/>
          </w:rPr>
          <w:t>E</w:t>
        </w:r>
        <w:r>
          <w:rPr>
            <w:rStyle w:val="Style7"/>
            <w:rFonts w:eastAsia="Calibri"/>
            <w:color w:val="0000FF"/>
            <w:spacing w:val="1"/>
            <w:u w:val="single" w:color="0000FF"/>
          </w:rPr>
          <w:t>2</w:t>
        </w:r>
        <w:r>
          <w:rPr>
            <w:rStyle w:val="Style7"/>
            <w:rFonts w:eastAsia="Calibri"/>
            <w:color w:val="0000FF"/>
            <w:spacing w:val="-2"/>
            <w:u w:val="single" w:color="0000FF"/>
          </w:rPr>
          <w:t>0</w:t>
        </w:r>
        <w:r>
          <w:rPr>
            <w:rStyle w:val="Style7"/>
            <w:rFonts w:eastAsia="Calibri"/>
            <w:color w:val="0000FF"/>
            <w:spacing w:val="1"/>
            <w:u w:val="single" w:color="0000FF"/>
          </w:rPr>
          <w:t>0</w:t>
        </w:r>
        <w:r>
          <w:rPr>
            <w:rStyle w:val="Style7"/>
            <w:rFonts w:eastAsia="Calibri"/>
            <w:color w:val="0000FF"/>
            <w:u w:val="single" w:color="0000FF"/>
          </w:rPr>
          <w:t>8</w:t>
        </w:r>
        <w:r>
          <w:rPr>
            <w:rStyle w:val="Style7"/>
            <w:rFonts w:eastAsia="Calibri"/>
            <w:color w:val="0000FF"/>
            <w:spacing w:val="-1"/>
            <w:u w:val="single" w:color="0000FF"/>
          </w:rPr>
          <w:t xml:space="preserve"> </w:t>
        </w:r>
        <w:r>
          <w:rPr>
            <w:rStyle w:val="Style7"/>
            <w:rFonts w:eastAsia="Calibri"/>
            <w:color w:val="0000FF"/>
            <w:u w:val="single" w:color="0000FF"/>
          </w:rPr>
          <w:t xml:space="preserve">- </w:t>
        </w:r>
        <w:r>
          <w:rPr>
            <w:rStyle w:val="Style7"/>
            <w:rFonts w:eastAsia="Calibri"/>
            <w:color w:val="0000FF"/>
            <w:spacing w:val="-1"/>
            <w:u w:val="single" w:color="0000FF"/>
          </w:rPr>
          <w:t>A</w:t>
        </w:r>
        <w:r>
          <w:rPr>
            <w:rStyle w:val="Style7"/>
            <w:rFonts w:eastAsia="Calibri"/>
            <w:color w:val="0000FF"/>
            <w:u w:val="single" w:color="0000FF"/>
          </w:rPr>
          <w:t>ca</w:t>
        </w:r>
        <w:r>
          <w:rPr>
            <w:rStyle w:val="Style7"/>
            <w:rFonts w:eastAsia="Calibri"/>
            <w:color w:val="0000FF"/>
            <w:spacing w:val="-1"/>
            <w:u w:val="single" w:color="0000FF"/>
          </w:rPr>
          <w:t>d</w:t>
        </w:r>
        <w:r>
          <w:rPr>
            <w:rStyle w:val="Style7"/>
            <w:rFonts w:eastAsia="Calibri"/>
            <w:color w:val="0000FF"/>
            <w:spacing w:val="-2"/>
            <w:u w:val="single" w:color="0000FF"/>
          </w:rPr>
          <w:t>e</w:t>
        </w:r>
        <w:r>
          <w:rPr>
            <w:rStyle w:val="Style7"/>
            <w:rFonts w:eastAsia="Calibri"/>
            <w:color w:val="0000FF"/>
            <w:spacing w:val="1"/>
            <w:u w:val="single" w:color="0000FF"/>
          </w:rPr>
          <w:t>m</w:t>
        </w:r>
        <w:r>
          <w:rPr>
            <w:rStyle w:val="Style7"/>
            <w:rFonts w:eastAsia="Calibri"/>
            <w:color w:val="0000FF"/>
            <w:u w:val="single" w:color="0000FF"/>
          </w:rPr>
          <w:t>ic</w:t>
        </w:r>
        <w:r>
          <w:rPr>
            <w:rStyle w:val="Style7"/>
            <w:rFonts w:eastAsia="Calibri"/>
            <w:color w:val="0000FF"/>
            <w:spacing w:val="-2"/>
            <w:u w:val="single" w:color="0000FF"/>
          </w:rPr>
          <w:t xml:space="preserve"> </w:t>
        </w:r>
        <w:r>
          <w:rPr>
            <w:rStyle w:val="Style7"/>
            <w:rFonts w:eastAsia="Calibri"/>
            <w:color w:val="0000FF"/>
            <w:u w:val="single" w:color="0000FF"/>
          </w:rPr>
          <w:t>Sta</w:t>
        </w:r>
        <w:r>
          <w:rPr>
            <w:rStyle w:val="Style7"/>
            <w:rFonts w:eastAsia="Calibri"/>
            <w:color w:val="0000FF"/>
            <w:spacing w:val="-1"/>
            <w:u w:val="single" w:color="0000FF"/>
          </w:rPr>
          <w:t>nd</w:t>
        </w:r>
        <w:r>
          <w:rPr>
            <w:rStyle w:val="Style7"/>
            <w:rFonts w:eastAsia="Calibri"/>
            <w:color w:val="0000FF"/>
            <w:u w:val="single" w:color="0000FF"/>
          </w:rPr>
          <w:t>i</w:t>
        </w:r>
        <w:r>
          <w:rPr>
            <w:rStyle w:val="Style7"/>
            <w:rFonts w:eastAsia="Calibri"/>
            <w:color w:val="0000FF"/>
            <w:spacing w:val="-1"/>
            <w:u w:val="single" w:color="0000FF"/>
          </w:rPr>
          <w:t>n</w:t>
        </w:r>
        <w:r>
          <w:rPr>
            <w:rStyle w:val="Style7"/>
            <w:rFonts w:eastAsia="Calibri"/>
            <w:color w:val="0000FF"/>
            <w:u w:val="single" w:color="0000FF"/>
          </w:rPr>
          <w:t xml:space="preserve">g - </w:t>
        </w:r>
        <w:r>
          <w:rPr>
            <w:rStyle w:val="Style7"/>
            <w:rFonts w:eastAsia="Calibri"/>
            <w:color w:val="0000FF"/>
            <w:spacing w:val="-1"/>
            <w:u w:val="single" w:color="0000FF"/>
          </w:rPr>
          <w:t>A</w:t>
        </w:r>
        <w:r>
          <w:rPr>
            <w:rStyle w:val="Style7"/>
            <w:rFonts w:eastAsia="Calibri"/>
            <w:color w:val="0000FF"/>
            <w:u w:val="single" w:color="0000FF"/>
          </w:rPr>
          <w:t>ca</w:t>
        </w:r>
        <w:r>
          <w:rPr>
            <w:rStyle w:val="Style7"/>
            <w:rFonts w:eastAsia="Calibri"/>
            <w:color w:val="0000FF"/>
            <w:spacing w:val="-1"/>
            <w:u w:val="single" w:color="0000FF"/>
          </w:rPr>
          <w:t>d</w:t>
        </w:r>
        <w:r>
          <w:rPr>
            <w:rStyle w:val="Style7"/>
            <w:rFonts w:eastAsia="Calibri"/>
            <w:color w:val="0000FF"/>
            <w:spacing w:val="-2"/>
            <w:u w:val="single" w:color="0000FF"/>
          </w:rPr>
          <w:t>e</w:t>
        </w:r>
        <w:r>
          <w:rPr>
            <w:rStyle w:val="Style7"/>
            <w:rFonts w:eastAsia="Calibri"/>
            <w:color w:val="0000FF"/>
            <w:spacing w:val="1"/>
            <w:u w:val="single" w:color="0000FF"/>
          </w:rPr>
          <w:t>m</w:t>
        </w:r>
        <w:r>
          <w:rPr>
            <w:rStyle w:val="Style7"/>
            <w:rFonts w:eastAsia="Calibri"/>
            <w:color w:val="0000FF"/>
            <w:u w:val="single" w:color="0000FF"/>
          </w:rPr>
          <w:t>ic</w:t>
        </w:r>
        <w:r>
          <w:rPr>
            <w:rStyle w:val="Style7"/>
            <w:rFonts w:eastAsia="Calibri"/>
            <w:color w:val="0000FF"/>
            <w:spacing w:val="-2"/>
            <w:u w:val="single" w:color="0000FF"/>
          </w:rPr>
          <w:t xml:space="preserve"> </w:t>
        </w:r>
        <w:r>
          <w:rPr>
            <w:rStyle w:val="Style7"/>
            <w:rFonts w:eastAsia="Calibri"/>
            <w:color w:val="0000FF"/>
            <w:spacing w:val="1"/>
            <w:u w:val="single" w:color="0000FF"/>
          </w:rPr>
          <w:t>P</w:t>
        </w:r>
        <w:r>
          <w:rPr>
            <w:rStyle w:val="Style7"/>
            <w:rFonts w:eastAsia="Calibri"/>
            <w:color w:val="0000FF"/>
            <w:spacing w:val="-3"/>
            <w:u w:val="single" w:color="0000FF"/>
          </w:rPr>
          <w:t>r</w:t>
        </w:r>
        <w:r>
          <w:rPr>
            <w:rStyle w:val="Style7"/>
            <w:rFonts w:eastAsia="Calibri"/>
            <w:color w:val="0000FF"/>
            <w:spacing w:val="1"/>
            <w:u w:val="single" w:color="0000FF"/>
          </w:rPr>
          <w:t>o</w:t>
        </w:r>
        <w:r>
          <w:rPr>
            <w:rStyle w:val="Style7"/>
            <w:rFonts w:eastAsia="Calibri"/>
            <w:color w:val="0000FF"/>
            <w:spacing w:val="-1"/>
            <w:u w:val="single" w:color="0000FF"/>
          </w:rPr>
          <w:t>b</w:t>
        </w:r>
        <w:r>
          <w:rPr>
            <w:rStyle w:val="Style7"/>
            <w:rFonts w:eastAsia="Calibri"/>
            <w:color w:val="0000FF"/>
            <w:u w:val="single" w:color="0000FF"/>
          </w:rPr>
          <w:t>ati</w:t>
        </w:r>
        <w:r>
          <w:rPr>
            <w:rStyle w:val="Style7"/>
            <w:rFonts w:eastAsia="Calibri"/>
            <w:color w:val="0000FF"/>
            <w:spacing w:val="1"/>
            <w:u w:val="single" w:color="0000FF"/>
          </w:rPr>
          <w:t>o</w:t>
        </w:r>
        <w:r>
          <w:rPr>
            <w:rStyle w:val="Style7"/>
            <w:rFonts w:eastAsia="Calibri"/>
            <w:color w:val="0000FF"/>
            <w:u w:val="single" w:color="0000FF"/>
          </w:rPr>
          <w:t>n</w:t>
        </w:r>
        <w:r>
          <w:rPr>
            <w:rStyle w:val="Style7"/>
            <w:rFonts w:eastAsia="Calibri"/>
            <w:color w:val="0000FF"/>
            <w:spacing w:val="-3"/>
            <w:u w:val="single" w:color="0000FF"/>
          </w:rPr>
          <w:t xml:space="preserve"> </w:t>
        </w:r>
        <w:r>
          <w:rPr>
            <w:rStyle w:val="Style7"/>
            <w:rFonts w:eastAsia="Calibri"/>
            <w:color w:val="0000FF"/>
            <w:u w:val="single" w:color="0000FF"/>
          </w:rPr>
          <w:t>a</w:t>
        </w:r>
        <w:r>
          <w:rPr>
            <w:rStyle w:val="Style7"/>
            <w:rFonts w:eastAsia="Calibri"/>
            <w:color w:val="0000FF"/>
            <w:spacing w:val="-1"/>
            <w:u w:val="single" w:color="0000FF"/>
          </w:rPr>
          <w:t>n</w:t>
        </w:r>
        <w:r>
          <w:rPr>
            <w:rStyle w:val="Style7"/>
            <w:rFonts w:eastAsia="Calibri"/>
            <w:color w:val="0000FF"/>
            <w:u w:val="single" w:color="0000FF"/>
          </w:rPr>
          <w:t>d</w:t>
        </w:r>
        <w:r>
          <w:rPr>
            <w:rStyle w:val="Style7"/>
            <w:rFonts w:eastAsia="Calibri"/>
            <w:color w:val="0000FF"/>
            <w:spacing w:val="-3"/>
            <w:u w:val="single" w:color="0000FF"/>
          </w:rPr>
          <w:t xml:space="preserve"> </w:t>
        </w:r>
        <w:r>
          <w:rPr>
            <w:rStyle w:val="Style7"/>
            <w:rFonts w:eastAsia="Calibri"/>
            <w:color w:val="0000FF"/>
            <w:spacing w:val="-1"/>
            <w:u w:val="single" w:color="0000FF"/>
          </w:rPr>
          <w:t>A</w:t>
        </w:r>
        <w:r>
          <w:rPr>
            <w:rStyle w:val="Style7"/>
            <w:rFonts w:eastAsia="Calibri"/>
            <w:color w:val="0000FF"/>
            <w:u w:val="single" w:color="0000FF"/>
          </w:rPr>
          <w:t>ca</w:t>
        </w:r>
        <w:r>
          <w:rPr>
            <w:rStyle w:val="Style7"/>
            <w:rFonts w:eastAsia="Calibri"/>
            <w:color w:val="0000FF"/>
            <w:spacing w:val="-1"/>
            <w:u w:val="single" w:color="0000FF"/>
          </w:rPr>
          <w:t>d</w:t>
        </w:r>
        <w:r>
          <w:rPr>
            <w:rStyle w:val="Style7"/>
            <w:rFonts w:eastAsia="Calibri"/>
            <w:color w:val="0000FF"/>
            <w:u w:val="single" w:color="0000FF"/>
          </w:rPr>
          <w:t>e</w:t>
        </w:r>
        <w:r>
          <w:rPr>
            <w:rStyle w:val="Style7"/>
            <w:rFonts w:eastAsia="Calibri"/>
            <w:color w:val="0000FF"/>
            <w:spacing w:val="1"/>
            <w:u w:val="single" w:color="0000FF"/>
          </w:rPr>
          <w:t>m</w:t>
        </w:r>
        <w:r>
          <w:rPr>
            <w:rStyle w:val="Style7"/>
            <w:rFonts w:eastAsia="Calibri"/>
            <w:color w:val="0000FF"/>
            <w:u w:val="single" w:color="0000FF"/>
          </w:rPr>
          <w:t>ic</w:t>
        </w:r>
        <w:r>
          <w:rPr>
            <w:rStyle w:val="Style7"/>
            <w:rFonts w:eastAsia="Calibri"/>
            <w:color w:val="0000FF"/>
            <w:spacing w:val="-2"/>
            <w:u w:val="single" w:color="0000FF"/>
          </w:rPr>
          <w:t xml:space="preserve"> </w:t>
        </w:r>
        <w:r>
          <w:rPr>
            <w:rStyle w:val="Style7"/>
            <w:rFonts w:eastAsia="Calibri"/>
            <w:color w:val="0000FF"/>
            <w:spacing w:val="-1"/>
            <w:u w:val="single" w:color="0000FF"/>
          </w:rPr>
          <w:t>Su</w:t>
        </w:r>
        <w:r>
          <w:rPr>
            <w:rStyle w:val="Style7"/>
            <w:rFonts w:eastAsia="Calibri"/>
            <w:color w:val="0000FF"/>
            <w:u w:val="single" w:color="0000FF"/>
          </w:rPr>
          <w:t>s</w:t>
        </w:r>
        <w:r>
          <w:rPr>
            <w:rStyle w:val="Style7"/>
            <w:rFonts w:eastAsia="Calibri"/>
            <w:color w:val="0000FF"/>
            <w:spacing w:val="-1"/>
            <w:u w:val="single" w:color="0000FF"/>
          </w:rPr>
          <w:t>p</w:t>
        </w:r>
        <w:r>
          <w:rPr>
            <w:rStyle w:val="Style7"/>
            <w:rFonts w:eastAsia="Calibri"/>
            <w:color w:val="0000FF"/>
            <w:u w:val="single" w:color="0000FF"/>
          </w:rPr>
          <w:t>e</w:t>
        </w:r>
        <w:r>
          <w:rPr>
            <w:rStyle w:val="Style7"/>
            <w:rFonts w:eastAsia="Calibri"/>
            <w:color w:val="0000FF"/>
            <w:spacing w:val="-1"/>
            <w:u w:val="single" w:color="0000FF"/>
          </w:rPr>
          <w:t>n</w:t>
        </w:r>
        <w:r>
          <w:rPr>
            <w:rStyle w:val="Style7"/>
            <w:rFonts w:eastAsia="Calibri"/>
            <w:color w:val="0000FF"/>
            <w:u w:val="single" w:color="0000FF"/>
          </w:rPr>
          <w:t>si</w:t>
        </w:r>
        <w:r>
          <w:rPr>
            <w:rStyle w:val="Style7"/>
            <w:rFonts w:eastAsia="Calibri"/>
            <w:color w:val="0000FF"/>
            <w:spacing w:val="1"/>
            <w:u w:val="single" w:color="0000FF"/>
          </w:rPr>
          <w:t>o</w:t>
        </w:r>
        <w:r>
          <w:rPr>
            <w:rStyle w:val="Style7"/>
            <w:rFonts w:eastAsia="Calibri"/>
            <w:color w:val="0000FF"/>
            <w:u w:val="single" w:color="0000FF"/>
          </w:rPr>
          <w:t>n</w:t>
        </w:r>
      </w:hyperlink>
    </w:p>
    <w:p>
      <w:pPr>
        <w:pStyle w:val="Normal"/>
        <w:ind w:hanging="0" w:right="-20"/>
        <w:rPr>
          <w:rFonts w:eastAsia="Calibri"/>
        </w:rPr>
      </w:pPr>
      <w:hyperlink r:id="rId5">
        <w:r>
          <w:rPr>
            <w:rStyle w:val="Style7"/>
            <w:rFonts w:eastAsia="Calibri"/>
            <w:color w:val="0000FF"/>
            <w:u w:val="single" w:color="0000FF"/>
          </w:rPr>
          <w:t>E</w:t>
        </w:r>
        <w:r>
          <w:rPr>
            <w:rStyle w:val="Style7"/>
            <w:rFonts w:eastAsia="Calibri"/>
            <w:color w:val="0000FF"/>
            <w:spacing w:val="1"/>
            <w:u w:val="single" w:color="0000FF"/>
          </w:rPr>
          <w:t>2</w:t>
        </w:r>
        <w:r>
          <w:rPr>
            <w:rStyle w:val="Style7"/>
            <w:rFonts w:eastAsia="Calibri"/>
            <w:color w:val="0000FF"/>
            <w:spacing w:val="-2"/>
            <w:u w:val="single" w:color="0000FF"/>
          </w:rPr>
          <w:t>0</w:t>
        </w:r>
        <w:r>
          <w:rPr>
            <w:rStyle w:val="Style7"/>
            <w:rFonts w:eastAsia="Calibri"/>
            <w:color w:val="0000FF"/>
            <w:spacing w:val="1"/>
            <w:u w:val="single" w:color="0000FF"/>
          </w:rPr>
          <w:t>0</w:t>
        </w:r>
        <w:r>
          <w:rPr>
            <w:rStyle w:val="Style7"/>
            <w:rFonts w:eastAsia="Calibri"/>
            <w:color w:val="0000FF"/>
            <w:u w:val="single" w:color="0000FF"/>
          </w:rPr>
          <w:t>6</w:t>
        </w:r>
        <w:r>
          <w:rPr>
            <w:rStyle w:val="Style7"/>
            <w:rFonts w:eastAsia="Calibri"/>
            <w:color w:val="0000FF"/>
            <w:spacing w:val="-1"/>
            <w:u w:val="single" w:color="0000FF"/>
          </w:rPr>
          <w:t xml:space="preserve"> </w:t>
        </w:r>
        <w:r>
          <w:rPr>
            <w:rStyle w:val="Style7"/>
            <w:rFonts w:eastAsia="Calibri"/>
            <w:color w:val="0000FF"/>
            <w:u w:val="single" w:color="0000FF"/>
          </w:rPr>
          <w:t xml:space="preserve">- </w:t>
        </w:r>
        <w:r>
          <w:rPr>
            <w:rStyle w:val="Style7"/>
            <w:rFonts w:eastAsia="Calibri"/>
            <w:color w:val="0000FF"/>
            <w:spacing w:val="-1"/>
            <w:u w:val="single" w:color="0000FF"/>
          </w:rPr>
          <w:t>App</w:t>
        </w:r>
        <w:r>
          <w:rPr>
            <w:rStyle w:val="Style7"/>
            <w:rFonts w:eastAsia="Calibri"/>
            <w:color w:val="0000FF"/>
            <w:u w:val="single" w:color="0000FF"/>
          </w:rPr>
          <w:t>eal</w:t>
        </w:r>
        <w:r>
          <w:rPr>
            <w:rStyle w:val="Style7"/>
            <w:rFonts w:eastAsia="Calibri"/>
            <w:color w:val="0000FF"/>
            <w:spacing w:val="-2"/>
            <w:u w:val="single" w:color="0000FF"/>
          </w:rPr>
          <w:t xml:space="preserve"> </w:t>
        </w:r>
        <w:r>
          <w:rPr>
            <w:rStyle w:val="Style7"/>
            <w:rFonts w:eastAsia="Calibri"/>
            <w:color w:val="0000FF"/>
            <w:spacing w:val="1"/>
            <w:u w:val="single" w:color="0000FF"/>
          </w:rPr>
          <w:t>o</w:t>
        </w:r>
        <w:r>
          <w:rPr>
            <w:rStyle w:val="Style7"/>
            <w:rFonts w:eastAsia="Calibri"/>
            <w:color w:val="0000FF"/>
            <w:u w:val="single" w:color="0000FF"/>
          </w:rPr>
          <w:t xml:space="preserve">f </w:t>
        </w:r>
        <w:r>
          <w:rPr>
            <w:rStyle w:val="Style7"/>
            <w:rFonts w:eastAsia="Calibri"/>
            <w:color w:val="0000FF"/>
            <w:spacing w:val="-1"/>
            <w:u w:val="single" w:color="0000FF"/>
          </w:rPr>
          <w:t>F</w:t>
        </w:r>
        <w:r>
          <w:rPr>
            <w:rStyle w:val="Style7"/>
            <w:rFonts w:eastAsia="Calibri"/>
            <w:color w:val="0000FF"/>
            <w:u w:val="single" w:color="0000FF"/>
          </w:rPr>
          <w:t>i</w:t>
        </w:r>
        <w:r>
          <w:rPr>
            <w:rStyle w:val="Style7"/>
            <w:rFonts w:eastAsia="Calibri"/>
            <w:color w:val="0000FF"/>
            <w:spacing w:val="-1"/>
            <w:u w:val="single" w:color="0000FF"/>
          </w:rPr>
          <w:t>n</w:t>
        </w:r>
        <w:r>
          <w:rPr>
            <w:rStyle w:val="Style7"/>
            <w:rFonts w:eastAsia="Calibri"/>
            <w:color w:val="0000FF"/>
            <w:u w:val="single" w:color="0000FF"/>
          </w:rPr>
          <w:t>al Gr</w:t>
        </w:r>
        <w:r>
          <w:rPr>
            <w:rStyle w:val="Style7"/>
            <w:rFonts w:eastAsia="Calibri"/>
            <w:color w:val="0000FF"/>
            <w:spacing w:val="-3"/>
            <w:u w:val="single" w:color="0000FF"/>
          </w:rPr>
          <w:t>a</w:t>
        </w:r>
        <w:r>
          <w:rPr>
            <w:rStyle w:val="Style7"/>
            <w:rFonts w:eastAsia="Calibri"/>
            <w:color w:val="0000FF"/>
            <w:spacing w:val="-1"/>
            <w:u w:val="single" w:color="0000FF"/>
          </w:rPr>
          <w:t>d</w:t>
        </w:r>
        <w:r>
          <w:rPr>
            <w:rStyle w:val="Style7"/>
            <w:rFonts w:eastAsia="Calibri"/>
            <w:color w:val="0000FF"/>
            <w:u w:val="single" w:color="0000FF"/>
          </w:rPr>
          <w:t>e</w:t>
        </w:r>
      </w:hyperlink>
    </w:p>
    <w:p>
      <w:pPr>
        <w:pStyle w:val="Normal"/>
        <w:ind w:hanging="0" w:right="-20"/>
        <w:rPr>
          <w:rFonts w:eastAsia="Calibri"/>
        </w:rPr>
      </w:pPr>
      <w:hyperlink r:id="rId6">
        <w:r>
          <w:rPr>
            <w:rStyle w:val="Style7"/>
            <w:rFonts w:eastAsia="Calibri"/>
            <w:color w:val="0000FF"/>
            <w:spacing w:val="-1"/>
            <w:u w:val="single" w:color="0000FF"/>
          </w:rPr>
          <w:t>F</w:t>
        </w:r>
        <w:r>
          <w:rPr>
            <w:rStyle w:val="Style7"/>
            <w:rFonts w:eastAsia="Calibri"/>
            <w:color w:val="0000FF"/>
            <w:spacing w:val="1"/>
            <w:u w:val="single" w:color="0000FF"/>
          </w:rPr>
          <w:t>10</w:t>
        </w:r>
        <w:r>
          <w:rPr>
            <w:rStyle w:val="Style7"/>
            <w:rFonts w:eastAsia="Calibri"/>
            <w:color w:val="0000FF"/>
            <w:spacing w:val="-2"/>
            <w:u w:val="single" w:color="0000FF"/>
          </w:rPr>
          <w:t>0</w:t>
        </w:r>
        <w:r>
          <w:rPr>
            <w:rStyle w:val="Style7"/>
            <w:rFonts w:eastAsia="Calibri"/>
            <w:color w:val="0000FF"/>
            <w:u w:val="single" w:color="0000FF"/>
          </w:rPr>
          <w:t>2</w:t>
        </w:r>
        <w:r>
          <w:rPr>
            <w:rStyle w:val="Style7"/>
            <w:rFonts w:eastAsia="Calibri"/>
            <w:color w:val="0000FF"/>
            <w:spacing w:val="1"/>
            <w:u w:val="single" w:color="0000FF"/>
          </w:rPr>
          <w:t xml:space="preserve"> </w:t>
        </w:r>
        <w:r>
          <w:rPr>
            <w:rStyle w:val="Style7"/>
            <w:rFonts w:eastAsia="Calibri"/>
            <w:color w:val="0000FF"/>
            <w:u w:val="single" w:color="0000FF"/>
          </w:rPr>
          <w:t>-</w:t>
        </w:r>
        <w:r>
          <w:rPr>
            <w:rStyle w:val="Style7"/>
            <w:rFonts w:eastAsia="Calibri"/>
            <w:color w:val="0000FF"/>
            <w:spacing w:val="-2"/>
            <w:u w:val="single" w:color="0000FF"/>
          </w:rPr>
          <w:t xml:space="preserve"> </w:t>
        </w:r>
        <w:r>
          <w:rPr>
            <w:rStyle w:val="Style7"/>
            <w:rFonts w:eastAsia="Calibri"/>
            <w:color w:val="0000FF"/>
            <w:u w:val="single" w:color="0000FF"/>
          </w:rPr>
          <w:t>C</w:t>
        </w:r>
        <w:r>
          <w:rPr>
            <w:rStyle w:val="Style7"/>
            <w:rFonts w:eastAsia="Calibri"/>
            <w:color w:val="0000FF"/>
            <w:spacing w:val="1"/>
            <w:u w:val="single" w:color="0000FF"/>
          </w:rPr>
          <w:t>o</w:t>
        </w:r>
        <w:r>
          <w:rPr>
            <w:rStyle w:val="Style7"/>
            <w:rFonts w:eastAsia="Calibri"/>
            <w:color w:val="0000FF"/>
            <w:spacing w:val="-1"/>
            <w:u w:val="single" w:color="0000FF"/>
          </w:rPr>
          <w:t>n</w:t>
        </w:r>
        <w:r>
          <w:rPr>
            <w:rStyle w:val="Style7"/>
            <w:rFonts w:eastAsia="Calibri"/>
            <w:color w:val="0000FF"/>
            <w:spacing w:val="-2"/>
            <w:u w:val="single" w:color="0000FF"/>
          </w:rPr>
          <w:t>c</w:t>
        </w:r>
        <w:r>
          <w:rPr>
            <w:rStyle w:val="Style7"/>
            <w:rFonts w:eastAsia="Calibri"/>
            <w:color w:val="0000FF"/>
            <w:u w:val="single" w:color="0000FF"/>
          </w:rPr>
          <w:t>er</w:t>
        </w:r>
        <w:r>
          <w:rPr>
            <w:rStyle w:val="Style7"/>
            <w:rFonts w:eastAsia="Calibri"/>
            <w:color w:val="0000FF"/>
            <w:spacing w:val="-1"/>
            <w:u w:val="single" w:color="0000FF"/>
          </w:rPr>
          <w:t>n</w:t>
        </w:r>
        <w:r>
          <w:rPr>
            <w:rStyle w:val="Style7"/>
            <w:rFonts w:eastAsia="Calibri"/>
            <w:color w:val="0000FF"/>
            <w:u w:val="single" w:color="0000FF"/>
          </w:rPr>
          <w:t>s a</w:t>
        </w:r>
        <w:r>
          <w:rPr>
            <w:rStyle w:val="Style7"/>
            <w:rFonts w:eastAsia="Calibri"/>
            <w:color w:val="0000FF"/>
            <w:spacing w:val="-3"/>
            <w:u w:val="single" w:color="0000FF"/>
          </w:rPr>
          <w:t>b</w:t>
        </w:r>
        <w:r>
          <w:rPr>
            <w:rStyle w:val="Style7"/>
            <w:rFonts w:eastAsia="Calibri"/>
            <w:color w:val="0000FF"/>
            <w:spacing w:val="1"/>
            <w:u w:val="single" w:color="0000FF"/>
          </w:rPr>
          <w:t>o</w:t>
        </w:r>
        <w:r>
          <w:rPr>
            <w:rStyle w:val="Style7"/>
            <w:rFonts w:eastAsia="Calibri"/>
            <w:color w:val="0000FF"/>
            <w:spacing w:val="-1"/>
            <w:u w:val="single" w:color="0000FF"/>
          </w:rPr>
          <w:t>u</w:t>
        </w:r>
        <w:r>
          <w:rPr>
            <w:rStyle w:val="Style7"/>
            <w:rFonts w:eastAsia="Calibri"/>
            <w:color w:val="0000FF"/>
            <w:u w:val="single" w:color="0000FF"/>
          </w:rPr>
          <w:t>t</w:t>
        </w:r>
        <w:r>
          <w:rPr>
            <w:rStyle w:val="Style7"/>
            <w:rFonts w:eastAsia="Calibri"/>
            <w:color w:val="0000FF"/>
            <w:spacing w:val="1"/>
            <w:u w:val="single" w:color="0000FF"/>
          </w:rPr>
          <w:t xml:space="preserve"> </w:t>
        </w:r>
        <w:r>
          <w:rPr>
            <w:rStyle w:val="Style7"/>
            <w:rFonts w:eastAsia="Calibri"/>
            <w:color w:val="0000FF"/>
            <w:u w:val="single" w:color="0000FF"/>
          </w:rPr>
          <w:t>I</w:t>
        </w:r>
        <w:r>
          <w:rPr>
            <w:rStyle w:val="Style7"/>
            <w:rFonts w:eastAsia="Calibri"/>
            <w:color w:val="0000FF"/>
            <w:spacing w:val="-1"/>
            <w:u w:val="single" w:color="0000FF"/>
          </w:rPr>
          <w:t>n</w:t>
        </w:r>
        <w:r>
          <w:rPr>
            <w:rStyle w:val="Style7"/>
            <w:rFonts w:eastAsia="Calibri"/>
            <w:color w:val="0000FF"/>
            <w:spacing w:val="-2"/>
            <w:u w:val="single" w:color="0000FF"/>
          </w:rPr>
          <w:t>s</w:t>
        </w:r>
        <w:r>
          <w:rPr>
            <w:rStyle w:val="Style7"/>
            <w:rFonts w:eastAsia="Calibri"/>
            <w:color w:val="0000FF"/>
            <w:u w:val="single" w:color="0000FF"/>
          </w:rPr>
          <w:t>tr</w:t>
        </w:r>
        <w:r>
          <w:rPr>
            <w:rStyle w:val="Style7"/>
            <w:rFonts w:eastAsia="Calibri"/>
            <w:color w:val="0000FF"/>
            <w:spacing w:val="-1"/>
            <w:u w:val="single" w:color="0000FF"/>
          </w:rPr>
          <w:t>u</w:t>
        </w:r>
        <w:r>
          <w:rPr>
            <w:rStyle w:val="Style7"/>
            <w:rFonts w:eastAsia="Calibri"/>
            <w:color w:val="0000FF"/>
            <w:u w:val="single" w:color="0000FF"/>
          </w:rPr>
          <w:t>cti</w:t>
        </w:r>
        <w:r>
          <w:rPr>
            <w:rStyle w:val="Style7"/>
            <w:rFonts w:eastAsia="Calibri"/>
            <w:color w:val="0000FF"/>
            <w:spacing w:val="1"/>
            <w:u w:val="single" w:color="0000FF"/>
          </w:rPr>
          <w:t>o</w:t>
        </w:r>
        <w:r>
          <w:rPr>
            <w:rStyle w:val="Style7"/>
            <w:rFonts w:eastAsia="Calibri"/>
            <w:color w:val="0000FF"/>
            <w:u w:val="single" w:color="0000FF"/>
          </w:rPr>
          <w:t>n</w:t>
        </w:r>
      </w:hyperlink>
    </w:p>
    <w:p>
      <w:pPr>
        <w:pStyle w:val="Normal"/>
        <w:tabs>
          <w:tab w:val="clear" w:pos="720"/>
          <w:tab w:val="left" w:pos="9214" w:leader="none"/>
        </w:tabs>
        <w:ind w:hanging="0" w:right="448"/>
        <w:rPr>
          <w:lang w:val="en-GB"/>
        </w:rPr>
      </w:pPr>
      <w:r>
        <w:rPr>
          <w:rFonts w:eastAsia="Calibri"/>
          <w:color w:val="0000FF"/>
          <w:u w:val="single" w:color="0000FF"/>
        </w:rPr>
        <w:t>E</w:t>
      </w:r>
      <w:r>
        <w:rPr>
          <w:rFonts w:eastAsia="Calibri"/>
          <w:color w:val="0000FF"/>
          <w:spacing w:val="1"/>
          <w:u w:val="single" w:color="0000FF"/>
        </w:rPr>
        <w:t>2</w:t>
      </w:r>
      <w:r>
        <w:rPr>
          <w:rFonts w:eastAsia="Calibri"/>
          <w:color w:val="0000FF"/>
          <w:spacing w:val="-2"/>
          <w:u w:val="single" w:color="0000FF"/>
        </w:rPr>
        <w:t>0</w:t>
      </w:r>
      <w:r>
        <w:rPr>
          <w:rFonts w:eastAsia="Calibri"/>
          <w:color w:val="0000FF"/>
          <w:spacing w:val="1"/>
          <w:u w:val="single" w:color="0000FF"/>
        </w:rPr>
        <w:t>1</w:t>
      </w:r>
      <w:r>
        <w:rPr>
          <w:rFonts w:eastAsia="Calibri"/>
          <w:color w:val="0000FF"/>
          <w:u w:val="single" w:color="0000FF"/>
        </w:rPr>
        <w:t>1</w:t>
      </w:r>
      <w:r>
        <w:rPr>
          <w:rFonts w:eastAsia="Calibri"/>
          <w:color w:val="0000FF"/>
          <w:spacing w:val="-1"/>
          <w:u w:val="single" w:color="0000FF"/>
        </w:rPr>
        <w:t xml:space="preserve"> </w:t>
      </w:r>
      <w:r>
        <w:rPr>
          <w:rFonts w:eastAsia="Calibri"/>
          <w:color w:val="0000FF"/>
          <w:u w:val="single" w:color="0000FF"/>
        </w:rPr>
        <w:t>- W</w:t>
      </w:r>
      <w:r>
        <w:rPr>
          <w:rFonts w:eastAsia="Calibri"/>
          <w:color w:val="0000FF"/>
          <w:spacing w:val="-3"/>
          <w:u w:val="single" w:color="0000FF"/>
        </w:rPr>
        <w:t>i</w:t>
      </w:r>
      <w:r>
        <w:rPr>
          <w:rFonts w:eastAsia="Calibri"/>
          <w:color w:val="0000FF"/>
          <w:u w:val="single" w:color="0000FF"/>
        </w:rPr>
        <w:t>t</w:t>
      </w:r>
      <w:r>
        <w:rPr>
          <w:rFonts w:eastAsia="Calibri"/>
          <w:color w:val="0000FF"/>
          <w:spacing w:val="-1"/>
          <w:u w:val="single" w:color="0000FF"/>
        </w:rPr>
        <w:t>hd</w:t>
      </w:r>
      <w:r>
        <w:rPr>
          <w:rFonts w:eastAsia="Calibri"/>
          <w:color w:val="0000FF"/>
          <w:u w:val="single" w:color="0000FF"/>
        </w:rPr>
        <w:t>rawal f</w:t>
      </w:r>
      <w:r>
        <w:rPr>
          <w:rFonts w:eastAsia="Calibri"/>
          <w:color w:val="0000FF"/>
          <w:spacing w:val="-3"/>
          <w:u w:val="single" w:color="0000FF"/>
        </w:rPr>
        <w:t>r</w:t>
      </w:r>
      <w:r>
        <w:rPr>
          <w:rFonts w:eastAsia="Calibri"/>
          <w:color w:val="0000FF"/>
          <w:spacing w:val="-1"/>
          <w:u w:val="single" w:color="0000FF"/>
        </w:rPr>
        <w:t>o</w:t>
      </w:r>
      <w:r>
        <w:rPr>
          <w:rFonts w:eastAsia="Calibri"/>
          <w:color w:val="0000FF"/>
          <w:u w:val="single" w:color="0000FF"/>
        </w:rPr>
        <w:t>m</w:t>
      </w:r>
      <w:r>
        <w:rPr>
          <w:rFonts w:eastAsia="Calibri"/>
          <w:color w:val="0000FF"/>
          <w:spacing w:val="2"/>
          <w:u w:val="single" w:color="0000FF"/>
        </w:rPr>
        <w:t xml:space="preserve"> </w:t>
      </w:r>
      <w:r>
        <w:rPr>
          <w:rFonts w:eastAsia="Calibri"/>
          <w:color w:val="0000FF"/>
          <w:spacing w:val="-2"/>
          <w:u w:val="single" w:color="0000FF"/>
        </w:rPr>
        <w:t>C</w:t>
      </w:r>
      <w:r>
        <w:rPr>
          <w:rFonts w:eastAsia="Calibri"/>
          <w:color w:val="0000FF"/>
          <w:spacing w:val="1"/>
          <w:u w:val="single" w:color="0000FF"/>
        </w:rPr>
        <w:t>o</w:t>
      </w:r>
      <w:r>
        <w:rPr>
          <w:rFonts w:eastAsia="Calibri"/>
          <w:color w:val="0000FF"/>
          <w:spacing w:val="-1"/>
          <w:u w:val="single" w:color="0000FF"/>
        </w:rPr>
        <w:t>u</w:t>
      </w:r>
      <w:r>
        <w:rPr>
          <w:rFonts w:eastAsia="Calibri"/>
          <w:color w:val="0000FF"/>
          <w:u w:val="single" w:color="0000FF"/>
        </w:rPr>
        <w:t>rses</w:t>
      </w:r>
      <w:r>
        <w:rPr>
          <w:rFonts w:eastAsia="Calibri"/>
          <w:color w:val="0000FF"/>
          <w:spacing w:val="-2"/>
          <w:u w:val="single" w:color="0000FF"/>
        </w:rPr>
        <w:t xml:space="preserve"> </w:t>
      </w:r>
      <w:r>
        <w:rPr>
          <w:rFonts w:eastAsia="Calibri"/>
          <w:color w:val="0000FF"/>
          <w:u w:val="single" w:color="0000FF"/>
        </w:rPr>
        <w:t>a</w:t>
      </w:r>
      <w:r>
        <w:rPr>
          <w:rFonts w:eastAsia="Calibri"/>
          <w:color w:val="0000FF"/>
          <w:spacing w:val="-1"/>
          <w:u w:val="single" w:color="0000FF"/>
        </w:rPr>
        <w:t>n</w:t>
      </w:r>
      <w:r>
        <w:rPr>
          <w:rFonts w:eastAsia="Calibri"/>
          <w:color w:val="0000FF"/>
          <w:u w:val="single" w:color="0000FF"/>
        </w:rPr>
        <w:t xml:space="preserve">d </w:t>
      </w:r>
      <w:r>
        <w:rPr>
          <w:rFonts w:eastAsia="Calibri"/>
          <w:color w:val="0000FF"/>
          <w:spacing w:val="-1"/>
          <w:u w:val="single" w:color="0000FF"/>
        </w:rPr>
        <w:t>D</w:t>
      </w:r>
      <w:r>
        <w:rPr>
          <w:rFonts w:eastAsia="Calibri"/>
          <w:color w:val="0000FF"/>
          <w:u w:val="single" w:color="0000FF"/>
        </w:rPr>
        <w:t xml:space="preserve">eferred </w:t>
      </w:r>
      <w:r>
        <w:rPr>
          <w:rFonts w:eastAsia="Calibri"/>
          <w:color w:val="0000FF"/>
          <w:spacing w:val="-3"/>
          <w:u w:val="single" w:color="0000FF"/>
        </w:rPr>
        <w:t>S</w:t>
      </w:r>
      <w:r>
        <w:rPr>
          <w:rFonts w:eastAsia="Calibri"/>
          <w:color w:val="0000FF"/>
          <w:u w:val="single" w:color="0000FF"/>
        </w:rPr>
        <w:t>ta</w:t>
      </w:r>
      <w:r>
        <w:rPr>
          <w:rFonts w:eastAsia="Calibri"/>
          <w:color w:val="0000FF"/>
          <w:spacing w:val="-1"/>
          <w:u w:val="single" w:color="0000FF"/>
        </w:rPr>
        <w:t>nd</w:t>
      </w:r>
      <w:r>
        <w:rPr>
          <w:rFonts w:eastAsia="Calibri"/>
          <w:color w:val="0000FF"/>
          <w:u w:val="single" w:color="0000FF"/>
        </w:rPr>
        <w:t>i</w:t>
      </w:r>
      <w:r>
        <w:rPr>
          <w:rFonts w:eastAsia="Calibri"/>
          <w:color w:val="0000FF"/>
          <w:spacing w:val="-1"/>
          <w:u w:val="single" w:color="0000FF"/>
        </w:rPr>
        <w:t>n</w:t>
      </w:r>
      <w:r>
        <w:rPr>
          <w:rFonts w:eastAsia="Calibri"/>
          <w:color w:val="0000FF"/>
          <w:u w:val="single" w:color="0000FF"/>
        </w:rPr>
        <w:t>g</w:t>
      </w:r>
    </w:p>
    <w:p>
      <w:pPr>
        <w:pStyle w:val="Normal"/>
        <w:ind w:hanging="0" w:right="-20"/>
        <w:rPr>
          <w:lang w:val="en-GB"/>
        </w:rPr>
      </w:pPr>
      <w:r>
        <w:rPr>
          <w:lang w:val="en-GB"/>
        </w:rPr>
        <w:t xml:space="preserve">You can also search for and find these policies at </w:t>
      </w:r>
      <w:hyperlink r:id="rId7">
        <w:r>
          <w:rPr>
            <w:rStyle w:val="Hyperlink"/>
            <w:u w:val="none"/>
            <w:lang w:val="en-GB"/>
          </w:rPr>
          <w:t>www.langara.bc.ca</w:t>
        </w:r>
      </w:hyperlink>
      <w:r>
        <w:rPr>
          <w:lang w:val="en-GB"/>
        </w:rPr>
        <w:t>.</w:t>
      </w:r>
    </w:p>
    <w:p>
      <w:pPr>
        <w:pStyle w:val="Normal"/>
        <w:ind w:hanging="0" w:right="-20"/>
        <w:rPr>
          <w:lang w:val="en-GB"/>
        </w:rPr>
      </w:pPr>
      <w:r>
        <w:rPr>
          <w:lang w:val="en-GB"/>
        </w:rPr>
      </w:r>
    </w:p>
    <w:p>
      <w:pPr>
        <w:pStyle w:val="Normal"/>
        <w:ind w:hanging="0" w:right="-20"/>
        <w:rPr>
          <w:lang w:val="en-GB"/>
        </w:rPr>
      </w:pPr>
      <w:r>
        <w:rPr>
          <w:b/>
          <w:u w:val="single"/>
          <w:lang w:val="en-GB"/>
        </w:rPr>
        <w:t>Departmental and Course Policies</w:t>
      </w:r>
      <w:r>
        <w:rPr>
          <w:lang w:val="en-GB"/>
        </w:rPr>
        <w:t>:</w:t>
      </w:r>
    </w:p>
    <w:p>
      <w:pPr>
        <w:pStyle w:val="Normal"/>
        <w:rPr>
          <w:lang w:val="en-GB"/>
        </w:rPr>
      </w:pPr>
      <w:r>
        <w:rPr>
          <w:lang w:val="en-GB"/>
        </w:rPr>
      </w:r>
    </w:p>
    <w:p>
      <w:pPr>
        <w:pStyle w:val="ListParagraph"/>
        <w:numPr>
          <w:ilvl w:val="0"/>
          <w:numId w:val="6"/>
        </w:numPr>
        <w:ind w:hanging="426" w:left="426" w:right="-20"/>
        <w:rPr>
          <w:lang w:val="en-GB"/>
        </w:rPr>
      </w:pPr>
      <w:r>
        <w:rPr>
          <w:lang w:val="en-GB"/>
        </w:rPr>
        <w:t xml:space="preserve">For department policies, please view the following page: </w:t>
      </w:r>
      <w:hyperlink r:id="rId8">
        <w:r>
          <w:rPr>
            <w:rStyle w:val="Style7"/>
            <w:lang w:val="en-GB"/>
          </w:rPr>
          <w:t>http://www.langara.bc.ca/departments/mathematics-statistics/policies.html</w:t>
        </w:r>
      </w:hyperlink>
    </w:p>
    <w:p>
      <w:pPr>
        <w:pStyle w:val="ListParagraph"/>
        <w:numPr>
          <w:ilvl w:val="0"/>
          <w:numId w:val="6"/>
        </w:numPr>
        <w:ind w:hanging="426" w:left="426" w:right="58"/>
        <w:rPr>
          <w:lang w:val="en-GB"/>
        </w:rPr>
      </w:pPr>
      <w:r>
        <w:rPr>
          <w:lang w:val="en-GB"/>
        </w:rPr>
        <w:t xml:space="preserve">You should spend at least one hour per day on this course outside of the classroom every day. This work should include a review of the notes from the previous day (perhaps even re-writing your notes), reading the relevant material in the text, and doing the assignments. </w:t>
      </w:r>
    </w:p>
    <w:p>
      <w:pPr>
        <w:pStyle w:val="ListParagraph"/>
        <w:numPr>
          <w:ilvl w:val="0"/>
          <w:numId w:val="6"/>
        </w:numPr>
        <w:ind w:hanging="426" w:left="426" w:right="150"/>
        <w:rPr>
          <w:lang w:val="en-GB"/>
        </w:rPr>
      </w:pPr>
      <w:r>
        <w:rPr>
          <w:lang w:val="en-GB"/>
        </w:rPr>
        <w:t>Assignments are due on the due date on D2L.  Late assignments will not be accepted.</w:t>
      </w:r>
    </w:p>
    <w:p>
      <w:pPr>
        <w:pStyle w:val="ListParagraph"/>
        <w:numPr>
          <w:ilvl w:val="0"/>
          <w:numId w:val="6"/>
        </w:numPr>
        <w:ind w:hanging="426" w:left="426" w:right="604"/>
        <w:rPr>
          <w:lang w:val="en-GB"/>
        </w:rPr>
      </w:pPr>
      <w:r>
        <w:rPr>
          <w:lang w:val="en-GB"/>
        </w:rPr>
        <w:t xml:space="preserve">Mid-term exams are scheduled, and dates will be communicated in advance.  There will be no make-up exams will be available.  </w:t>
      </w:r>
    </w:p>
    <w:p>
      <w:pPr>
        <w:pStyle w:val="ListParagraph"/>
        <w:numPr>
          <w:ilvl w:val="0"/>
          <w:numId w:val="6"/>
        </w:numPr>
        <w:ind w:hanging="426" w:left="426" w:right="54"/>
        <w:rPr>
          <w:lang w:val="en-GB"/>
        </w:rPr>
      </w:pPr>
      <w:r>
        <w:rPr>
          <w:lang w:val="en-GB"/>
        </w:rPr>
        <w:t>You are expected to attend all online classes.</w:t>
      </w:r>
    </w:p>
    <w:p>
      <w:pPr>
        <w:pStyle w:val="Normal"/>
        <w:rPr/>
      </w:pPr>
      <w:r>
        <w:rPr/>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080" w:right="108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Cambria">
    <w:charset w:val="01"/>
    <w:family w:val="roman"/>
    <w:pitch w:val="variable"/>
  </w:font>
  <w:font w:name="Tahoma">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32"/>
      </w:rPr>
    </w:pPr>
    <w:r>
      <w:rPr>
        <w:sz w:val="32"/>
      </w:rPr>
      <mc:AlternateContent>
        <mc:Choice Requires="wps">
          <w:drawing>
            <wp:anchor behindDoc="1" distT="0" distB="0" distL="0" distR="0" simplePos="0" locked="0" layoutInCell="0" allowOverlap="1" relativeHeight="10">
              <wp:simplePos x="0" y="0"/>
              <wp:positionH relativeFrom="margin">
                <wp:align>center</wp:align>
              </wp:positionH>
              <wp:positionV relativeFrom="paragraph">
                <wp:posOffset>635</wp:posOffset>
              </wp:positionV>
              <wp:extent cx="633095" cy="159385"/>
              <wp:effectExtent l="0" t="0" r="0" b="0"/>
              <wp:wrapSquare wrapText="largest"/>
              <wp:docPr id="1" name="Frame1"/>
              <a:graphic xmlns:a="http://schemas.openxmlformats.org/drawingml/2006/main">
                <a:graphicData uri="http://schemas.microsoft.com/office/word/2010/wordprocessingShape">
                  <wps:wsp>
                    <wps:cNvSpPr/>
                    <wps:spPr>
                      <a:xfrm>
                        <a:off x="0" y="0"/>
                        <a:ext cx="633240" cy="159480"/>
                      </a:xfrm>
                      <a:prstGeom prst="rect">
                        <a:avLst/>
                      </a:prstGeom>
                      <a:noFill/>
                      <a:ln w="0">
                        <a:noFill/>
                      </a:ln>
                    </wps:spPr>
                    <wps:style>
                      <a:lnRef idx="0"/>
                      <a:fillRef idx="0"/>
                      <a:effectRef idx="0"/>
                      <a:fontRef idx="minor"/>
                    </wps:style>
                    <wps:txbx>
                      <w:txbxContent>
                        <w:p>
                          <w:pPr>
                            <w:pStyle w:val="Footer"/>
                            <w:rPr>
                              <w:rStyle w:val="PageNumber"/>
                              <w:sz w:val="22"/>
                              <w:szCs w:val="20"/>
                            </w:rPr>
                          </w:pPr>
                          <w:r>
                            <w:rPr>
                              <w:rStyle w:val="PageNumber"/>
                              <w:color w:val="000000"/>
                              <w:sz w:val="22"/>
                              <w:szCs w:val="20"/>
                            </w:rPr>
                            <w:t xml:space="preserve">Page </w:t>
                          </w:r>
                          <w:r>
                            <w:rPr>
                              <w:rStyle w:val="PageNumber"/>
                              <w:color w:val="000000"/>
                              <w:sz w:val="22"/>
                              <w:szCs w:val="20"/>
                            </w:rPr>
                            <w:fldChar w:fldCharType="begin"/>
                          </w:r>
                          <w:r>
                            <w:rPr>
                              <w:rStyle w:val="PageNumber"/>
                              <w:sz w:val="22"/>
                              <w:szCs w:val="20"/>
                              <w:color w:val="000000"/>
                            </w:rPr>
                            <w:instrText xml:space="preserve"> PAGE </w:instrText>
                          </w:r>
                          <w:r>
                            <w:rPr>
                              <w:rStyle w:val="PageNumber"/>
                              <w:sz w:val="22"/>
                              <w:szCs w:val="20"/>
                              <w:color w:val="000000"/>
                            </w:rPr>
                            <w:fldChar w:fldCharType="separate"/>
                          </w:r>
                          <w:r>
                            <w:rPr>
                              <w:rStyle w:val="PageNumber"/>
                              <w:sz w:val="22"/>
                              <w:szCs w:val="20"/>
                              <w:color w:val="000000"/>
                            </w:rPr>
                            <w:t>5</w:t>
                          </w:r>
                          <w:r>
                            <w:rPr>
                              <w:rStyle w:val="PageNumber"/>
                              <w:sz w:val="22"/>
                              <w:szCs w:val="20"/>
                              <w:color w:val="000000"/>
                            </w:rPr>
                            <w:fldChar w:fldCharType="end"/>
                          </w:r>
                          <w:r>
                            <w:rPr>
                              <w:rStyle w:val="PageNumber"/>
                              <w:color w:val="000000"/>
                              <w:sz w:val="22"/>
                              <w:szCs w:val="20"/>
                            </w:rPr>
                            <w:t xml:space="preserve"> of </w:t>
                          </w:r>
                          <w:r>
                            <w:rPr>
                              <w:rStyle w:val="PageNumber"/>
                              <w:color w:val="000000"/>
                              <w:sz w:val="22"/>
                              <w:szCs w:val="20"/>
                            </w:rPr>
                            <w:fldChar w:fldCharType="begin"/>
                          </w:r>
                          <w:r>
                            <w:rPr>
                              <w:rStyle w:val="PageNumber"/>
                              <w:sz w:val="22"/>
                              <w:szCs w:val="20"/>
                              <w:color w:val="000000"/>
                            </w:rPr>
                            <w:instrText xml:space="preserve"> NUMPAGES </w:instrText>
                          </w:r>
                          <w:r>
                            <w:rPr>
                              <w:rStyle w:val="PageNumber"/>
                              <w:sz w:val="22"/>
                              <w:szCs w:val="20"/>
                              <w:color w:val="000000"/>
                            </w:rPr>
                            <w:fldChar w:fldCharType="separate"/>
                          </w:r>
                          <w:r>
                            <w:rPr>
                              <w:rStyle w:val="PageNumber"/>
                              <w:sz w:val="22"/>
                              <w:szCs w:val="20"/>
                              <w:color w:val="000000"/>
                            </w:rPr>
                            <w:t>5</w:t>
                          </w:r>
                          <w:r>
                            <w:rPr>
                              <w:rStyle w:val="PageNumber"/>
                              <w:sz w:val="22"/>
                              <w:szCs w:val="20"/>
                              <w:color w:val="000000"/>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227.05pt;margin-top:0.05pt;width:49.8pt;height:12.5pt;mso-wrap-style:square;v-text-anchor:top;mso-position-horizontal:center;mso-position-horizontal-relative:margin">
              <v:fill o:detectmouseclick="t" on="false"/>
              <v:stroke color="#3465a4" joinstyle="round" endcap="flat"/>
              <v:textbox>
                <w:txbxContent>
                  <w:p>
                    <w:pPr>
                      <w:pStyle w:val="Footer"/>
                      <w:rPr>
                        <w:rStyle w:val="PageNumber"/>
                        <w:sz w:val="22"/>
                        <w:szCs w:val="20"/>
                      </w:rPr>
                    </w:pPr>
                    <w:r>
                      <w:rPr>
                        <w:rStyle w:val="PageNumber"/>
                        <w:color w:val="000000"/>
                        <w:sz w:val="22"/>
                        <w:szCs w:val="20"/>
                      </w:rPr>
                      <w:t xml:space="preserve">Page </w:t>
                    </w:r>
                    <w:r>
                      <w:rPr>
                        <w:rStyle w:val="PageNumber"/>
                        <w:color w:val="000000"/>
                        <w:sz w:val="22"/>
                        <w:szCs w:val="20"/>
                      </w:rPr>
                      <w:fldChar w:fldCharType="begin"/>
                    </w:r>
                    <w:r>
                      <w:rPr>
                        <w:rStyle w:val="PageNumber"/>
                        <w:sz w:val="22"/>
                        <w:szCs w:val="20"/>
                        <w:color w:val="000000"/>
                      </w:rPr>
                      <w:instrText xml:space="preserve"> PAGE </w:instrText>
                    </w:r>
                    <w:r>
                      <w:rPr>
                        <w:rStyle w:val="PageNumber"/>
                        <w:sz w:val="22"/>
                        <w:szCs w:val="20"/>
                        <w:color w:val="000000"/>
                      </w:rPr>
                      <w:fldChar w:fldCharType="separate"/>
                    </w:r>
                    <w:r>
                      <w:rPr>
                        <w:rStyle w:val="PageNumber"/>
                        <w:sz w:val="22"/>
                        <w:szCs w:val="20"/>
                        <w:color w:val="000000"/>
                      </w:rPr>
                      <w:t>5</w:t>
                    </w:r>
                    <w:r>
                      <w:rPr>
                        <w:rStyle w:val="PageNumber"/>
                        <w:sz w:val="22"/>
                        <w:szCs w:val="20"/>
                        <w:color w:val="000000"/>
                      </w:rPr>
                      <w:fldChar w:fldCharType="end"/>
                    </w:r>
                    <w:r>
                      <w:rPr>
                        <w:rStyle w:val="PageNumber"/>
                        <w:color w:val="000000"/>
                        <w:sz w:val="22"/>
                        <w:szCs w:val="20"/>
                      </w:rPr>
                      <w:t xml:space="preserve"> of </w:t>
                    </w:r>
                    <w:r>
                      <w:rPr>
                        <w:rStyle w:val="PageNumber"/>
                        <w:color w:val="000000"/>
                        <w:sz w:val="22"/>
                        <w:szCs w:val="20"/>
                      </w:rPr>
                      <w:fldChar w:fldCharType="begin"/>
                    </w:r>
                    <w:r>
                      <w:rPr>
                        <w:rStyle w:val="PageNumber"/>
                        <w:sz w:val="22"/>
                        <w:szCs w:val="20"/>
                        <w:color w:val="000000"/>
                      </w:rPr>
                      <w:instrText xml:space="preserve"> NUMPAGES </w:instrText>
                    </w:r>
                    <w:r>
                      <w:rPr>
                        <w:rStyle w:val="PageNumber"/>
                        <w:sz w:val="22"/>
                        <w:szCs w:val="20"/>
                        <w:color w:val="000000"/>
                      </w:rPr>
                      <w:fldChar w:fldCharType="separate"/>
                    </w:r>
                    <w:r>
                      <w:rPr>
                        <w:rStyle w:val="PageNumber"/>
                        <w:sz w:val="22"/>
                        <w:szCs w:val="20"/>
                        <w:color w:val="000000"/>
                      </w:rPr>
                      <w:t>5</w:t>
                    </w:r>
                    <w:r>
                      <w:rPr>
                        <w:rStyle w:val="PageNumber"/>
                        <w:sz w:val="22"/>
                        <w:szCs w:val="20"/>
                        <w:color w:val="000000"/>
                      </w:rPr>
                      <w:fldChar w:fldCharType="end"/>
                    </w:r>
                  </w:p>
                </w:txbxContent>
              </v:textbox>
              <w10:wrap type="square" side="largest"/>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32"/>
      </w:rPr>
    </w:pPr>
    <w:r>
      <w:rPr>
        <w:sz w:val="32"/>
      </w:rPr>
      <mc:AlternateContent>
        <mc:Choice Requires="wps">
          <w:drawing>
            <wp:anchor behindDoc="1" distT="0" distB="0" distL="0" distR="0" simplePos="0" locked="0" layoutInCell="0" allowOverlap="1" relativeHeight="10">
              <wp:simplePos x="0" y="0"/>
              <wp:positionH relativeFrom="margin">
                <wp:align>center</wp:align>
              </wp:positionH>
              <wp:positionV relativeFrom="paragraph">
                <wp:posOffset>635</wp:posOffset>
              </wp:positionV>
              <wp:extent cx="633095" cy="159385"/>
              <wp:effectExtent l="0" t="0" r="0" b="0"/>
              <wp:wrapSquare wrapText="largest"/>
              <wp:docPr id="2" name="Frame1"/>
              <a:graphic xmlns:a="http://schemas.openxmlformats.org/drawingml/2006/main">
                <a:graphicData uri="http://schemas.microsoft.com/office/word/2010/wordprocessingShape">
                  <wps:wsp>
                    <wps:cNvSpPr/>
                    <wps:spPr>
                      <a:xfrm>
                        <a:off x="0" y="0"/>
                        <a:ext cx="633240" cy="159480"/>
                      </a:xfrm>
                      <a:prstGeom prst="rect">
                        <a:avLst/>
                      </a:prstGeom>
                      <a:noFill/>
                      <a:ln w="0">
                        <a:noFill/>
                      </a:ln>
                    </wps:spPr>
                    <wps:style>
                      <a:lnRef idx="0"/>
                      <a:fillRef idx="0"/>
                      <a:effectRef idx="0"/>
                      <a:fontRef idx="minor"/>
                    </wps:style>
                    <wps:txbx>
                      <w:txbxContent>
                        <w:p>
                          <w:pPr>
                            <w:pStyle w:val="Footer"/>
                            <w:rPr>
                              <w:rStyle w:val="PageNumber"/>
                              <w:sz w:val="22"/>
                              <w:szCs w:val="20"/>
                            </w:rPr>
                          </w:pPr>
                          <w:r>
                            <w:rPr>
                              <w:rStyle w:val="PageNumber"/>
                              <w:color w:val="000000"/>
                              <w:sz w:val="22"/>
                              <w:szCs w:val="20"/>
                            </w:rPr>
                            <w:t xml:space="preserve">Page </w:t>
                          </w:r>
                          <w:r>
                            <w:rPr>
                              <w:rStyle w:val="PageNumber"/>
                              <w:color w:val="000000"/>
                              <w:sz w:val="22"/>
                              <w:szCs w:val="20"/>
                            </w:rPr>
                            <w:fldChar w:fldCharType="begin"/>
                          </w:r>
                          <w:r>
                            <w:rPr>
                              <w:rStyle w:val="PageNumber"/>
                              <w:sz w:val="22"/>
                              <w:szCs w:val="20"/>
                              <w:color w:val="000000"/>
                            </w:rPr>
                            <w:instrText xml:space="preserve"> PAGE </w:instrText>
                          </w:r>
                          <w:r>
                            <w:rPr>
                              <w:rStyle w:val="PageNumber"/>
                              <w:sz w:val="22"/>
                              <w:szCs w:val="20"/>
                              <w:color w:val="000000"/>
                            </w:rPr>
                            <w:fldChar w:fldCharType="separate"/>
                          </w:r>
                          <w:r>
                            <w:rPr>
                              <w:rStyle w:val="PageNumber"/>
                              <w:sz w:val="22"/>
                              <w:szCs w:val="20"/>
                              <w:color w:val="000000"/>
                            </w:rPr>
                            <w:t>5</w:t>
                          </w:r>
                          <w:r>
                            <w:rPr>
                              <w:rStyle w:val="PageNumber"/>
                              <w:sz w:val="22"/>
                              <w:szCs w:val="20"/>
                              <w:color w:val="000000"/>
                            </w:rPr>
                            <w:fldChar w:fldCharType="end"/>
                          </w:r>
                          <w:r>
                            <w:rPr>
                              <w:rStyle w:val="PageNumber"/>
                              <w:color w:val="000000"/>
                              <w:sz w:val="22"/>
                              <w:szCs w:val="20"/>
                            </w:rPr>
                            <w:t xml:space="preserve"> of </w:t>
                          </w:r>
                          <w:r>
                            <w:rPr>
                              <w:rStyle w:val="PageNumber"/>
                              <w:color w:val="000000"/>
                              <w:sz w:val="22"/>
                              <w:szCs w:val="20"/>
                            </w:rPr>
                            <w:fldChar w:fldCharType="begin"/>
                          </w:r>
                          <w:r>
                            <w:rPr>
                              <w:rStyle w:val="PageNumber"/>
                              <w:sz w:val="22"/>
                              <w:szCs w:val="20"/>
                              <w:color w:val="000000"/>
                            </w:rPr>
                            <w:instrText xml:space="preserve"> NUMPAGES </w:instrText>
                          </w:r>
                          <w:r>
                            <w:rPr>
                              <w:rStyle w:val="PageNumber"/>
                              <w:sz w:val="22"/>
                              <w:szCs w:val="20"/>
                              <w:color w:val="000000"/>
                            </w:rPr>
                            <w:fldChar w:fldCharType="separate"/>
                          </w:r>
                          <w:r>
                            <w:rPr>
                              <w:rStyle w:val="PageNumber"/>
                              <w:sz w:val="22"/>
                              <w:szCs w:val="20"/>
                              <w:color w:val="000000"/>
                            </w:rPr>
                            <w:t>5</w:t>
                          </w:r>
                          <w:r>
                            <w:rPr>
                              <w:rStyle w:val="PageNumber"/>
                              <w:sz w:val="22"/>
                              <w:szCs w:val="20"/>
                              <w:color w:val="000000"/>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227.05pt;margin-top:0.05pt;width:49.8pt;height:12.5pt;mso-wrap-style:square;v-text-anchor:top;mso-position-horizontal:center;mso-position-horizontal-relative:margin">
              <v:fill o:detectmouseclick="t" on="false"/>
              <v:stroke color="#3465a4" joinstyle="round" endcap="flat"/>
              <v:textbox>
                <w:txbxContent>
                  <w:p>
                    <w:pPr>
                      <w:pStyle w:val="Footer"/>
                      <w:rPr>
                        <w:rStyle w:val="PageNumber"/>
                        <w:sz w:val="22"/>
                        <w:szCs w:val="20"/>
                      </w:rPr>
                    </w:pPr>
                    <w:r>
                      <w:rPr>
                        <w:rStyle w:val="PageNumber"/>
                        <w:color w:val="000000"/>
                        <w:sz w:val="22"/>
                        <w:szCs w:val="20"/>
                      </w:rPr>
                      <w:t xml:space="preserve">Page </w:t>
                    </w:r>
                    <w:r>
                      <w:rPr>
                        <w:rStyle w:val="PageNumber"/>
                        <w:color w:val="000000"/>
                        <w:sz w:val="22"/>
                        <w:szCs w:val="20"/>
                      </w:rPr>
                      <w:fldChar w:fldCharType="begin"/>
                    </w:r>
                    <w:r>
                      <w:rPr>
                        <w:rStyle w:val="PageNumber"/>
                        <w:sz w:val="22"/>
                        <w:szCs w:val="20"/>
                        <w:color w:val="000000"/>
                      </w:rPr>
                      <w:instrText xml:space="preserve"> PAGE </w:instrText>
                    </w:r>
                    <w:r>
                      <w:rPr>
                        <w:rStyle w:val="PageNumber"/>
                        <w:sz w:val="22"/>
                        <w:szCs w:val="20"/>
                        <w:color w:val="000000"/>
                      </w:rPr>
                      <w:fldChar w:fldCharType="separate"/>
                    </w:r>
                    <w:r>
                      <w:rPr>
                        <w:rStyle w:val="PageNumber"/>
                        <w:sz w:val="22"/>
                        <w:szCs w:val="20"/>
                        <w:color w:val="000000"/>
                      </w:rPr>
                      <w:t>5</w:t>
                    </w:r>
                    <w:r>
                      <w:rPr>
                        <w:rStyle w:val="PageNumber"/>
                        <w:sz w:val="22"/>
                        <w:szCs w:val="20"/>
                        <w:color w:val="000000"/>
                      </w:rPr>
                      <w:fldChar w:fldCharType="end"/>
                    </w:r>
                    <w:r>
                      <w:rPr>
                        <w:rStyle w:val="PageNumber"/>
                        <w:color w:val="000000"/>
                        <w:sz w:val="22"/>
                        <w:szCs w:val="20"/>
                      </w:rPr>
                      <w:t xml:space="preserve"> of </w:t>
                    </w:r>
                    <w:r>
                      <w:rPr>
                        <w:rStyle w:val="PageNumber"/>
                        <w:color w:val="000000"/>
                        <w:sz w:val="22"/>
                        <w:szCs w:val="20"/>
                      </w:rPr>
                      <w:fldChar w:fldCharType="begin"/>
                    </w:r>
                    <w:r>
                      <w:rPr>
                        <w:rStyle w:val="PageNumber"/>
                        <w:sz w:val="22"/>
                        <w:szCs w:val="20"/>
                        <w:color w:val="000000"/>
                      </w:rPr>
                      <w:instrText xml:space="preserve"> NUMPAGES </w:instrText>
                    </w:r>
                    <w:r>
                      <w:rPr>
                        <w:rStyle w:val="PageNumber"/>
                        <w:sz w:val="22"/>
                        <w:szCs w:val="20"/>
                        <w:color w:val="000000"/>
                      </w:rPr>
                      <w:fldChar w:fldCharType="separate"/>
                    </w:r>
                    <w:r>
                      <w:rPr>
                        <w:rStyle w:val="PageNumber"/>
                        <w:sz w:val="22"/>
                        <w:szCs w:val="20"/>
                        <w:color w:val="000000"/>
                      </w:rPr>
                      <w:t>5</w:t>
                    </w:r>
                    <w:r>
                      <w:rPr>
                        <w:rStyle w:val="PageNumber"/>
                        <w:sz w:val="22"/>
                        <w:szCs w:val="20"/>
                        <w:color w:val="000000"/>
                      </w:rPr>
                      <w:fldChar w:fldCharType="end"/>
                    </w:r>
                  </w:p>
                </w:txbxContent>
              </v:textbox>
              <w10:wrap type="square" side="largest"/>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sz w:val="22"/>
      </w:rPr>
    </w:pPr>
    <w:r>
      <w:rPr>
        <w:sz w:val="22"/>
      </w:rPr>
      <w:t>DANA 4830 Course Outline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sz w:val="22"/>
      </w:rPr>
    </w:pPr>
    <w:r>
      <w:rPr>
        <w:sz w:val="22"/>
      </w:rPr>
      <w:t>DANA 4830 Course Outline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20"/>
        </w:tabs>
        <w:ind w:left="720" w:hanging="360"/>
      </w:pPr>
      <w:rPr>
        <w:rFonts w:ascii="Times New Roman" w:hAnsi="Times New Roman" w:eastAsia="SimSun" w:cs="Times New Roman"/>
      </w:rPr>
    </w:lvl>
    <w:lvl w:ilvl="1">
      <w:start w:val="1"/>
      <w:numFmt w:val="low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lowerLetter"/>
      <w:lvlText w:val="%5."/>
      <w:lvlJc w:val="left"/>
      <w:pPr>
        <w:tabs>
          <w:tab w:val="num" w:pos="3960"/>
        </w:tabs>
        <w:ind w:left="3960" w:hanging="360"/>
      </w:pPr>
      <w:rPr/>
    </w:lvl>
    <w:lvl w:ilvl="5">
      <w:start w:val="1"/>
      <w:numFmt w:val="lowerRoman"/>
      <w:lvlText w:val="%6."/>
      <w:lvlJc w:val="right"/>
      <w:pPr>
        <w:tabs>
          <w:tab w:val="num" w:pos="4680"/>
        </w:tabs>
        <w:ind w:left="4680" w:hanging="180"/>
      </w:pPr>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i w:val="false"/>
        <w:b w:val="false"/>
        <w:rFonts w:ascii="Times New Roman" w:hAnsi="Times New Roman"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2"/>
  <w:embedSystemFonts/>
  <w:defaultTabStop w:val="720"/>
  <w:autoHyphenation w:val="true"/>
  <w:doNotHyphenateCaps/>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semiHidden="1" w:unhideWhenUsed="1" w:qFormat="1"/>
    <w:lsdException w:name="heading 3" w:locked="1" w:uiPriority="0" w:semiHidden="1" w:unhideWhenUsed="1" w:qFormat="1"/>
    <w:lsdException w:name="heading 4" w:locked="1" w:uiPriority="0" w:semiHidden="1" w:unhideWhenUsed="1" w:qFormat="1"/>
    <w:lsdException w:name="heading 5" w:locked="1" w:uiPriority="0" w:semiHidden="1" w:unhideWhenUsed="1" w:qFormat="1"/>
    <w:lsdException w:name="heading 6" w:locked="1" w:uiPriority="0" w:semiHidden="1" w:unhideWhenUsed="1" w:qFormat="1"/>
    <w:lsdException w:name="heading 7" w:locked="1" w:uiPriority="0" w:semiHidden="1" w:unhideWhenUsed="1" w:qFormat="1"/>
    <w:lsdException w:name="heading 8" w:locked="1" w:uiPriority="0" w:semiHidden="1" w:unhideWhenUsed="1" w:qFormat="1"/>
    <w:lsdException w:name="heading 9" w:locked="1"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5932"/>
    <w:pPr>
      <w:widowControl/>
      <w:suppressAutoHyphens w:val="true"/>
      <w:bidi w:val="0"/>
      <w:spacing w:before="0" w:after="0"/>
      <w:jc w:val="left"/>
    </w:pPr>
    <w:rPr>
      <w:rFonts w:ascii="Times New Roman" w:hAnsi="Times New Roman" w:eastAsia="SimSun" w:cs="Times New Roman"/>
      <w:color w:val="auto"/>
      <w:kern w:val="0"/>
      <w:sz w:val="24"/>
      <w:szCs w:val="24"/>
      <w:lang w:val="en-CA" w:eastAsia="zh-CN" w:bidi="ar-SA"/>
    </w:rPr>
  </w:style>
  <w:style w:type="paragraph" w:styleId="Heading1">
    <w:name w:val="heading 1"/>
    <w:basedOn w:val="Normal"/>
    <w:next w:val="Normal"/>
    <w:link w:val="Heading1Char"/>
    <w:uiPriority w:val="99"/>
    <w:qFormat/>
    <w:rsid w:val="002d5932"/>
    <w:pPr>
      <w:keepNext w:val="true"/>
      <w:spacing w:before="240" w:after="60"/>
      <w:outlineLvl w:val="0"/>
    </w:pPr>
    <w:rPr>
      <w:rFonts w:ascii="Arial" w:hAnsi="Arial" w:cs="Arial"/>
      <w:b/>
      <w:bCs/>
      <w:kern w:val="2"/>
      <w:sz w:val="32"/>
      <w:szCs w:val="32"/>
    </w:rPr>
  </w:style>
  <w:style w:type="paragraph" w:styleId="Heading3">
    <w:name w:val="heading 3"/>
    <w:basedOn w:val="Normal"/>
    <w:next w:val="Normal"/>
    <w:link w:val="Heading3Char"/>
    <w:semiHidden/>
    <w:unhideWhenUsed/>
    <w:qFormat/>
    <w:locked/>
    <w:rsid w:val="001a291b"/>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60a8d"/>
    <w:rPr>
      <w:rFonts w:ascii="Cambria" w:hAnsi="Cambria" w:eastAsia="" w:cs="" w:asciiTheme="majorHAnsi" w:cstheme="majorBidi" w:eastAsiaTheme="majorEastAsia" w:hAnsiTheme="majorHAnsi"/>
      <w:b/>
      <w:bCs/>
      <w:kern w:val="2"/>
      <w:sz w:val="32"/>
      <w:szCs w:val="32"/>
      <w:lang w:val="en-CA" w:eastAsia="zh-CN"/>
    </w:rPr>
  </w:style>
  <w:style w:type="character" w:styleId="Hyperlink">
    <w:name w:val="Hyperlink"/>
    <w:basedOn w:val="DefaultParagraphFont"/>
    <w:uiPriority w:val="99"/>
    <w:rsid w:val="002d5932"/>
    <w:rPr>
      <w:color w:val="0000FF"/>
      <w:u w:val="single"/>
    </w:rPr>
  </w:style>
  <w:style w:type="character" w:styleId="FooterChar" w:customStyle="1">
    <w:name w:val="Footer Char"/>
    <w:basedOn w:val="DefaultParagraphFont"/>
    <w:link w:val="Footer"/>
    <w:uiPriority w:val="99"/>
    <w:semiHidden/>
    <w:qFormat/>
    <w:rsid w:val="00760a8d"/>
    <w:rPr>
      <w:sz w:val="24"/>
      <w:szCs w:val="24"/>
      <w:lang w:val="en-CA" w:eastAsia="zh-CN"/>
    </w:rPr>
  </w:style>
  <w:style w:type="character" w:styleId="PageNumber">
    <w:name w:val="page number"/>
    <w:basedOn w:val="DefaultParagraphFont"/>
    <w:uiPriority w:val="99"/>
    <w:qFormat/>
    <w:rsid w:val="002d5932"/>
    <w:rPr/>
  </w:style>
  <w:style w:type="character" w:styleId="TitleChar" w:customStyle="1">
    <w:name w:val="Title Char"/>
    <w:basedOn w:val="DefaultParagraphFont"/>
    <w:link w:val="Title"/>
    <w:uiPriority w:val="10"/>
    <w:qFormat/>
    <w:rsid w:val="00760a8d"/>
    <w:rPr>
      <w:rFonts w:ascii="Cambria" w:hAnsi="Cambria" w:eastAsia="" w:cs="" w:asciiTheme="majorHAnsi" w:cstheme="majorBidi" w:eastAsiaTheme="majorEastAsia" w:hAnsiTheme="majorHAnsi"/>
      <w:b/>
      <w:bCs/>
      <w:kern w:val="2"/>
      <w:sz w:val="32"/>
      <w:szCs w:val="32"/>
      <w:lang w:val="en-CA" w:eastAsia="zh-CN"/>
    </w:rPr>
  </w:style>
  <w:style w:type="character" w:styleId="FootnoteTextChar" w:customStyle="1">
    <w:name w:val="Footnote Text Char"/>
    <w:basedOn w:val="DefaultParagraphFont"/>
    <w:link w:val="FootnoteText"/>
    <w:uiPriority w:val="99"/>
    <w:semiHidden/>
    <w:qFormat/>
    <w:rsid w:val="00760a8d"/>
    <w:rPr>
      <w:sz w:val="20"/>
      <w:szCs w:val="20"/>
      <w:lang w:val="en-CA" w:eastAsia="zh-CN"/>
    </w:rPr>
  </w:style>
  <w:style w:type="character" w:styleId="FootnoteCharacters">
    <w:name w:val="Footnote Characters"/>
    <w:basedOn w:val="DefaultParagraphFont"/>
    <w:uiPriority w:val="99"/>
    <w:semiHidden/>
    <w:qFormat/>
    <w:rsid w:val="004d3aa5"/>
    <w:rPr>
      <w:vertAlign w:val="superscript"/>
    </w:rPr>
  </w:style>
  <w:style w:type="character" w:styleId="FootnoteReference">
    <w:name w:val="footnote reference"/>
    <w:qFormat/>
    <w:rPr>
      <w:vertAlign w:val="superscript"/>
    </w:rPr>
  </w:style>
  <w:style w:type="character" w:styleId="HeaderChar" w:customStyle="1">
    <w:name w:val="Header Char"/>
    <w:basedOn w:val="DefaultParagraphFont"/>
    <w:link w:val="Header"/>
    <w:uiPriority w:val="99"/>
    <w:semiHidden/>
    <w:qFormat/>
    <w:rsid w:val="00760a8d"/>
    <w:rPr>
      <w:sz w:val="24"/>
      <w:szCs w:val="24"/>
      <w:lang w:val="en-CA" w:eastAsia="zh-CN"/>
    </w:rPr>
  </w:style>
  <w:style w:type="character" w:styleId="FollowedHyperlink">
    <w:name w:val="FollowedHyperlink"/>
    <w:basedOn w:val="DefaultParagraphFont"/>
    <w:uiPriority w:val="99"/>
    <w:rsid w:val="00cb1422"/>
    <w:rPr>
      <w:color w:val="800080"/>
      <w:u w:val="single"/>
    </w:rPr>
  </w:style>
  <w:style w:type="character" w:styleId="BalloonTextChar" w:customStyle="1">
    <w:name w:val="Balloon Text Char"/>
    <w:basedOn w:val="DefaultParagraphFont"/>
    <w:link w:val="BalloonText"/>
    <w:uiPriority w:val="99"/>
    <w:semiHidden/>
    <w:qFormat/>
    <w:rsid w:val="00f94278"/>
    <w:rPr>
      <w:rFonts w:ascii="Tahoma" w:hAnsi="Tahoma" w:cs="Tahoma"/>
      <w:sz w:val="16"/>
      <w:szCs w:val="16"/>
      <w:lang w:val="en-CA" w:eastAsia="zh-CN"/>
    </w:rPr>
  </w:style>
  <w:style w:type="character" w:styleId="Heading3Char" w:customStyle="1">
    <w:name w:val="Heading 3 Char"/>
    <w:basedOn w:val="DefaultParagraphFont"/>
    <w:link w:val="Heading3"/>
    <w:semiHidden/>
    <w:qFormat/>
    <w:rsid w:val="001a291b"/>
    <w:rPr>
      <w:rFonts w:ascii="Cambria" w:hAnsi="Cambria" w:eastAsia="" w:cs="" w:asciiTheme="majorHAnsi" w:cstheme="majorBidi" w:eastAsiaTheme="majorEastAsia" w:hAnsiTheme="majorHAnsi"/>
      <w:b/>
      <w:bCs/>
      <w:color w:themeColor="accent1" w:val="4F81BD"/>
      <w:sz w:val="24"/>
      <w:szCs w:val="24"/>
      <w:lang w:val="en-CA" w:eastAsia="zh-CN"/>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Normal"/>
    <w:link w:val="FooterChar"/>
    <w:uiPriority w:val="99"/>
    <w:rsid w:val="002d5932"/>
    <w:pPr>
      <w:tabs>
        <w:tab w:val="clear" w:pos="720"/>
        <w:tab w:val="center" w:pos="4320" w:leader="none"/>
        <w:tab w:val="right" w:pos="8640" w:leader="none"/>
      </w:tabs>
    </w:pPr>
    <w:rPr/>
  </w:style>
  <w:style w:type="paragraph" w:styleId="Title">
    <w:name w:val="Title"/>
    <w:basedOn w:val="Normal"/>
    <w:link w:val="TitleChar"/>
    <w:uiPriority w:val="99"/>
    <w:qFormat/>
    <w:rsid w:val="002d5932"/>
    <w:pPr>
      <w:jc w:val="center"/>
    </w:pPr>
    <w:rPr>
      <w:b/>
      <w:bCs/>
      <w:sz w:val="32"/>
      <w:szCs w:val="32"/>
    </w:rPr>
  </w:style>
  <w:style w:type="paragraph" w:styleId="NormalWeb">
    <w:name w:val="Normal (Web)"/>
    <w:basedOn w:val="Normal"/>
    <w:uiPriority w:val="99"/>
    <w:qFormat/>
    <w:rsid w:val="003e7194"/>
    <w:pPr>
      <w:spacing w:beforeAutospacing="1" w:afterAutospacing="1"/>
    </w:pPr>
    <w:rPr>
      <w:lang w:eastAsia="en-US"/>
    </w:rPr>
  </w:style>
  <w:style w:type="paragraph" w:styleId="FootnoteText">
    <w:name w:val="footnote text"/>
    <w:basedOn w:val="Normal"/>
    <w:link w:val="FootnoteTextChar"/>
    <w:uiPriority w:val="99"/>
    <w:semiHidden/>
    <w:rsid w:val="004d3aa5"/>
    <w:pPr/>
    <w:rPr>
      <w:sz w:val="20"/>
      <w:szCs w:val="20"/>
    </w:rPr>
  </w:style>
  <w:style w:type="paragraph" w:styleId="Header">
    <w:name w:val="header"/>
    <w:basedOn w:val="Normal"/>
    <w:link w:val="HeaderChar"/>
    <w:uiPriority w:val="99"/>
    <w:rsid w:val="00bd3d18"/>
    <w:pPr>
      <w:tabs>
        <w:tab w:val="clear" w:pos="720"/>
        <w:tab w:val="center" w:pos="4320" w:leader="none"/>
        <w:tab w:val="right" w:pos="8640" w:leader="none"/>
      </w:tabs>
    </w:pPr>
    <w:rPr/>
  </w:style>
  <w:style w:type="paragraph" w:styleId="ListParagraph">
    <w:name w:val="List Paragraph"/>
    <w:basedOn w:val="Normal"/>
    <w:uiPriority w:val="99"/>
    <w:qFormat/>
    <w:rsid w:val="00191afc"/>
    <w:pPr>
      <w:ind w:hanging="0" w:left="720"/>
    </w:pPr>
    <w:rPr/>
  </w:style>
  <w:style w:type="paragraph" w:styleId="Level1" w:customStyle="1">
    <w:name w:val="Level 1"/>
    <w:basedOn w:val="Normal"/>
    <w:qFormat/>
    <w:rsid w:val="00653947"/>
    <w:pPr>
      <w:widowControl w:val="false"/>
    </w:pPr>
    <w:rPr>
      <w:rFonts w:eastAsia="Times New Roman"/>
      <w:szCs w:val="20"/>
      <w:lang w:val="en-US" w:eastAsia="en-US"/>
    </w:rPr>
  </w:style>
  <w:style w:type="paragraph" w:styleId="BalloonText">
    <w:name w:val="Balloon Text"/>
    <w:basedOn w:val="Normal"/>
    <w:link w:val="BalloonTextChar"/>
    <w:uiPriority w:val="99"/>
    <w:semiHidden/>
    <w:unhideWhenUsed/>
    <w:qFormat/>
    <w:rsid w:val="00f94278"/>
    <w:pPr/>
    <w:rPr>
      <w:rFonts w:ascii="Tahoma" w:hAnsi="Tahoma" w:cs="Tahoma"/>
      <w:sz w:val="16"/>
      <w:szCs w:val="16"/>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99"/>
    <w:rsid w:val="00301e12"/>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angara.bc.ca/about-langara/policies/pdf/E1003%20-%20Student%20Code%20of%20Conduct-2014-04-14%20approved.pdf" TargetMode="External"/><Relationship Id="rId3" Type="http://schemas.openxmlformats.org/officeDocument/2006/relationships/hyperlink" Target="https://langara.ca/about-langara/policies/pdf/F1004.pdf" TargetMode="External"/><Relationship Id="rId4" Type="http://schemas.openxmlformats.org/officeDocument/2006/relationships/hyperlink" Target="http://langara.ca/about-langara/policies/pdf/E2008-june-2012.pdf" TargetMode="External"/><Relationship Id="rId5" Type="http://schemas.openxmlformats.org/officeDocument/2006/relationships/hyperlink" Target="http://langara.bc.ca/registration-and-records/pdf/E2006.pdf" TargetMode="External"/><Relationship Id="rId6" Type="http://schemas.openxmlformats.org/officeDocument/2006/relationships/hyperlink" Target="http://langara.bc.ca/registration-and-records/pdf/F1002.pdf" TargetMode="External"/><Relationship Id="rId7" Type="http://schemas.openxmlformats.org/officeDocument/2006/relationships/hyperlink" Target="http://www.langara.bc.ca/" TargetMode="External"/><Relationship Id="rId8" Type="http://schemas.openxmlformats.org/officeDocument/2006/relationships/hyperlink" Target="http://www.langara.bc.ca/departments/mathematics-statistics/policies.html"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221</TotalTime>
  <Application>LibreOffice/25.2.6.2$Linux_X86_64 LibreOffice_project/520$Build-2</Application>
  <AppVersion>15.0000</AppVersion>
  <Pages>5</Pages>
  <Words>960</Words>
  <Characters>5210</Characters>
  <CharactersWithSpaces>6024</CharactersWithSpaces>
  <Paragraphs>141</Paragraphs>
  <Company>TOSHIBA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2019-02-01T01:48:00Z</dcterms:created>
  <dc:creator>Michael Lo</dc:creator>
  <dc:description/>
  <dc:language>en-GB</dc:language>
  <cp:lastModifiedBy/>
  <cp:lastPrinted>2018-10-30T21:53:00Z</cp:lastPrinted>
  <dcterms:modified xsi:type="dcterms:W3CDTF">2026-05-02T12:53:54Z</dcterms:modified>
  <cp:revision>48</cp:revision>
  <dc:subject>Stat1123</dc:subject>
  <dc:title>Stat 1123 Outline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1</vt:bool>
  </property>
</Properties>
</file>