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D8317A" w14:textId="2DD69363" w:rsidR="004900DA" w:rsidRPr="002600BC" w:rsidRDefault="002600BC" w:rsidP="002600BC">
      <w:pPr>
        <w:jc w:val="center"/>
        <w:rPr>
          <w:b/>
          <w:bCs/>
        </w:rPr>
      </w:pPr>
      <w:r w:rsidRPr="002600BC">
        <w:rPr>
          <w:b/>
          <w:bCs/>
        </w:rPr>
        <w:t>Dimension Reduction and its Application</w:t>
      </w:r>
    </w:p>
    <w:p w14:paraId="1BE0F769" w14:textId="3CF26961" w:rsidR="002600BC" w:rsidRDefault="002600BC">
      <w:r>
        <w:t>Boston Housing:</w:t>
      </w:r>
    </w:p>
    <w:p w14:paraId="3AC18E4C" w14:textId="2E7CCE34" w:rsidR="002600BC" w:rsidRDefault="002600BC"/>
    <w:p w14:paraId="445BF9FF" w14:textId="77777777" w:rsidR="002600BC" w:rsidRDefault="002600BC" w:rsidP="002600BC">
      <w:r>
        <w:t>CRIM - per capita crime rate by town</w:t>
      </w:r>
    </w:p>
    <w:p w14:paraId="17927525" w14:textId="77777777" w:rsidR="002600BC" w:rsidRDefault="002600BC" w:rsidP="002600BC">
      <w:r>
        <w:t xml:space="preserve">ZN - proportion of residential land zoned for lots over 25,000 </w:t>
      </w:r>
      <w:proofErr w:type="spellStart"/>
      <w:r>
        <w:t>sq.ft</w:t>
      </w:r>
      <w:proofErr w:type="spellEnd"/>
      <w:r>
        <w:t>.</w:t>
      </w:r>
    </w:p>
    <w:p w14:paraId="68A4C72F" w14:textId="77777777" w:rsidR="002600BC" w:rsidRDefault="002600BC" w:rsidP="002600BC">
      <w:r>
        <w:t>INDUS - proportion of non-retail business acres per town.</w:t>
      </w:r>
    </w:p>
    <w:p w14:paraId="147A3F80" w14:textId="77777777" w:rsidR="002600BC" w:rsidRDefault="002600BC" w:rsidP="002600BC">
      <w:r>
        <w:t>CHAS - Charles River dummy variable (1 if tract bounds river; 0 otherwise)</w:t>
      </w:r>
    </w:p>
    <w:p w14:paraId="30E2DAC8" w14:textId="77777777" w:rsidR="002600BC" w:rsidRDefault="002600BC" w:rsidP="002600BC">
      <w:r>
        <w:t>NOX - nitric oxides concentration (parts per 10 million)</w:t>
      </w:r>
    </w:p>
    <w:p w14:paraId="09EFF6DD" w14:textId="77777777" w:rsidR="002600BC" w:rsidRDefault="002600BC" w:rsidP="002600BC">
      <w:r>
        <w:t>RM - average number of rooms per dwelling</w:t>
      </w:r>
    </w:p>
    <w:p w14:paraId="55DE2558" w14:textId="77777777" w:rsidR="002600BC" w:rsidRDefault="002600BC" w:rsidP="002600BC">
      <w:r>
        <w:t>AGE - proportion of owner-occupied units built prior to 1940</w:t>
      </w:r>
    </w:p>
    <w:p w14:paraId="464B8F7D" w14:textId="77777777" w:rsidR="002600BC" w:rsidRDefault="002600BC" w:rsidP="002600BC">
      <w:r>
        <w:t>DIS - weighted distances to five Boston employment centres</w:t>
      </w:r>
    </w:p>
    <w:p w14:paraId="5BCC852D" w14:textId="77777777" w:rsidR="002600BC" w:rsidRDefault="002600BC" w:rsidP="002600BC">
      <w:r>
        <w:t>RAD - index of accessibility to radial highways</w:t>
      </w:r>
    </w:p>
    <w:p w14:paraId="501DF639" w14:textId="77777777" w:rsidR="002600BC" w:rsidRDefault="002600BC" w:rsidP="002600BC">
      <w:r>
        <w:t>TAX - full-value property-tax rate per $10,000</w:t>
      </w:r>
    </w:p>
    <w:p w14:paraId="287BD19C" w14:textId="77777777" w:rsidR="002600BC" w:rsidRDefault="002600BC" w:rsidP="002600BC">
      <w:r>
        <w:t>PTRATIO - pupil-teacher ratio by town</w:t>
      </w:r>
    </w:p>
    <w:p w14:paraId="31250C8A" w14:textId="77777777" w:rsidR="002600BC" w:rsidRDefault="002600BC" w:rsidP="002600BC">
      <w:r>
        <w:t xml:space="preserve">B - 1000(Bk - </w:t>
      </w:r>
      <w:proofErr w:type="gramStart"/>
      <w:r>
        <w:t>0.63)^</w:t>
      </w:r>
      <w:proofErr w:type="gramEnd"/>
      <w:r>
        <w:t>2 where Bk is the proportion of blacks by town</w:t>
      </w:r>
    </w:p>
    <w:p w14:paraId="755ECCD1" w14:textId="77777777" w:rsidR="002600BC" w:rsidRDefault="002600BC" w:rsidP="002600BC">
      <w:r>
        <w:t>LSTAT - % lower status of the population</w:t>
      </w:r>
    </w:p>
    <w:p w14:paraId="04FF7D82" w14:textId="0E438335" w:rsidR="002600BC" w:rsidRDefault="002600BC" w:rsidP="002600BC">
      <w:r>
        <w:t>MEDV - Median value of owner-occupied homes in $1000's</w:t>
      </w:r>
    </w:p>
    <w:p w14:paraId="4F0D4180" w14:textId="4A96B3A6" w:rsidR="004701BB" w:rsidRDefault="004701BB" w:rsidP="002600BC"/>
    <w:p w14:paraId="1276D394" w14:textId="70D79900" w:rsidR="004701BB" w:rsidRDefault="004701BB" w:rsidP="004701BB">
      <w:pPr>
        <w:pStyle w:val="ListParagraph"/>
        <w:numPr>
          <w:ilvl w:val="0"/>
          <w:numId w:val="1"/>
        </w:numPr>
      </w:pPr>
      <w:r>
        <w:t>Run PCA on numerical variables without the response variable</w:t>
      </w:r>
    </w:p>
    <w:p w14:paraId="1A158DA3" w14:textId="11D5F12F" w:rsidR="004701BB" w:rsidRDefault="004701BB" w:rsidP="004701BB">
      <w:pPr>
        <w:pStyle w:val="ListParagraph"/>
        <w:numPr>
          <w:ilvl w:val="0"/>
          <w:numId w:val="1"/>
        </w:numPr>
      </w:pPr>
      <w:r>
        <w:t>Select the number of components and variables load on those components</w:t>
      </w:r>
    </w:p>
    <w:p w14:paraId="0C7A3C27" w14:textId="3466EFFF" w:rsidR="004701BB" w:rsidRDefault="004701BB" w:rsidP="004701BB">
      <w:pPr>
        <w:pStyle w:val="ListParagraph"/>
        <w:numPr>
          <w:ilvl w:val="0"/>
          <w:numId w:val="1"/>
        </w:numPr>
      </w:pPr>
      <w:r>
        <w:t>Use the new dataset resulting from PCA to predict median values using linear regression</w:t>
      </w:r>
    </w:p>
    <w:p w14:paraId="6C11DE14" w14:textId="5DC48DFF" w:rsidR="004701BB" w:rsidRDefault="004701BB" w:rsidP="004701BB">
      <w:pPr>
        <w:pStyle w:val="ListParagraph"/>
        <w:numPr>
          <w:ilvl w:val="0"/>
          <w:numId w:val="1"/>
        </w:numPr>
      </w:pPr>
      <w:r>
        <w:t>Run linear regression models with the same number of variables that were loading on those selected components</w:t>
      </w:r>
    </w:p>
    <w:p w14:paraId="165BE09C" w14:textId="7E5140F7" w:rsidR="004701BB" w:rsidRDefault="004701BB" w:rsidP="004701BB">
      <w:pPr>
        <w:pStyle w:val="ListParagraph"/>
        <w:numPr>
          <w:ilvl w:val="0"/>
          <w:numId w:val="1"/>
        </w:numPr>
      </w:pPr>
      <w:r>
        <w:t>Compare the results using R-square and residual standard error to see the best fit of the models</w:t>
      </w:r>
    </w:p>
    <w:sectPr w:rsidR="004701BB" w:rsidSect="000A247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D313CF"/>
    <w:multiLevelType w:val="hybridMultilevel"/>
    <w:tmpl w:val="14D480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0BC"/>
    <w:rsid w:val="000A247D"/>
    <w:rsid w:val="001E187A"/>
    <w:rsid w:val="002600BC"/>
    <w:rsid w:val="002D23D4"/>
    <w:rsid w:val="004701BB"/>
    <w:rsid w:val="004900DA"/>
    <w:rsid w:val="008E2634"/>
    <w:rsid w:val="00A213DB"/>
    <w:rsid w:val="00A51457"/>
    <w:rsid w:val="00D8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6A8B2"/>
  <w15:chartTrackingRefBased/>
  <w15:docId w15:val="{728AD789-DFC1-D647-9993-8AB6585DE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1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Nguyen</dc:creator>
  <cp:keywords/>
  <dc:description/>
  <cp:lastModifiedBy>Quynh Nguyen</cp:lastModifiedBy>
  <cp:revision>2</cp:revision>
  <dcterms:created xsi:type="dcterms:W3CDTF">2021-05-31T18:51:00Z</dcterms:created>
  <dcterms:modified xsi:type="dcterms:W3CDTF">2021-05-31T20:38:00Z</dcterms:modified>
</cp:coreProperties>
</file>