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49325" w14:textId="1FE53F6D" w:rsidR="00AC4F65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 w:rsidRPr="00FD014B">
        <w:rPr>
          <w:rFonts w:ascii="Comic Sans MS" w:hAnsi="Comic Sans MS" w:cs="TimesTen-Roman"/>
          <w:kern w:val="0"/>
          <w:sz w:val="28"/>
          <w:szCs w:val="28"/>
        </w:rPr>
        <w:t>A collector of antique grandfather clocks sold at auction believes that the price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received for the clocks depends on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both the age of the clocks and the number of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bidders at the auction.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A sample of 32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auction prices of grandfather clocks, along with their age and the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 xml:space="preserve">number of bidders, is given in </w:t>
      </w:r>
      <w:r>
        <w:rPr>
          <w:rFonts w:ascii="Comic Sans MS" w:hAnsi="Comic Sans MS" w:cs="TimesTen-Roman"/>
          <w:kern w:val="0"/>
          <w:sz w:val="28"/>
          <w:szCs w:val="28"/>
        </w:rPr>
        <w:t>GFCLOCKS</w:t>
      </w:r>
    </w:p>
    <w:p w14:paraId="10C69751" w14:textId="77777777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4FBA3084" w14:textId="68BB22DE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a.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Use scattergrams to plot the sample data. Interpret the plots.</w:t>
      </w:r>
    </w:p>
    <w:p w14:paraId="14ACA177" w14:textId="77777777" w:rsidR="00FD014B" w:rsidRP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2EFB2E5B" w14:textId="1842D196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b.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Use the method of least squares to estimate the unknown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 xml:space="preserve">parameters </w:t>
      </w:r>
      <m:oMath>
        <m:sSub>
          <m:sSubPr>
            <m:ctrlPr>
              <w:rPr>
                <w:rFonts w:ascii="Cambria Math" w:hAnsi="Cambria Math" w:cs="TimesTen-Roman"/>
                <w:i/>
                <w:kern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0</m:t>
            </m:r>
          </m:sub>
        </m:sSub>
      </m:oMath>
      <w:r w:rsidRPr="00FD014B">
        <w:rPr>
          <w:rFonts w:ascii="Comic Sans MS" w:hAnsi="Comic Sans MS" w:cs="TimesTen-Roman"/>
          <w:kern w:val="0"/>
          <w:sz w:val="28"/>
          <w:szCs w:val="28"/>
        </w:rPr>
        <w:t>,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bookmarkStart w:id="0" w:name="_Hlk178672029"/>
      <m:oMath>
        <m:sSub>
          <m:sSubPr>
            <m:ctrlPr>
              <w:rPr>
                <w:rFonts w:ascii="Cambria Math" w:hAnsi="Cambria Math" w:cs="TimesTen-Roman"/>
                <w:i/>
                <w:kern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1</m:t>
            </m:r>
          </m:sub>
        </m:sSub>
      </m:oMath>
      <w:bookmarkEnd w:id="0"/>
      <w:r>
        <w:rPr>
          <w:rFonts w:ascii="Comic Sans MS" w:eastAsiaTheme="minorEastAsia" w:hAnsi="Comic Sans MS" w:cs="TimesTen-Roman"/>
          <w:kern w:val="0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 w:cs="TimesTen-Roman"/>
                <w:i/>
                <w:kern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2</m:t>
            </m:r>
          </m:sub>
        </m:sSub>
      </m:oMath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>of the model.</w:t>
      </w:r>
    </w:p>
    <w:p w14:paraId="00C07E61" w14:textId="77777777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172CA7E7" w14:textId="47781267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>c.</w:t>
      </w:r>
      <w:r w:rsidRPr="00FD014B">
        <w:rPr>
          <w:rFonts w:ascii="Comic Sans MS" w:hAnsi="Comic Sans MS" w:cs="TimesTen-Roman"/>
          <w:kern w:val="0"/>
          <w:sz w:val="28"/>
          <w:szCs w:val="28"/>
        </w:rPr>
        <w:t xml:space="preserve"> Find the value of SSE that is minimized by the least squares method.</w:t>
      </w:r>
    </w:p>
    <w:p w14:paraId="558196A4" w14:textId="77777777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7195DBFB" w14:textId="5CA47213" w:rsidR="008545CD" w:rsidRDefault="008545CD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>d. Find the MSE (mean square error) and Root MSE. What is the root MSE?</w:t>
      </w:r>
    </w:p>
    <w:p w14:paraId="77B8B4E2" w14:textId="77777777" w:rsidR="008545CD" w:rsidRDefault="008545CD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16059E3A" w14:textId="61532117" w:rsidR="008545CD" w:rsidRDefault="00EA4CBC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>e. Is the regression model appropriate here? Write down the null and alternative hypothesis and make your conclusion based on the appropriate test.</w:t>
      </w:r>
    </w:p>
    <w:p w14:paraId="46CC9399" w14:textId="77777777" w:rsidR="00EA4CBC" w:rsidRDefault="00EA4CBC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3EFA9B40" w14:textId="4156DE40" w:rsidR="00EA4CBC" w:rsidRDefault="00EA4CBC" w:rsidP="00EA4CB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f. </w:t>
      </w:r>
      <w:r w:rsidRPr="00EA4CBC">
        <w:rPr>
          <w:rFonts w:ascii="Comic Sans MS" w:hAnsi="Comic Sans MS" w:cs="TimesTen-Roman"/>
          <w:kern w:val="0"/>
          <w:sz w:val="28"/>
          <w:szCs w:val="28"/>
        </w:rPr>
        <w:t>Test the hypothesis that the mean auction price of a clock increases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EA4CBC">
        <w:rPr>
          <w:rFonts w:ascii="Comic Sans MS" w:hAnsi="Comic Sans MS" w:cs="TimesTen-Roman"/>
          <w:kern w:val="0"/>
          <w:sz w:val="28"/>
          <w:szCs w:val="28"/>
        </w:rPr>
        <w:t>as the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EA4CBC">
        <w:rPr>
          <w:rFonts w:ascii="Comic Sans MS" w:hAnsi="Comic Sans MS" w:cs="TimesTen-Roman"/>
          <w:kern w:val="0"/>
          <w:sz w:val="28"/>
          <w:szCs w:val="28"/>
        </w:rPr>
        <w:t>number of bidders increases when age is held constant</w:t>
      </w:r>
      <w:r>
        <w:rPr>
          <w:rFonts w:ascii="Comic Sans MS" w:hAnsi="Comic Sans MS" w:cs="TimesTen-Roman"/>
          <w:kern w:val="0"/>
          <w:sz w:val="28"/>
          <w:szCs w:val="28"/>
        </w:rPr>
        <w:t>.</w:t>
      </w:r>
    </w:p>
    <w:p w14:paraId="56F82BF5" w14:textId="77777777" w:rsidR="00EA4CBC" w:rsidRDefault="00EA4CBC" w:rsidP="00EA4CB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715A52C5" w14:textId="289E63E8" w:rsidR="00EA4CBC" w:rsidRDefault="00952757" w:rsidP="00EA4CB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g. </w:t>
      </w:r>
      <w:r w:rsidRPr="00952757">
        <w:rPr>
          <w:rFonts w:ascii="Comic Sans MS" w:hAnsi="Comic Sans MS" w:cs="TimesTen-Roman"/>
          <w:kern w:val="0"/>
          <w:sz w:val="28"/>
          <w:szCs w:val="28"/>
        </w:rPr>
        <w:t xml:space="preserve">Form a 95% confidence interval for </w:t>
      </w:r>
      <m:oMath>
        <m:sSub>
          <m:sSubPr>
            <m:ctrlPr>
              <w:rPr>
                <w:rFonts w:ascii="Cambria Math" w:hAnsi="Cambria Math" w:cs="TimesTen-Roman"/>
                <w:i/>
                <w:kern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Ten-Roman"/>
                <w:kern w:val="0"/>
                <w:sz w:val="28"/>
                <w:szCs w:val="28"/>
              </w:rPr>
              <m:t>1</m:t>
            </m:r>
          </m:sub>
        </m:sSub>
      </m:oMath>
      <w:r w:rsidRPr="00952757">
        <w:rPr>
          <w:rFonts w:ascii="Comic Sans MS" w:hAnsi="Comic Sans MS" w:cs="TimesTen-Roman"/>
          <w:kern w:val="0"/>
          <w:sz w:val="28"/>
          <w:szCs w:val="28"/>
        </w:rPr>
        <w:t xml:space="preserve"> and interpret the result.</w:t>
      </w:r>
    </w:p>
    <w:p w14:paraId="67A3F2A7" w14:textId="77777777" w:rsidR="008545CD" w:rsidRDefault="008545CD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69E8A0DE" w14:textId="5BA8748C" w:rsidR="004605DE" w:rsidRDefault="004605DE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 w:rsidRPr="004605DE">
        <w:rPr>
          <w:rFonts w:ascii="Comic Sans MS" w:hAnsi="Comic Sans MS" w:cs="TimesTen-Roman"/>
          <w:kern w:val="0"/>
          <w:sz w:val="28"/>
          <w:szCs w:val="28"/>
        </w:rPr>
        <w:t xml:space="preserve">h.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>Estimate the average auction price for all 150-year-old clocks sold at auctions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>with 10 bidders using a 95% confidence interval. Interpret the result.</w:t>
      </w:r>
    </w:p>
    <w:p w14:paraId="55C5216B" w14:textId="77777777" w:rsidR="004605DE" w:rsidRPr="004605DE" w:rsidRDefault="004605DE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1CC608CB" w14:textId="615FC831" w:rsidR="004605DE" w:rsidRDefault="004605DE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proofErr w:type="spellStart"/>
      <w:r w:rsidRPr="004605DE">
        <w:rPr>
          <w:rFonts w:ascii="Comic Sans MS" w:hAnsi="Comic Sans MS" w:cs="TimesTen-Roman"/>
          <w:kern w:val="0"/>
          <w:sz w:val="28"/>
          <w:szCs w:val="28"/>
        </w:rPr>
        <w:t>i</w:t>
      </w:r>
      <w:proofErr w:type="spellEnd"/>
      <w:r w:rsidRPr="004605DE">
        <w:rPr>
          <w:rFonts w:ascii="Comic Sans MS" w:hAnsi="Comic Sans MS" w:cs="TimesTen-Roman"/>
          <w:kern w:val="0"/>
          <w:sz w:val="28"/>
          <w:szCs w:val="28"/>
        </w:rPr>
        <w:t xml:space="preserve">.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 xml:space="preserve"> Predict the auction price for a single 150-year-old clock sold at an auction with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>10 bidders using a 95% prediction interval. Interpret the result.</w:t>
      </w:r>
    </w:p>
    <w:p w14:paraId="406CC2BC" w14:textId="77777777" w:rsidR="004605DE" w:rsidRPr="004605DE" w:rsidRDefault="004605DE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41B5F322" w14:textId="45A85518" w:rsidR="00FD014B" w:rsidRDefault="004605DE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 w:rsidRPr="004605DE">
        <w:rPr>
          <w:rFonts w:ascii="Comic Sans MS" w:hAnsi="Comic Sans MS" w:cs="TimesTen-Roman"/>
          <w:kern w:val="0"/>
          <w:sz w:val="28"/>
          <w:szCs w:val="28"/>
        </w:rPr>
        <w:lastRenderedPageBreak/>
        <w:t xml:space="preserve">j.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>Suppose you want to predict the auction price for one clock that is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>50 years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4605DE">
        <w:rPr>
          <w:rFonts w:ascii="Comic Sans MS" w:hAnsi="Comic Sans MS" w:cs="TimesTen-Roman"/>
          <w:kern w:val="0"/>
          <w:sz w:val="28"/>
          <w:szCs w:val="28"/>
        </w:rPr>
        <w:t>old and has two bidders. How should you proceed?</w:t>
      </w:r>
    </w:p>
    <w:p w14:paraId="3F61FCE3" w14:textId="77777777" w:rsidR="00BC3394" w:rsidRDefault="00BC3394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0DC0A166" w14:textId="0285703E" w:rsidR="00BC3394" w:rsidRDefault="00BC3394" w:rsidP="00BC3394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k.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Suppose the collector of grandfather clocks, having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observed many auctions, believes that the rate of increase of the auction price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 xml:space="preserve">with age will be driven upward by </w:t>
      </w:r>
      <w:proofErr w:type="gramStart"/>
      <w:r w:rsidRPr="00BC3394">
        <w:rPr>
          <w:rFonts w:ascii="Comic Sans MS" w:hAnsi="Comic Sans MS" w:cs="TimesTen-Roman"/>
          <w:kern w:val="0"/>
          <w:sz w:val="28"/>
          <w:szCs w:val="28"/>
        </w:rPr>
        <w:t>a large number of</w:t>
      </w:r>
      <w:proofErr w:type="gramEnd"/>
      <w:r w:rsidRPr="00BC3394">
        <w:rPr>
          <w:rFonts w:ascii="Comic Sans MS" w:hAnsi="Comic Sans MS" w:cs="TimesTen-Roman"/>
          <w:kern w:val="0"/>
          <w:sz w:val="28"/>
          <w:szCs w:val="28"/>
        </w:rPr>
        <w:t xml:space="preserve"> bidders. Thus, instead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of a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relationship like that shown in Figure a, in which the rate of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increase in price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with age is the same for any number of bidders, the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collector believes the relationship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is like that shown in Figure b. Note that as the number of bidders increases from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BC3394">
        <w:rPr>
          <w:rFonts w:ascii="Comic Sans MS" w:hAnsi="Comic Sans MS" w:cs="TimesTen-Roman"/>
          <w:kern w:val="0"/>
          <w:sz w:val="28"/>
          <w:szCs w:val="28"/>
        </w:rPr>
        <w:t>5 to 15, the slope of the price versus age line increases.</w:t>
      </w:r>
    </w:p>
    <w:p w14:paraId="090D5A39" w14:textId="77777777" w:rsidR="00BC3394" w:rsidRDefault="00BC3394" w:rsidP="00BC3394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3FAC529C" w14:textId="6E2C4CDE" w:rsidR="00BC3394" w:rsidRDefault="00BC3394" w:rsidP="004605DE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 w:rsidRPr="00BC3394">
        <w:rPr>
          <w:rFonts w:ascii="Comic Sans MS" w:hAnsi="Comic Sans MS" w:cs="TimesTen-Roman"/>
          <w:kern w:val="0"/>
          <w:sz w:val="28"/>
          <w:szCs w:val="28"/>
        </w:rPr>
        <w:drawing>
          <wp:inline distT="0" distB="0" distL="0" distR="0" wp14:anchorId="348DD098" wp14:editId="63370781">
            <wp:extent cx="5191850" cy="2638793"/>
            <wp:effectExtent l="0" t="0" r="8890" b="9525"/>
            <wp:docPr id="447179659" name="Picture 1" descr="A graph of a slo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9659" name="Picture 1" descr="A graph of a slop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78E9" w14:textId="77777777" w:rsidR="00FD014B" w:rsidRDefault="00FD014B" w:rsidP="00FD014B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7ECC6180" w14:textId="4F9ADB96" w:rsidR="0070092C" w:rsidRPr="0070092C" w:rsidRDefault="0070092C" w:rsidP="0070092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l. </w:t>
      </w:r>
      <w:r w:rsidRPr="0070092C">
        <w:rPr>
          <w:rFonts w:ascii="Comic Sans MS" w:hAnsi="Comic Sans MS" w:cs="TimesTen-Roman"/>
          <w:kern w:val="0"/>
          <w:sz w:val="28"/>
          <w:szCs w:val="28"/>
        </w:rPr>
        <w:t xml:space="preserve">Test the overall utility of the model using the global F-test at </w:t>
      </w:r>
      <m:oMath>
        <m:r>
          <w:rPr>
            <w:rFonts w:ascii="Cambria Math" w:hAnsi="Cambria Math" w:cs="TimesTen-Roman"/>
            <w:kern w:val="0"/>
            <w:sz w:val="28"/>
            <w:szCs w:val="28"/>
          </w:rPr>
          <m:t>α</m:t>
        </m:r>
      </m:oMath>
      <w:r w:rsidRPr="0070092C">
        <w:rPr>
          <w:rFonts w:ascii="Comic Sans MS" w:hAnsi="Comic Sans MS" w:cs="TimesTen-Roman"/>
          <w:kern w:val="0"/>
          <w:sz w:val="28"/>
          <w:szCs w:val="28"/>
        </w:rPr>
        <w:t xml:space="preserve"> = .05.</w:t>
      </w:r>
    </w:p>
    <w:p w14:paraId="620C195E" w14:textId="77777777" w:rsidR="0070092C" w:rsidRDefault="0070092C" w:rsidP="0070092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0ACC80F0" w14:textId="286063EA" w:rsidR="0070092C" w:rsidRPr="0070092C" w:rsidRDefault="0070092C" w:rsidP="0070092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m. </w:t>
      </w:r>
      <w:r w:rsidRPr="0070092C">
        <w:rPr>
          <w:rFonts w:ascii="Comic Sans MS" w:hAnsi="Comic Sans MS" w:cs="TimesTen-Roman"/>
          <w:kern w:val="0"/>
          <w:sz w:val="28"/>
          <w:szCs w:val="28"/>
        </w:rPr>
        <w:t xml:space="preserve">Test the hypothesis (at </w:t>
      </w:r>
      <m:oMath>
        <m:r>
          <w:rPr>
            <w:rFonts w:ascii="Cambria Math" w:hAnsi="Cambria Math" w:cs="TimesTen-Roman"/>
            <w:kern w:val="0"/>
            <w:sz w:val="28"/>
            <w:szCs w:val="28"/>
          </w:rPr>
          <m:t>α</m:t>
        </m:r>
      </m:oMath>
      <w:r w:rsidRPr="0070092C">
        <w:rPr>
          <w:rFonts w:ascii="Comic Sans MS" w:hAnsi="Comic Sans MS" w:cs="TimesTen-Roman"/>
          <w:kern w:val="0"/>
          <w:sz w:val="28"/>
          <w:szCs w:val="28"/>
        </w:rPr>
        <w:t xml:space="preserve"> = .05) that the price–age slope increases as the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70092C">
        <w:rPr>
          <w:rFonts w:ascii="Comic Sans MS" w:hAnsi="Comic Sans MS" w:cs="TimesTen-Roman"/>
          <w:kern w:val="0"/>
          <w:sz w:val="28"/>
          <w:szCs w:val="28"/>
        </w:rPr>
        <w:t>number of bidders increases—that is, that age and number of bidders, x2,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70092C">
        <w:rPr>
          <w:rFonts w:ascii="Comic Sans MS" w:hAnsi="Comic Sans MS" w:cs="TimesTen-Roman"/>
          <w:kern w:val="0"/>
          <w:sz w:val="28"/>
          <w:szCs w:val="28"/>
        </w:rPr>
        <w:t>interact positively.</w:t>
      </w:r>
    </w:p>
    <w:p w14:paraId="57EE5CE9" w14:textId="77777777" w:rsidR="0070092C" w:rsidRDefault="0070092C" w:rsidP="0070092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</w:p>
    <w:p w14:paraId="7152277D" w14:textId="4786BB11" w:rsidR="0070092C" w:rsidRPr="00FD014B" w:rsidRDefault="0070092C" w:rsidP="0070092C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Ten-Roman"/>
          <w:kern w:val="0"/>
          <w:sz w:val="28"/>
          <w:szCs w:val="28"/>
        </w:rPr>
      </w:pPr>
      <w:r>
        <w:rPr>
          <w:rFonts w:ascii="Comic Sans MS" w:hAnsi="Comic Sans MS" w:cs="TimesTen-Roman"/>
          <w:kern w:val="0"/>
          <w:sz w:val="28"/>
          <w:szCs w:val="28"/>
        </w:rPr>
        <w:t xml:space="preserve">n. </w:t>
      </w:r>
      <w:r w:rsidRPr="0070092C">
        <w:rPr>
          <w:rFonts w:ascii="Comic Sans MS" w:hAnsi="Comic Sans MS" w:cs="TimesTen-Roman"/>
          <w:kern w:val="0"/>
          <w:sz w:val="28"/>
          <w:szCs w:val="28"/>
        </w:rPr>
        <w:t>Estimate the change in auction price of a 150-year-old grandfather clock, y,</w:t>
      </w:r>
      <w:r>
        <w:rPr>
          <w:rFonts w:ascii="Comic Sans MS" w:hAnsi="Comic Sans MS" w:cs="TimesTen-Roman"/>
          <w:kern w:val="0"/>
          <w:sz w:val="28"/>
          <w:szCs w:val="28"/>
        </w:rPr>
        <w:t xml:space="preserve"> </w:t>
      </w:r>
      <w:r w:rsidRPr="0070092C">
        <w:rPr>
          <w:rFonts w:ascii="Comic Sans MS" w:hAnsi="Comic Sans MS" w:cs="TimesTen-Roman"/>
          <w:kern w:val="0"/>
          <w:sz w:val="28"/>
          <w:szCs w:val="28"/>
        </w:rPr>
        <w:t>for each additional bidder.</w:t>
      </w:r>
    </w:p>
    <w:sectPr w:rsidR="0070092C" w:rsidRPr="00FD014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34CE8" w14:textId="77777777" w:rsidR="00A55FDE" w:rsidRDefault="00A55FDE" w:rsidP="00997134">
      <w:pPr>
        <w:spacing w:after="0" w:line="240" w:lineRule="auto"/>
      </w:pPr>
      <w:r>
        <w:separator/>
      </w:r>
    </w:p>
  </w:endnote>
  <w:endnote w:type="continuationSeparator" w:id="0">
    <w:p w14:paraId="3844B472" w14:textId="77777777" w:rsidR="00A55FDE" w:rsidRDefault="00A55FDE" w:rsidP="0099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Ten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EEB7C" w14:textId="77777777" w:rsidR="00A55FDE" w:rsidRDefault="00A55FDE" w:rsidP="00997134">
      <w:pPr>
        <w:spacing w:after="0" w:line="240" w:lineRule="auto"/>
      </w:pPr>
      <w:r>
        <w:separator/>
      </w:r>
    </w:p>
  </w:footnote>
  <w:footnote w:type="continuationSeparator" w:id="0">
    <w:p w14:paraId="7330AB54" w14:textId="77777777" w:rsidR="00A55FDE" w:rsidRDefault="00A55FDE" w:rsidP="0099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E99F5" w14:textId="4A4ACD1F" w:rsidR="00997134" w:rsidRDefault="00997134">
    <w:pPr>
      <w:pStyle w:val="Header"/>
    </w:pPr>
    <w:r>
      <w:t>In class activity chapter4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65"/>
    <w:rsid w:val="002E1692"/>
    <w:rsid w:val="004605DE"/>
    <w:rsid w:val="006E6930"/>
    <w:rsid w:val="0070092C"/>
    <w:rsid w:val="008545CD"/>
    <w:rsid w:val="00876550"/>
    <w:rsid w:val="00952757"/>
    <w:rsid w:val="00997134"/>
    <w:rsid w:val="00A55FDE"/>
    <w:rsid w:val="00AC4F65"/>
    <w:rsid w:val="00BC3394"/>
    <w:rsid w:val="00EA4CBC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D422"/>
  <w15:chartTrackingRefBased/>
  <w15:docId w15:val="{CCBD2880-29FB-4125-97BD-5736BF63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014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97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134"/>
  </w:style>
  <w:style w:type="paragraph" w:styleId="Footer">
    <w:name w:val="footer"/>
    <w:basedOn w:val="Normal"/>
    <w:link w:val="FooterChar"/>
    <w:uiPriority w:val="99"/>
    <w:unhideWhenUsed/>
    <w:rsid w:val="00997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 Alimadad</dc:creator>
  <cp:keywords/>
  <dc:description/>
  <cp:lastModifiedBy>Azadeh Alimadad</cp:lastModifiedBy>
  <cp:revision>4</cp:revision>
  <dcterms:created xsi:type="dcterms:W3CDTF">2024-10-01T16:17:00Z</dcterms:created>
  <dcterms:modified xsi:type="dcterms:W3CDTF">2024-10-01T19:47:00Z</dcterms:modified>
</cp:coreProperties>
</file>