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9A5A" w14:textId="77777777" w:rsidR="00D41FD0" w:rsidRDefault="00D41FD0" w:rsidP="00D41FD0">
      <w:pPr>
        <w:jc w:val="center"/>
        <w:rPr>
          <w:rFonts w:eastAsia="华文新魏"/>
          <w:w w:val="66"/>
          <w:sz w:val="120"/>
        </w:rPr>
      </w:pPr>
      <w:r>
        <w:rPr>
          <w:color w:val="000000"/>
        </w:rPr>
        <w:object w:dxaOrig="5342" w:dyaOrig="914" w14:anchorId="31768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45.6pt" o:ole="" filled="t" fillcolor="black">
            <v:imagedata r:id="rId6" o:title="" grayscale="t" bilevel="t"/>
          </v:shape>
          <o:OLEObject Type="Embed" ProgID="MSPhotoEd.3" ShapeID="_x0000_i1025" DrawAspect="Content" ObjectID="_1667678329" r:id="rId7"/>
        </w:object>
      </w:r>
    </w:p>
    <w:p w14:paraId="6F6834AD" w14:textId="77777777" w:rsidR="00D41FD0" w:rsidRDefault="00D41FD0" w:rsidP="00D41FD0">
      <w:pPr>
        <w:rPr>
          <w:rFonts w:eastAsia="黑体"/>
          <w:sz w:val="48"/>
          <w:szCs w:val="44"/>
        </w:rPr>
      </w:pPr>
    </w:p>
    <w:p w14:paraId="0BB9C3B7" w14:textId="77777777" w:rsidR="00D41FD0" w:rsidRDefault="00D41FD0" w:rsidP="00D41FD0">
      <w:pPr>
        <w:rPr>
          <w:rFonts w:eastAsia="黑体"/>
          <w:sz w:val="48"/>
          <w:szCs w:val="44"/>
        </w:rPr>
      </w:pPr>
    </w:p>
    <w:p w14:paraId="7096087D" w14:textId="78EB4033" w:rsidR="00D41FD0" w:rsidRPr="00241098" w:rsidRDefault="00D41FD0" w:rsidP="00D41FD0">
      <w:pPr>
        <w:ind w:firstLineChars="400" w:firstLine="1928"/>
        <w:rPr>
          <w:rFonts w:eastAsia="黑体"/>
          <w:b/>
          <w:bCs/>
          <w:sz w:val="48"/>
          <w:szCs w:val="44"/>
        </w:rPr>
      </w:pPr>
      <w:r w:rsidRPr="00241098">
        <w:rPr>
          <w:rFonts w:ascii="Times New Roman" w:eastAsia="黑体" w:hAnsi="Times New Roman" w:cs="Times New Roman"/>
          <w:b/>
          <w:bCs/>
          <w:sz w:val="48"/>
          <w:szCs w:val="44"/>
        </w:rPr>
        <w:t>20</w:t>
      </w:r>
      <w:r w:rsidRPr="00241098">
        <w:rPr>
          <w:rFonts w:ascii="Times New Roman" w:eastAsia="黑体" w:hAnsi="Times New Roman" w:cs="Times New Roman" w:hint="eastAsia"/>
          <w:b/>
          <w:bCs/>
          <w:sz w:val="48"/>
          <w:szCs w:val="44"/>
        </w:rPr>
        <w:t>20</w:t>
      </w:r>
      <w:r w:rsidRPr="00241098">
        <w:rPr>
          <w:rFonts w:ascii="Times New Roman" w:eastAsia="黑体" w:hAnsi="Times New Roman" w:cs="Times New Roman" w:hint="eastAsia"/>
          <w:b/>
          <w:bCs/>
          <w:sz w:val="48"/>
          <w:szCs w:val="44"/>
        </w:rPr>
        <w:t>—</w:t>
      </w:r>
      <w:r w:rsidRPr="00241098">
        <w:rPr>
          <w:rFonts w:ascii="Times New Roman" w:eastAsia="黑体" w:hAnsi="Times New Roman" w:cs="Times New Roman"/>
          <w:b/>
          <w:bCs/>
          <w:sz w:val="48"/>
          <w:szCs w:val="44"/>
        </w:rPr>
        <w:t>20</w:t>
      </w:r>
      <w:r w:rsidRPr="00241098">
        <w:rPr>
          <w:rFonts w:ascii="Times New Roman" w:eastAsia="黑体" w:hAnsi="Times New Roman" w:cs="Times New Roman" w:hint="eastAsia"/>
          <w:b/>
          <w:bCs/>
          <w:sz w:val="48"/>
          <w:szCs w:val="44"/>
        </w:rPr>
        <w:t xml:space="preserve">21 </w:t>
      </w:r>
      <w:r w:rsidRPr="00241098">
        <w:rPr>
          <w:rFonts w:eastAsia="黑体" w:hint="eastAsia"/>
          <w:b/>
          <w:bCs/>
          <w:sz w:val="48"/>
          <w:szCs w:val="44"/>
        </w:rPr>
        <w:t>第</w:t>
      </w:r>
      <w:r w:rsidRPr="00241098">
        <w:rPr>
          <w:rFonts w:eastAsia="黑体" w:hint="eastAsia"/>
          <w:b/>
          <w:bCs/>
          <w:sz w:val="48"/>
          <w:szCs w:val="44"/>
        </w:rPr>
        <w:t xml:space="preserve"> </w:t>
      </w:r>
      <w:r w:rsidRPr="00241098">
        <w:rPr>
          <w:rFonts w:eastAsia="黑体" w:hint="eastAsia"/>
          <w:b/>
          <w:bCs/>
          <w:sz w:val="48"/>
          <w:szCs w:val="44"/>
        </w:rPr>
        <w:t>一</w:t>
      </w:r>
      <w:r w:rsidRPr="00241098">
        <w:rPr>
          <w:rFonts w:eastAsia="黑体"/>
          <w:b/>
          <w:bCs/>
          <w:sz w:val="48"/>
          <w:szCs w:val="44"/>
        </w:rPr>
        <w:t xml:space="preserve"> </w:t>
      </w:r>
      <w:r w:rsidRPr="00241098">
        <w:rPr>
          <w:rFonts w:eastAsia="黑体" w:hint="eastAsia"/>
          <w:b/>
          <w:bCs/>
          <w:sz w:val="48"/>
          <w:szCs w:val="44"/>
        </w:rPr>
        <w:t>学期</w:t>
      </w:r>
    </w:p>
    <w:p w14:paraId="46D0886A" w14:textId="77777777" w:rsidR="00D41FD0" w:rsidRPr="00241098" w:rsidRDefault="00D41FD0" w:rsidP="00D41FD0">
      <w:pPr>
        <w:ind w:firstLineChars="400" w:firstLine="1928"/>
        <w:rPr>
          <w:rFonts w:eastAsia="黑体"/>
          <w:b/>
          <w:bCs/>
          <w:sz w:val="48"/>
          <w:szCs w:val="44"/>
        </w:rPr>
      </w:pPr>
    </w:p>
    <w:p w14:paraId="490E1EA7" w14:textId="77777777" w:rsidR="00D41FD0" w:rsidRPr="00241098" w:rsidRDefault="00D41FD0" w:rsidP="00D41FD0">
      <w:pPr>
        <w:ind w:firstLineChars="300" w:firstLine="1446"/>
        <w:rPr>
          <w:rFonts w:eastAsia="黑体"/>
          <w:b/>
          <w:bCs/>
          <w:sz w:val="56"/>
          <w:szCs w:val="52"/>
        </w:rPr>
      </w:pPr>
      <w:r w:rsidRPr="00241098">
        <w:rPr>
          <w:rFonts w:eastAsia="黑体" w:hint="eastAsia"/>
          <w:b/>
          <w:bCs/>
          <w:sz w:val="48"/>
          <w:szCs w:val="44"/>
        </w:rPr>
        <w:t>《形势与政策》课程论文</w:t>
      </w:r>
    </w:p>
    <w:p w14:paraId="3DBAC5D5" w14:textId="77777777" w:rsidR="00D41FD0" w:rsidRPr="00241098" w:rsidRDefault="00D41FD0" w:rsidP="00D41FD0">
      <w:pPr>
        <w:rPr>
          <w:rFonts w:eastAsia="黑体"/>
          <w:b/>
          <w:bCs/>
        </w:rPr>
      </w:pPr>
    </w:p>
    <w:p w14:paraId="41445C10" w14:textId="77777777" w:rsidR="00D41FD0" w:rsidRPr="00241098" w:rsidRDefault="00D41FD0" w:rsidP="00D41FD0">
      <w:pPr>
        <w:rPr>
          <w:rFonts w:eastAsia="黑体"/>
          <w:b/>
          <w:bCs/>
        </w:rPr>
      </w:pPr>
    </w:p>
    <w:p w14:paraId="768CA9ED" w14:textId="77777777" w:rsidR="00D41FD0" w:rsidRPr="00241098" w:rsidRDefault="00D41FD0" w:rsidP="00D41FD0">
      <w:pPr>
        <w:rPr>
          <w:rFonts w:eastAsia="黑体"/>
          <w:b/>
          <w:bCs/>
        </w:rPr>
      </w:pPr>
    </w:p>
    <w:p w14:paraId="0D5FDA51" w14:textId="77777777" w:rsidR="00D41FD0" w:rsidRPr="00241098" w:rsidRDefault="00D41FD0" w:rsidP="00D41FD0">
      <w:pPr>
        <w:rPr>
          <w:rFonts w:eastAsia="黑体"/>
          <w:b/>
          <w:bCs/>
        </w:rPr>
      </w:pPr>
    </w:p>
    <w:p w14:paraId="31471A96" w14:textId="4BD22211" w:rsidR="00D41FD0" w:rsidRDefault="00D41FD0" w:rsidP="00D41FD0">
      <w:pPr>
        <w:rPr>
          <w:rFonts w:eastAsia="黑体"/>
          <w:b/>
          <w:bCs/>
        </w:rPr>
      </w:pPr>
    </w:p>
    <w:p w14:paraId="5771BC44" w14:textId="77777777" w:rsidR="002A3A5F" w:rsidRPr="00241098" w:rsidRDefault="002A3A5F" w:rsidP="00D41FD0">
      <w:pPr>
        <w:rPr>
          <w:rFonts w:eastAsia="黑体"/>
          <w:b/>
          <w:bCs/>
        </w:rPr>
      </w:pPr>
    </w:p>
    <w:p w14:paraId="0FD3B912" w14:textId="77777777" w:rsidR="00D41FD0" w:rsidRPr="00241098" w:rsidRDefault="00D41FD0" w:rsidP="00D41FD0">
      <w:pPr>
        <w:rPr>
          <w:rFonts w:eastAsia="黑体"/>
          <w:b/>
          <w:bCs/>
        </w:rPr>
      </w:pPr>
    </w:p>
    <w:p w14:paraId="486FB371" w14:textId="77777777" w:rsidR="00D41FD0" w:rsidRPr="00241098" w:rsidRDefault="00D41FD0" w:rsidP="00D41FD0">
      <w:pPr>
        <w:rPr>
          <w:rFonts w:eastAsia="黑体"/>
          <w:b/>
          <w:bCs/>
        </w:rPr>
      </w:pPr>
    </w:p>
    <w:tbl>
      <w:tblPr>
        <w:tblW w:w="672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3"/>
        <w:gridCol w:w="4558"/>
      </w:tblGrid>
      <w:tr w:rsidR="00D41FD0" w:rsidRPr="00241098" w14:paraId="18F084C9" w14:textId="77777777" w:rsidTr="00CC1005">
        <w:trPr>
          <w:trHeight w:val="737"/>
          <w:jc w:val="center"/>
        </w:trPr>
        <w:tc>
          <w:tcPr>
            <w:tcW w:w="2163" w:type="dxa"/>
            <w:tcBorders>
              <w:top w:val="nil"/>
              <w:bottom w:val="nil"/>
            </w:tcBorders>
            <w:vAlign w:val="bottom"/>
          </w:tcPr>
          <w:p w14:paraId="0043CFF8" w14:textId="77777777" w:rsidR="00D41FD0" w:rsidRPr="00241098" w:rsidRDefault="00D41FD0" w:rsidP="00CC1005">
            <w:pPr>
              <w:ind w:firstLineChars="100" w:firstLine="324"/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学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 xml:space="preserve">  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院：</w:t>
            </w:r>
          </w:p>
        </w:tc>
        <w:tc>
          <w:tcPr>
            <w:tcW w:w="4558" w:type="dxa"/>
            <w:tcBorders>
              <w:top w:val="nil"/>
            </w:tcBorders>
            <w:vAlign w:val="center"/>
          </w:tcPr>
          <w:p w14:paraId="448E0F5F" w14:textId="582BAE02" w:rsidR="00D41FD0" w:rsidRPr="00241098" w:rsidRDefault="00D41FD0" w:rsidP="00CC1005">
            <w:pPr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 xml:space="preserve"> </w:t>
            </w:r>
            <w:r w:rsidRPr="00241098">
              <w:rPr>
                <w:rFonts w:ascii="宋体"/>
                <w:b/>
                <w:bCs/>
                <w:w w:val="90"/>
                <w:sz w:val="36"/>
              </w:rPr>
              <w:t xml:space="preserve"> </w:t>
            </w:r>
            <w:r w:rsidR="00241098">
              <w:rPr>
                <w:rFonts w:ascii="宋体"/>
                <w:b/>
                <w:bCs/>
                <w:w w:val="90"/>
                <w:sz w:val="36"/>
              </w:rPr>
              <w:t xml:space="preserve"> 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计算机科学与技术学院</w:t>
            </w:r>
          </w:p>
        </w:tc>
      </w:tr>
      <w:tr w:rsidR="00D41FD0" w:rsidRPr="00241098" w14:paraId="16FC8900" w14:textId="77777777" w:rsidTr="00CC1005">
        <w:trPr>
          <w:trHeight w:val="737"/>
          <w:jc w:val="center"/>
        </w:trPr>
        <w:tc>
          <w:tcPr>
            <w:tcW w:w="2163" w:type="dxa"/>
            <w:tcBorders>
              <w:top w:val="nil"/>
              <w:bottom w:val="nil"/>
            </w:tcBorders>
            <w:vAlign w:val="bottom"/>
          </w:tcPr>
          <w:p w14:paraId="5E22C9A4" w14:textId="77777777" w:rsidR="00D41FD0" w:rsidRPr="00241098" w:rsidRDefault="00D41FD0" w:rsidP="00CC1005">
            <w:pPr>
              <w:jc w:val="center"/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班级与专业：</w:t>
            </w:r>
          </w:p>
        </w:tc>
        <w:tc>
          <w:tcPr>
            <w:tcW w:w="4558" w:type="dxa"/>
            <w:vAlign w:val="center"/>
          </w:tcPr>
          <w:p w14:paraId="779E8260" w14:textId="388209EA" w:rsidR="00D41FD0" w:rsidRPr="00241098" w:rsidRDefault="00D41FD0" w:rsidP="00D41FD0">
            <w:pPr>
              <w:ind w:right="1296"/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 xml:space="preserve"> </w:t>
            </w:r>
            <w:r w:rsidRPr="00241098">
              <w:rPr>
                <w:rFonts w:ascii="宋体"/>
                <w:b/>
                <w:bCs/>
                <w:w w:val="90"/>
                <w:sz w:val="36"/>
              </w:rPr>
              <w:t xml:space="preserve">     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网络工程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1</w:t>
            </w:r>
            <w:r w:rsidRPr="00241098">
              <w:rPr>
                <w:rFonts w:ascii="宋体"/>
                <w:b/>
                <w:bCs/>
                <w:w w:val="90"/>
                <w:sz w:val="36"/>
              </w:rPr>
              <w:t>80</w:t>
            </w:r>
            <w:r w:rsidR="00241098">
              <w:rPr>
                <w:rFonts w:ascii="宋体"/>
                <w:b/>
                <w:bCs/>
                <w:w w:val="90"/>
                <w:sz w:val="36"/>
              </w:rPr>
              <w:t>1</w:t>
            </w:r>
          </w:p>
        </w:tc>
      </w:tr>
      <w:tr w:rsidR="00D41FD0" w:rsidRPr="00241098" w14:paraId="05B260B2" w14:textId="77777777" w:rsidTr="00CC1005">
        <w:trPr>
          <w:trHeight w:val="737"/>
          <w:jc w:val="center"/>
        </w:trPr>
        <w:tc>
          <w:tcPr>
            <w:tcW w:w="2163" w:type="dxa"/>
            <w:tcBorders>
              <w:top w:val="nil"/>
              <w:bottom w:val="nil"/>
            </w:tcBorders>
            <w:vAlign w:val="bottom"/>
          </w:tcPr>
          <w:p w14:paraId="71207CAB" w14:textId="77777777" w:rsidR="00D41FD0" w:rsidRPr="00241098" w:rsidRDefault="00D41FD0" w:rsidP="00CC1005">
            <w:pPr>
              <w:jc w:val="center"/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学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 xml:space="preserve">  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号：</w:t>
            </w:r>
          </w:p>
        </w:tc>
        <w:tc>
          <w:tcPr>
            <w:tcW w:w="4558" w:type="dxa"/>
            <w:vAlign w:val="center"/>
          </w:tcPr>
          <w:p w14:paraId="065BAAC1" w14:textId="5CAD8730" w:rsidR="00D41FD0" w:rsidRPr="00241098" w:rsidRDefault="00D41FD0" w:rsidP="00CC1005">
            <w:pPr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 xml:space="preserve"> </w:t>
            </w:r>
            <w:r w:rsidRPr="00241098">
              <w:rPr>
                <w:rFonts w:ascii="宋体"/>
                <w:b/>
                <w:bCs/>
                <w:w w:val="90"/>
                <w:sz w:val="36"/>
              </w:rPr>
              <w:t xml:space="preserve">      18408020129</w:t>
            </w:r>
          </w:p>
        </w:tc>
      </w:tr>
      <w:tr w:rsidR="00D41FD0" w:rsidRPr="00241098" w14:paraId="2AC8591E" w14:textId="77777777" w:rsidTr="00CC1005">
        <w:trPr>
          <w:trHeight w:val="737"/>
          <w:jc w:val="center"/>
        </w:trPr>
        <w:tc>
          <w:tcPr>
            <w:tcW w:w="2163" w:type="dxa"/>
            <w:tcBorders>
              <w:top w:val="nil"/>
              <w:bottom w:val="nil"/>
            </w:tcBorders>
            <w:vAlign w:val="bottom"/>
          </w:tcPr>
          <w:p w14:paraId="27343115" w14:textId="77777777" w:rsidR="00D41FD0" w:rsidRPr="00241098" w:rsidRDefault="00D41FD0" w:rsidP="00CC1005">
            <w:pPr>
              <w:jc w:val="center"/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姓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 xml:space="preserve">  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名：</w:t>
            </w:r>
          </w:p>
        </w:tc>
        <w:tc>
          <w:tcPr>
            <w:tcW w:w="4558" w:type="dxa"/>
            <w:vAlign w:val="center"/>
          </w:tcPr>
          <w:p w14:paraId="184BB0BF" w14:textId="3037A25D" w:rsidR="00D41FD0" w:rsidRPr="00241098" w:rsidRDefault="00D41FD0" w:rsidP="00CC1005">
            <w:pPr>
              <w:rPr>
                <w:rFonts w:ascii="宋体"/>
                <w:b/>
                <w:bCs/>
                <w:w w:val="90"/>
                <w:sz w:val="36"/>
              </w:rPr>
            </w:pP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 xml:space="preserve"> </w:t>
            </w:r>
            <w:r w:rsidRPr="00241098">
              <w:rPr>
                <w:rFonts w:ascii="宋体"/>
                <w:b/>
                <w:bCs/>
                <w:w w:val="90"/>
                <w:sz w:val="36"/>
              </w:rPr>
              <w:t xml:space="preserve">         </w:t>
            </w:r>
            <w:r w:rsidRPr="00241098">
              <w:rPr>
                <w:rFonts w:ascii="宋体" w:hint="eastAsia"/>
                <w:b/>
                <w:bCs/>
                <w:w w:val="90"/>
                <w:sz w:val="36"/>
              </w:rPr>
              <w:t>吴斌</w:t>
            </w:r>
          </w:p>
        </w:tc>
      </w:tr>
    </w:tbl>
    <w:p w14:paraId="18C25BBC" w14:textId="740AD897" w:rsidR="00D40A16" w:rsidRPr="00241098" w:rsidRDefault="00D40A16">
      <w:pPr>
        <w:rPr>
          <w:rFonts w:ascii="宋体"/>
          <w:b/>
          <w:bCs/>
          <w:w w:val="90"/>
          <w:sz w:val="36"/>
        </w:rPr>
      </w:pPr>
    </w:p>
    <w:p w14:paraId="0DEE17A5" w14:textId="020DDFE0" w:rsidR="00D41FD0" w:rsidRPr="00241098" w:rsidRDefault="00D41FD0">
      <w:pPr>
        <w:rPr>
          <w:rFonts w:ascii="宋体"/>
          <w:b/>
          <w:bCs/>
          <w:w w:val="90"/>
          <w:sz w:val="36"/>
        </w:rPr>
      </w:pPr>
    </w:p>
    <w:p w14:paraId="0A7FDE37" w14:textId="667CA94A" w:rsidR="00D41FD0" w:rsidRPr="00241098" w:rsidRDefault="00D41FD0">
      <w:pPr>
        <w:rPr>
          <w:rFonts w:ascii="宋体"/>
          <w:b/>
          <w:bCs/>
          <w:w w:val="90"/>
          <w:sz w:val="36"/>
        </w:rPr>
      </w:pPr>
    </w:p>
    <w:p w14:paraId="57775665" w14:textId="0FF84FF2" w:rsidR="00241098" w:rsidRPr="00241098" w:rsidRDefault="00D41FD0" w:rsidP="00D41FD0">
      <w:pPr>
        <w:jc w:val="center"/>
        <w:rPr>
          <w:rFonts w:ascii="宋体"/>
          <w:b/>
          <w:bCs/>
          <w:w w:val="90"/>
          <w:sz w:val="36"/>
        </w:rPr>
      </w:pPr>
      <w:r w:rsidRPr="00241098">
        <w:rPr>
          <w:rFonts w:ascii="宋体"/>
          <w:b/>
          <w:bCs/>
          <w:w w:val="90"/>
          <w:sz w:val="36"/>
        </w:rPr>
        <w:t xml:space="preserve">2020 </w:t>
      </w:r>
      <w:r w:rsidRPr="00241098">
        <w:rPr>
          <w:rFonts w:ascii="宋体" w:hint="eastAsia"/>
          <w:b/>
          <w:bCs/>
          <w:w w:val="90"/>
          <w:sz w:val="36"/>
        </w:rPr>
        <w:t>年</w:t>
      </w:r>
      <w:r w:rsidRPr="00241098">
        <w:rPr>
          <w:rFonts w:ascii="宋体" w:hint="eastAsia"/>
          <w:b/>
          <w:bCs/>
          <w:w w:val="90"/>
          <w:sz w:val="36"/>
        </w:rPr>
        <w:t xml:space="preserve"> </w:t>
      </w:r>
      <w:r w:rsidRPr="00241098">
        <w:rPr>
          <w:rFonts w:ascii="宋体"/>
          <w:b/>
          <w:bCs/>
          <w:w w:val="90"/>
          <w:sz w:val="36"/>
        </w:rPr>
        <w:t>11</w:t>
      </w:r>
      <w:r w:rsidRPr="00241098">
        <w:rPr>
          <w:rFonts w:ascii="宋体" w:hint="eastAsia"/>
          <w:b/>
          <w:bCs/>
          <w:w w:val="90"/>
          <w:sz w:val="36"/>
        </w:rPr>
        <w:t>月</w:t>
      </w:r>
    </w:p>
    <w:p w14:paraId="441FB4A8" w14:textId="77777777" w:rsidR="00241098" w:rsidRDefault="00241098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DE5F68" w14:textId="1AFE2B4F" w:rsidR="00327F2E" w:rsidRPr="00327F2E" w:rsidRDefault="00327F2E" w:rsidP="00327F2E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27F2E">
        <w:rPr>
          <w:rFonts w:ascii="宋体" w:eastAsia="宋体" w:hAnsi="宋体" w:hint="eastAsia"/>
          <w:b/>
          <w:bCs/>
          <w:sz w:val="32"/>
          <w:szCs w:val="32"/>
        </w:rPr>
        <w:lastRenderedPageBreak/>
        <w:t>抗击新冠肺炎疫情的</w:t>
      </w:r>
      <w:r>
        <w:rPr>
          <w:rFonts w:ascii="宋体" w:eastAsia="宋体" w:hAnsi="宋体" w:hint="eastAsia"/>
          <w:b/>
          <w:bCs/>
          <w:sz w:val="32"/>
          <w:szCs w:val="32"/>
        </w:rPr>
        <w:t>这</w:t>
      </w:r>
      <w:r w:rsidRPr="00327F2E">
        <w:rPr>
          <w:rFonts w:ascii="宋体" w:eastAsia="宋体" w:hAnsi="宋体" w:hint="eastAsia"/>
          <w:b/>
          <w:bCs/>
          <w:sz w:val="32"/>
          <w:szCs w:val="32"/>
        </w:rPr>
        <w:t>张“中国答卷”</w:t>
      </w:r>
    </w:p>
    <w:p w14:paraId="14502244" w14:textId="5E7DFBB6" w:rsidR="00327F2E" w:rsidRPr="00327F2E" w:rsidRDefault="00327F2E" w:rsidP="002D42BE">
      <w:pPr>
        <w:widowControl/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327F2E">
        <w:rPr>
          <w:rFonts w:ascii="宋体" w:eastAsia="宋体" w:hAnsi="宋体" w:hint="eastAsia"/>
          <w:b/>
          <w:bCs/>
          <w:sz w:val="24"/>
        </w:rPr>
        <w:t>2020</w:t>
      </w:r>
      <w:r w:rsidRPr="00327F2E">
        <w:rPr>
          <w:rFonts w:ascii="宋体" w:eastAsia="宋体" w:hAnsi="宋体" w:hint="eastAsia"/>
          <w:b/>
          <w:bCs/>
          <w:sz w:val="24"/>
        </w:rPr>
        <w:t> </w:t>
      </w:r>
      <w:r w:rsidRPr="00327F2E">
        <w:rPr>
          <w:rFonts w:ascii="宋体" w:eastAsia="宋体" w:hAnsi="宋体" w:hint="eastAsia"/>
          <w:b/>
          <w:bCs/>
          <w:sz w:val="24"/>
        </w:rPr>
        <w:t>年的春节，似乎注定就是那样的不平凡。不走亲，不聚会，这别样的节日气氛中，我们经历的其实太多。在这太的故事、人物中，总有太多的感动，让人情不自禁地忆起魏巍《谁是最可爱的人》中的感慨：“在朝鲜的每一天，我都被一些东西感动着，我的思想感情的潮水，在放纵奔流着。”</w:t>
      </w:r>
    </w:p>
    <w:p w14:paraId="48B0A3AD" w14:textId="4E7304AE" w:rsidR="00327F2E" w:rsidRDefault="00327F2E" w:rsidP="002D42BE">
      <w:pPr>
        <w:widowControl/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327F2E">
        <w:rPr>
          <w:rFonts w:ascii="宋体" w:eastAsia="宋体" w:hAnsi="宋体" w:hint="eastAsia"/>
          <w:b/>
          <w:bCs/>
          <w:sz w:val="24"/>
        </w:rPr>
        <w:t>随着新型冠状病毒肺炎疫情的蔓延，防控工作越来越艰巨，面临的问题也越来越严峻。在这没有硝烟的战场上，</w:t>
      </w:r>
      <w:r>
        <w:rPr>
          <w:rFonts w:ascii="宋体" w:eastAsia="宋体" w:hAnsi="宋体" w:hint="eastAsia"/>
          <w:b/>
          <w:bCs/>
          <w:sz w:val="24"/>
        </w:rPr>
        <w:t>我们</w:t>
      </w:r>
      <w:r w:rsidRPr="001B029D">
        <w:rPr>
          <w:rFonts w:ascii="宋体" w:eastAsia="宋体" w:hAnsi="宋体" w:hint="eastAsia"/>
          <w:b/>
          <w:bCs/>
          <w:sz w:val="24"/>
          <w:highlight w:val="cyan"/>
        </w:rPr>
        <w:t>中国人民齐心协力</w:t>
      </w:r>
      <w:r>
        <w:rPr>
          <w:rFonts w:ascii="宋体" w:eastAsia="宋体" w:hAnsi="宋体" w:hint="eastAsia"/>
          <w:b/>
          <w:bCs/>
          <w:sz w:val="24"/>
        </w:rPr>
        <w:t>交出了一份让全世界人民满意的答卷</w:t>
      </w:r>
      <w:r w:rsidR="00AD3C71">
        <w:rPr>
          <w:rFonts w:ascii="宋体" w:eastAsia="宋体" w:hAnsi="宋体" w:hint="eastAsia"/>
          <w:b/>
          <w:bCs/>
          <w:sz w:val="24"/>
        </w:rPr>
        <w:t>。</w:t>
      </w:r>
    </w:p>
    <w:p w14:paraId="46511400" w14:textId="4B18BA53" w:rsidR="00AD3C71" w:rsidRPr="00AD3C71" w:rsidRDefault="00AD3C71" w:rsidP="002D42BE">
      <w:pPr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1B029D">
        <w:rPr>
          <w:rFonts w:ascii="宋体" w:eastAsia="宋体" w:hAnsi="宋体" w:hint="eastAsia"/>
          <w:b/>
          <w:bCs/>
          <w:sz w:val="24"/>
          <w:highlight w:val="lightGray"/>
        </w:rPr>
        <w:t>这张答卷彰显了以习近平同志为核心的党中央的坚强领导,</w:t>
      </w:r>
      <w:r w:rsidRPr="00AD3C71">
        <w:rPr>
          <w:rFonts w:ascii="宋体" w:eastAsia="宋体" w:hAnsi="宋体"/>
          <w:b/>
          <w:bCs/>
          <w:sz w:val="24"/>
        </w:rPr>
        <w:t>抗疫斗争中</w:t>
      </w:r>
      <w:r>
        <w:rPr>
          <w:rFonts w:ascii="宋体" w:eastAsia="宋体" w:hAnsi="宋体" w:hint="eastAsia"/>
          <w:b/>
          <w:bCs/>
          <w:sz w:val="24"/>
        </w:rPr>
        <w:t>,</w:t>
      </w:r>
      <w:r w:rsidRPr="00AD3C71">
        <w:rPr>
          <w:rFonts w:ascii="宋体" w:eastAsia="宋体" w:hAnsi="宋体"/>
          <w:b/>
          <w:bCs/>
          <w:sz w:val="24"/>
        </w:rPr>
        <w:t>习近平总书记作为党中央的核心、全党的核心发挥领航定向、定海神针的作用</w:t>
      </w:r>
      <w:r>
        <w:rPr>
          <w:rFonts w:ascii="宋体" w:eastAsia="宋体" w:hAnsi="宋体" w:hint="eastAsia"/>
          <w:b/>
          <w:bCs/>
          <w:sz w:val="24"/>
        </w:rPr>
        <w:t>。</w:t>
      </w:r>
      <w:r w:rsidR="00C03851">
        <w:rPr>
          <w:rFonts w:ascii="宋体" w:eastAsia="宋体" w:hAnsi="宋体" w:hint="eastAsia"/>
          <w:b/>
          <w:bCs/>
          <w:sz w:val="24"/>
        </w:rPr>
        <w:t>习近平总书记</w:t>
      </w:r>
      <w:r w:rsidR="00C03851" w:rsidRPr="00C03851">
        <w:rPr>
          <w:rFonts w:ascii="宋体" w:eastAsia="宋体" w:hAnsi="宋体" w:hint="eastAsia"/>
          <w:b/>
          <w:bCs/>
          <w:sz w:val="24"/>
        </w:rPr>
        <w:t>亲自指挥、亲自部署，统揽全局、果断决策</w:t>
      </w:r>
      <w:r w:rsidR="00C03851">
        <w:rPr>
          <w:rFonts w:ascii="宋体" w:eastAsia="宋体" w:hAnsi="宋体" w:hint="eastAsia"/>
          <w:b/>
          <w:bCs/>
          <w:sz w:val="24"/>
        </w:rPr>
        <w:t>。</w:t>
      </w:r>
      <w:r w:rsidR="00C03851" w:rsidRPr="00C03851">
        <w:rPr>
          <w:rFonts w:ascii="宋体" w:eastAsia="宋体" w:hAnsi="宋体" w:hint="eastAsia"/>
          <w:b/>
          <w:bCs/>
          <w:sz w:val="24"/>
        </w:rPr>
        <w:t>疫情最吃劲的时候，习近平总书记先后在北京、武汉视察指导，为抗疫前线提供最大的精神动力。习近平总书记</w:t>
      </w:r>
      <w:r w:rsidR="00C03851">
        <w:rPr>
          <w:rFonts w:ascii="宋体" w:eastAsia="宋体" w:hAnsi="宋体" w:hint="eastAsia"/>
          <w:b/>
          <w:bCs/>
          <w:sz w:val="24"/>
        </w:rPr>
        <w:t>先后</w:t>
      </w:r>
      <w:r w:rsidR="00C03851" w:rsidRPr="00C03851">
        <w:rPr>
          <w:rFonts w:ascii="宋体" w:eastAsia="宋体" w:hAnsi="宋体" w:hint="eastAsia"/>
          <w:b/>
          <w:bCs/>
          <w:sz w:val="24"/>
        </w:rPr>
        <w:t>赴浙江、陕西、山西就统筹推进常态化疫情防控和经济社会发展工作、巩固脱贫攻坚成果进行考察调研</w:t>
      </w:r>
      <w:r w:rsidR="00C03851">
        <w:rPr>
          <w:rFonts w:ascii="宋体" w:eastAsia="宋体" w:hAnsi="宋体" w:hint="eastAsia"/>
          <w:b/>
          <w:bCs/>
          <w:sz w:val="24"/>
        </w:rPr>
        <w:t>。</w:t>
      </w:r>
      <w:r w:rsidR="00C03851" w:rsidRPr="00C03851">
        <w:rPr>
          <w:rFonts w:ascii="宋体" w:eastAsia="宋体" w:hAnsi="宋体"/>
          <w:b/>
          <w:bCs/>
          <w:sz w:val="24"/>
        </w:rPr>
        <w:t>抗疫斗争中，我们党始终总揽全局、协调各方</w:t>
      </w:r>
      <w:r w:rsidR="00C03851" w:rsidRPr="00C03851">
        <w:rPr>
          <w:rFonts w:ascii="宋体" w:eastAsia="宋体" w:hAnsi="宋体" w:hint="eastAsia"/>
          <w:b/>
          <w:bCs/>
          <w:sz w:val="24"/>
        </w:rPr>
        <w:t>成立中央应对疫情工作领导小组，召开30余次领导小组会议，研究部署疫情防控和统筹推进经济社会发展工作</w:t>
      </w:r>
      <w:r w:rsidR="00C03851">
        <w:rPr>
          <w:rFonts w:ascii="宋体" w:eastAsia="宋体" w:hAnsi="宋体" w:hint="eastAsia"/>
          <w:b/>
          <w:bCs/>
          <w:sz w:val="24"/>
        </w:rPr>
        <w:t>。并且</w:t>
      </w:r>
      <w:r w:rsidR="00C03851" w:rsidRPr="00C03851">
        <w:rPr>
          <w:rFonts w:ascii="宋体" w:eastAsia="宋体" w:hAnsi="宋体" w:hint="eastAsia"/>
          <w:b/>
          <w:bCs/>
          <w:sz w:val="24"/>
        </w:rPr>
        <w:t>派出中央指导组指导湖北省、武汉市加强防控工作，有力控制住疫情蔓延。在党中央统一领导下，各地方各方面有令必行、有禁必止，严格高效落实各项防控措施，全国疫情防控局面形成在防控疫情过程中，全国3900多万名党员、干部战斗在抗疫一线，1300多万名党员参加志愿服务，近400名党员、干部为保卫人民生命安全献出了宝贵生命。</w:t>
      </w:r>
    </w:p>
    <w:p w14:paraId="178412D2" w14:textId="63FF0C6D" w:rsidR="00AD3C71" w:rsidRPr="00327F2E" w:rsidRDefault="00AD3C71" w:rsidP="002D42BE">
      <w:pPr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1B029D">
        <w:rPr>
          <w:rFonts w:ascii="宋体" w:eastAsia="宋体" w:hAnsi="宋体" w:hint="eastAsia"/>
          <w:b/>
          <w:bCs/>
          <w:color w:val="000000" w:themeColor="text1"/>
          <w:sz w:val="24"/>
          <w:highlight w:val="lightGray"/>
        </w:rPr>
        <w:t>这张答卷</w:t>
      </w:r>
      <w:r w:rsidRPr="00AD3C71">
        <w:rPr>
          <w:rFonts w:ascii="宋体" w:eastAsia="宋体" w:hAnsi="宋体" w:hint="eastAsia"/>
          <w:b/>
          <w:bCs/>
          <w:color w:val="000000" w:themeColor="text1"/>
          <w:sz w:val="24"/>
          <w:highlight w:val="lightGray"/>
        </w:rPr>
        <w:t>显示了中国特色社会主义制度的显著优势</w:t>
      </w:r>
      <w:r w:rsidR="00C03851" w:rsidRPr="001B029D">
        <w:rPr>
          <w:rFonts w:ascii="宋体" w:eastAsia="宋体" w:hAnsi="宋体" w:hint="eastAsia"/>
          <w:b/>
          <w:bCs/>
          <w:color w:val="000000" w:themeColor="text1"/>
          <w:sz w:val="24"/>
          <w:highlight w:val="lightGray"/>
        </w:rPr>
        <w:t>；</w:t>
      </w:r>
      <w:r w:rsidR="00C03851" w:rsidRPr="00C03851">
        <w:rPr>
          <w:rFonts w:ascii="宋体" w:eastAsia="宋体" w:hAnsi="宋体" w:hint="eastAsia"/>
          <w:b/>
          <w:bCs/>
          <w:sz w:val="24"/>
        </w:rPr>
        <w:t>我们有集中力量办大事的好制度</w:t>
      </w:r>
      <w:r w:rsidR="00C03851">
        <w:rPr>
          <w:rFonts w:ascii="宋体" w:eastAsia="宋体" w:hAnsi="宋体" w:hint="eastAsia"/>
          <w:b/>
          <w:bCs/>
          <w:sz w:val="24"/>
        </w:rPr>
        <w:t>，</w:t>
      </w:r>
      <w:r w:rsidR="00C03851" w:rsidRPr="00C03851">
        <w:rPr>
          <w:rFonts w:ascii="宋体" w:eastAsia="宋体" w:hAnsi="宋体" w:hint="eastAsia"/>
          <w:b/>
          <w:bCs/>
          <w:sz w:val="24"/>
        </w:rPr>
        <w:t>党中央发挥总揽全局、协调各方领导核心作用</w:t>
      </w:r>
      <w:r w:rsidR="00C03851">
        <w:rPr>
          <w:rFonts w:ascii="宋体" w:eastAsia="宋体" w:hAnsi="宋体" w:hint="eastAsia"/>
          <w:b/>
          <w:bCs/>
          <w:sz w:val="24"/>
        </w:rPr>
        <w:t>、</w:t>
      </w:r>
      <w:r w:rsidR="00C03851" w:rsidRPr="00C03851">
        <w:rPr>
          <w:rFonts w:ascii="宋体" w:eastAsia="宋体" w:hAnsi="宋体" w:hint="eastAsia"/>
          <w:b/>
          <w:bCs/>
          <w:sz w:val="24"/>
        </w:rPr>
        <w:t>公有制占主体地位坚持以民主集中制为根本组织原则和领导制度</w:t>
      </w:r>
      <w:r w:rsidR="00C03851">
        <w:rPr>
          <w:rFonts w:ascii="宋体" w:eastAsia="宋体" w:hAnsi="宋体" w:hint="eastAsia"/>
          <w:b/>
          <w:bCs/>
          <w:sz w:val="24"/>
        </w:rPr>
        <w:t>等等</w:t>
      </w:r>
      <w:r w:rsidR="00C03851" w:rsidRPr="00C03851">
        <w:rPr>
          <w:rFonts w:ascii="宋体" w:eastAsia="宋体" w:hAnsi="宋体" w:hint="eastAsia"/>
          <w:b/>
          <w:bCs/>
          <w:sz w:val="24"/>
        </w:rPr>
        <w:t>这些都确保了全党、全社会</w:t>
      </w:r>
      <w:r w:rsidR="00C03851" w:rsidRPr="00C03851">
        <w:rPr>
          <w:rFonts w:ascii="宋体" w:eastAsia="宋体" w:hAnsi="宋体" w:hint="eastAsia"/>
          <w:b/>
          <w:bCs/>
          <w:sz w:val="24"/>
        </w:rPr>
        <w:lastRenderedPageBreak/>
        <w:t>能够做到上下一条心、劲往一处使</w:t>
      </w:r>
      <w:r w:rsidR="00C03851">
        <w:rPr>
          <w:rFonts w:ascii="宋体" w:eastAsia="宋体" w:hAnsi="宋体" w:hint="eastAsia"/>
          <w:b/>
          <w:bCs/>
          <w:sz w:val="24"/>
        </w:rPr>
        <w:t>。</w:t>
      </w:r>
      <w:r w:rsidR="00C03851" w:rsidRPr="00C03851">
        <w:rPr>
          <w:rFonts w:ascii="宋体" w:eastAsia="宋体" w:hAnsi="宋体" w:hint="eastAsia"/>
          <w:b/>
          <w:bCs/>
          <w:sz w:val="24"/>
        </w:rPr>
        <w:t>国内企业在极短时间内生产出数十亿只口罩、数千万套防护服、数百万件病毒检测试剂。</w:t>
      </w:r>
      <w:r w:rsidR="00C03851" w:rsidRPr="001B029D">
        <w:rPr>
          <w:rFonts w:ascii="宋体" w:eastAsia="宋体" w:hAnsi="宋体" w:hint="eastAsia"/>
          <w:b/>
          <w:bCs/>
          <w:sz w:val="24"/>
          <w:highlight w:val="cyan"/>
        </w:rPr>
        <w:t>我们有紧紧依靠人民群众的好制度；</w:t>
      </w:r>
      <w:r w:rsidR="00C03851" w:rsidRPr="008B15E9">
        <w:rPr>
          <w:rFonts w:ascii="宋体" w:eastAsia="宋体" w:hAnsi="宋体" w:hint="eastAsia"/>
          <w:b/>
          <w:bCs/>
          <w:sz w:val="24"/>
          <w:highlight w:val="cyan"/>
        </w:rPr>
        <w:t>我们有以人民为中心的好制度；</w:t>
      </w:r>
      <w:r w:rsidR="00C03851" w:rsidRPr="00C03851">
        <w:rPr>
          <w:rFonts w:ascii="宋体" w:eastAsia="宋体" w:hAnsi="宋体" w:hint="eastAsia"/>
          <w:b/>
          <w:bCs/>
          <w:sz w:val="24"/>
        </w:rPr>
        <w:t>经过70多年发展的中国特色社会主义制度，其治理优势和效能，在实践中已经得到充分印证。“自信人生二百年，会当水击三千里。”熠熠生辉的中国制度，必将为中华民族伟大复兴开启壮美航程；魅力四射的中国制度，必将为人类制度文明宝库增添璀璨光彩。</w:t>
      </w:r>
    </w:p>
    <w:p w14:paraId="30DBC17D" w14:textId="6E16ECA1" w:rsidR="00AD3C71" w:rsidRPr="002D42BE" w:rsidRDefault="00AD3C71" w:rsidP="002D42BE">
      <w:pPr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1B029D">
        <w:rPr>
          <w:rFonts w:ascii="宋体" w:eastAsia="宋体" w:hAnsi="宋体" w:hint="eastAsia"/>
          <w:b/>
          <w:bCs/>
          <w:sz w:val="24"/>
          <w:highlight w:val="lightGray"/>
        </w:rPr>
        <w:t>这张答卷</w:t>
      </w:r>
      <w:r w:rsidRPr="00AD3C71">
        <w:rPr>
          <w:rFonts w:ascii="宋体" w:eastAsia="宋体" w:hAnsi="宋体" w:hint="eastAsia"/>
          <w:b/>
          <w:bCs/>
          <w:sz w:val="24"/>
          <w:highlight w:val="lightGray"/>
        </w:rPr>
        <w:t>见证了中国人民坚韧奉献、守望相助的民族精神</w:t>
      </w:r>
      <w:r w:rsidR="002D42BE" w:rsidRPr="001B029D">
        <w:rPr>
          <w:rFonts w:ascii="宋体" w:eastAsia="宋体" w:hAnsi="宋体" w:hint="eastAsia"/>
          <w:b/>
          <w:bCs/>
          <w:sz w:val="24"/>
          <w:highlight w:val="lightGray"/>
        </w:rPr>
        <w:t>：</w:t>
      </w:r>
      <w:r w:rsidR="002D42BE" w:rsidRPr="002D42BE">
        <w:rPr>
          <w:rFonts w:ascii="宋体" w:eastAsia="宋体" w:hAnsi="宋体"/>
          <w:b/>
          <w:bCs/>
          <w:sz w:val="24"/>
        </w:rPr>
        <w:t>我们的人民义无反顾、勇于担当</w:t>
      </w:r>
      <w:r w:rsidR="002D42BE">
        <w:rPr>
          <w:rFonts w:ascii="宋体" w:eastAsia="宋体" w:hAnsi="宋体" w:hint="eastAsia"/>
          <w:b/>
          <w:bCs/>
          <w:sz w:val="24"/>
        </w:rPr>
        <w:t>；</w:t>
      </w:r>
      <w:r w:rsidR="002D42BE" w:rsidRPr="002D42BE">
        <w:rPr>
          <w:rFonts w:ascii="宋体" w:eastAsia="宋体" w:hAnsi="宋体" w:hint="eastAsia"/>
          <w:b/>
          <w:bCs/>
          <w:sz w:val="24"/>
        </w:rPr>
        <w:t>我们的人民敬业坚守、无私</w:t>
      </w:r>
      <w:r w:rsidR="002D42BE" w:rsidRPr="002D42BE">
        <w:rPr>
          <w:rFonts w:ascii="宋体" w:eastAsia="宋体" w:hAnsi="宋体" w:hint="eastAsia"/>
          <w:b/>
          <w:bCs/>
          <w:color w:val="000000" w:themeColor="text1"/>
          <w:sz w:val="24"/>
        </w:rPr>
        <w:t>奉献。伟</w:t>
      </w:r>
      <w:r w:rsidR="002D42BE" w:rsidRPr="002D42BE">
        <w:rPr>
          <w:rFonts w:ascii="宋体" w:eastAsia="宋体" w:hAnsi="宋体" w:hint="eastAsia"/>
          <w:b/>
          <w:bCs/>
          <w:sz w:val="24"/>
        </w:rPr>
        <w:t>大出自平凡，英雄来自人民</w:t>
      </w:r>
      <w:r w:rsidR="002D42BE">
        <w:rPr>
          <w:rFonts w:ascii="宋体" w:eastAsia="宋体" w:hAnsi="宋体" w:hint="eastAsia"/>
          <w:b/>
          <w:bCs/>
          <w:sz w:val="24"/>
        </w:rPr>
        <w:t>。</w:t>
      </w:r>
      <w:r w:rsidR="002D42BE" w:rsidRPr="002D42BE">
        <w:rPr>
          <w:rFonts w:ascii="宋体" w:eastAsia="宋体" w:hAnsi="宋体" w:hint="eastAsia"/>
          <w:b/>
          <w:bCs/>
          <w:sz w:val="24"/>
        </w:rPr>
        <w:t>各行各业工作者不惧风雨、坚守岗位，在平凡岗位上书写不平凡的故事。</w:t>
      </w:r>
      <w:r w:rsidR="002D42BE" w:rsidRPr="002D42BE">
        <w:rPr>
          <w:rFonts w:ascii="宋体" w:eastAsia="宋体" w:hAnsi="宋体"/>
          <w:b/>
          <w:bCs/>
          <w:sz w:val="24"/>
        </w:rPr>
        <w:t>我们的人民风雨同舟、患难与共</w:t>
      </w:r>
      <w:r w:rsidR="002D42BE">
        <w:rPr>
          <w:rFonts w:ascii="宋体" w:eastAsia="宋体" w:hAnsi="宋体" w:hint="eastAsia"/>
          <w:b/>
          <w:bCs/>
          <w:sz w:val="24"/>
        </w:rPr>
        <w:t>。</w:t>
      </w:r>
      <w:r w:rsidR="002D42BE" w:rsidRPr="002D42BE">
        <w:rPr>
          <w:rFonts w:ascii="宋体" w:eastAsia="宋体" w:hAnsi="宋体" w:hint="eastAsia"/>
          <w:b/>
          <w:bCs/>
          <w:sz w:val="24"/>
        </w:rPr>
        <w:t>一个国家的繁荣，离不开人民的奋斗；一个民族的强盛，离不开精神的支撑。有这样伟大的人民，有这样伟大的民族，有这样的伟大民族精神，是我们的骄傲，也是我们风雨无阻、高歌行进的根本力量！</w:t>
      </w:r>
    </w:p>
    <w:p w14:paraId="4AF4385B" w14:textId="3B6D5561" w:rsidR="00AD3C71" w:rsidRPr="00AD3C71" w:rsidRDefault="00AD3C71" w:rsidP="00355B32">
      <w:pPr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1B029D">
        <w:rPr>
          <w:rFonts w:ascii="宋体" w:eastAsia="宋体" w:hAnsi="宋体" w:hint="eastAsia"/>
          <w:b/>
          <w:bCs/>
          <w:sz w:val="24"/>
          <w:highlight w:val="lightGray"/>
        </w:rPr>
        <w:t>这张答卷</w:t>
      </w:r>
      <w:r w:rsidRPr="00AD3C71">
        <w:rPr>
          <w:rFonts w:ascii="宋体" w:eastAsia="宋体" w:hAnsi="宋体" w:hint="eastAsia"/>
          <w:b/>
          <w:bCs/>
          <w:sz w:val="24"/>
          <w:highlight w:val="lightGray"/>
        </w:rPr>
        <w:t>检验了我国治理体系和治理能力的效能水平</w:t>
      </w:r>
      <w:r w:rsidR="002D42BE" w:rsidRPr="001B029D">
        <w:rPr>
          <w:rFonts w:ascii="宋体" w:eastAsia="宋体" w:hAnsi="宋体" w:hint="eastAsia"/>
          <w:b/>
          <w:bCs/>
          <w:sz w:val="24"/>
          <w:highlight w:val="lightGray"/>
        </w:rPr>
        <w:t>；</w:t>
      </w:r>
      <w:r w:rsidR="002D42BE" w:rsidRPr="002D42BE">
        <w:rPr>
          <w:rFonts w:ascii="宋体" w:eastAsia="宋体" w:hAnsi="宋体" w:hint="eastAsia"/>
          <w:b/>
          <w:bCs/>
          <w:sz w:val="24"/>
        </w:rPr>
        <w:t>当新冠肺炎疫情来势汹汹，党中央明确坚决打赢疫情防控阻击战。疫情就是集结号</w:t>
      </w:r>
      <w:r w:rsidR="002D42BE">
        <w:rPr>
          <w:rFonts w:ascii="宋体" w:eastAsia="宋体" w:hAnsi="宋体" w:hint="eastAsia"/>
          <w:b/>
          <w:bCs/>
          <w:sz w:val="24"/>
        </w:rPr>
        <w:t>，</w:t>
      </w:r>
      <w:r w:rsidR="002D42BE" w:rsidRPr="002D42BE">
        <w:rPr>
          <w:rFonts w:ascii="宋体" w:eastAsia="宋体" w:hAnsi="宋体" w:hint="eastAsia"/>
          <w:b/>
          <w:bCs/>
          <w:sz w:val="24"/>
        </w:rPr>
        <w:t>面对疫情的冲击，党中央及时作出决策部署，各级党委和政府积极履职尽责，在全力加强疫情防控的同时，统筹做好“六稳”工作，努力保持生产生活平稳有序，切实维护正常经济社会秩序。当前，在做好防控工作的同时，全国多地正采取多举措推动各类生产企业安全复工复产，以推动经济社会持续健康发展。一分部署，九分落实。防控工作容不得半点懈怠、来不得半点虚功，必须不折不扣地抓好落实，全面加强各项工作，切实提高防控措施执行力，确保取得实实在在的成效</w:t>
      </w:r>
      <w:r w:rsidR="00355B32">
        <w:rPr>
          <w:rFonts w:ascii="宋体" w:eastAsia="宋体" w:hAnsi="宋体" w:hint="eastAsia"/>
          <w:b/>
          <w:bCs/>
          <w:sz w:val="24"/>
        </w:rPr>
        <w:t>。</w:t>
      </w:r>
      <w:r w:rsidR="002D42BE" w:rsidRPr="00A33B8B">
        <w:rPr>
          <w:rFonts w:ascii="宋体" w:eastAsia="宋体" w:hAnsi="宋体" w:hint="eastAsia"/>
          <w:b/>
          <w:bCs/>
          <w:sz w:val="24"/>
          <w:highlight w:val="cyan"/>
        </w:rPr>
        <w:t>疾风知劲草，烈火见真金。</w:t>
      </w:r>
      <w:r w:rsidR="002D42BE" w:rsidRPr="002D42BE">
        <w:rPr>
          <w:rFonts w:ascii="宋体" w:eastAsia="宋体" w:hAnsi="宋体" w:hint="eastAsia"/>
          <w:b/>
          <w:bCs/>
          <w:sz w:val="24"/>
        </w:rPr>
        <w:t>疫情是制度优劣、治理能力高下的“透视镜”，相较于某些西方国家抗击疫情效率低下、应对不力，我国治理体系和治理能力展现了无与伦比的独特优势和强大效能，让世人为之惊叹。</w:t>
      </w:r>
    </w:p>
    <w:p w14:paraId="20E32611" w14:textId="3E5CD788" w:rsidR="00AD3C71" w:rsidRPr="00AD3C71" w:rsidRDefault="00AD3C71" w:rsidP="00D7615E">
      <w:pPr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1B029D">
        <w:rPr>
          <w:rFonts w:ascii="宋体" w:eastAsia="宋体" w:hAnsi="宋体" w:hint="eastAsia"/>
          <w:b/>
          <w:bCs/>
          <w:sz w:val="24"/>
          <w:highlight w:val="lightGray"/>
        </w:rPr>
        <w:lastRenderedPageBreak/>
        <w:t>这张答卷</w:t>
      </w:r>
      <w:r w:rsidRPr="00AD3C71">
        <w:rPr>
          <w:rFonts w:ascii="宋体" w:eastAsia="宋体" w:hAnsi="宋体" w:hint="eastAsia"/>
          <w:b/>
          <w:bCs/>
          <w:sz w:val="24"/>
          <w:highlight w:val="lightGray"/>
        </w:rPr>
        <w:t>展现了改革开放以来积累的雄厚物质技术基础</w:t>
      </w:r>
      <w:r w:rsidR="00355B32" w:rsidRPr="001B029D">
        <w:rPr>
          <w:rFonts w:ascii="宋体" w:eastAsia="宋体" w:hAnsi="宋体" w:hint="eastAsia"/>
          <w:b/>
          <w:bCs/>
          <w:sz w:val="24"/>
          <w:highlight w:val="lightGray"/>
        </w:rPr>
        <w:t>；</w:t>
      </w:r>
      <w:r w:rsidR="00616DA9" w:rsidRPr="00D7615E">
        <w:rPr>
          <w:rFonts w:ascii="宋体" w:eastAsia="宋体" w:hAnsi="宋体" w:hint="eastAsia"/>
          <w:b/>
          <w:bCs/>
          <w:sz w:val="24"/>
        </w:rPr>
        <w:t>人类同疾病较量最有力的武器就是科学技术，人类战胜大灾大疫离不开科学发展和技术创新。        新中国成立以来特别是改革开放以来，我们党领导人民创造了经济快速发展的奇迹。这场抗击疫情的严峻斗争再次表明，我国拥有雄厚物质技术基础和强大供给能力、适应能力、修复能力，综合国力经受住了考验。风雨无阻向前进，我们更有信心和底气。</w:t>
      </w:r>
    </w:p>
    <w:p w14:paraId="64C1D952" w14:textId="77777777" w:rsidR="00D7615E" w:rsidRDefault="00AD3C71" w:rsidP="00D7615E">
      <w:pPr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1B029D">
        <w:rPr>
          <w:rFonts w:ascii="宋体" w:eastAsia="宋体" w:hAnsi="宋体" w:hint="eastAsia"/>
          <w:b/>
          <w:bCs/>
          <w:sz w:val="24"/>
          <w:highlight w:val="lightGray"/>
        </w:rPr>
        <w:t>这张答卷</w:t>
      </w:r>
      <w:r w:rsidRPr="00AD3C71">
        <w:rPr>
          <w:rFonts w:ascii="宋体" w:eastAsia="宋体" w:hAnsi="宋体" w:hint="eastAsia"/>
          <w:b/>
          <w:bCs/>
          <w:sz w:val="24"/>
          <w:highlight w:val="lightGray"/>
        </w:rPr>
        <w:t>书写了践行人类命运共同体理念的大国担当</w:t>
      </w:r>
      <w:r w:rsidR="00355B32" w:rsidRPr="001B029D">
        <w:rPr>
          <w:rFonts w:ascii="宋体" w:eastAsia="宋体" w:hAnsi="宋体" w:hint="eastAsia"/>
          <w:b/>
          <w:bCs/>
          <w:sz w:val="24"/>
          <w:highlight w:val="lightGray"/>
        </w:rPr>
        <w:t>；</w:t>
      </w:r>
      <w:r w:rsidR="00616DA9" w:rsidRPr="00D7615E">
        <w:rPr>
          <w:rFonts w:ascii="宋体" w:eastAsia="宋体" w:hAnsi="宋体" w:hint="eastAsia"/>
          <w:b/>
          <w:bCs/>
          <w:sz w:val="24"/>
        </w:rPr>
        <w:t>人类是命运共同体，团结合作是战胜疫情最有力的武器。这是国际社会抗击艾滋病、埃博拉、禽流感、甲型H1N1流感等重大疫情取得的重要经验，是各国人民合作抗疫的人间正道。中国始终秉持构建人类命运共同体理念，既对本国人民生命安全和身体健康负责，也对全球公共卫生事业尽责。疫情发生后，中国第一时间向世界卫生组织、有关国家和地区组织主动通报疫情信息，定期向世界卫生组织和有关国家通报疫情信息，截至5月31日，中国共向27个国家派出29支医疗专家组，已经或正在向150个国家和4个国际组织提供抗疫援助。</w:t>
      </w:r>
      <w:r w:rsidR="00616DA9" w:rsidRPr="00616DA9">
        <w:rPr>
          <w:rFonts w:ascii="宋体" w:eastAsia="宋体" w:hAnsi="宋体" w:hint="eastAsia"/>
          <w:b/>
          <w:bCs/>
          <w:sz w:val="24"/>
        </w:rPr>
        <w:t xml:space="preserve"> 3月至5月，中国向200个国家和地区出口防疫物资。</w:t>
      </w:r>
      <w:r w:rsidR="00616DA9" w:rsidRPr="00D7615E">
        <w:rPr>
          <w:rFonts w:ascii="宋体" w:eastAsia="宋体" w:hAnsi="宋体"/>
          <w:b/>
          <w:bCs/>
          <w:sz w:val="24"/>
        </w:rPr>
        <w:t>历史不会忘记，人民永远铭记。未来征程上，不管我们要爬多少坡、过多少坎、经历多少风风雨雨、克服多少艰难险阻，只要在中国共产党的坚强领导下，14亿中国人民同心同德、团结奋斗，中国的明天将无比美好，</w:t>
      </w:r>
    </w:p>
    <w:p w14:paraId="2D02104E" w14:textId="4A096057" w:rsidR="00616DA9" w:rsidRPr="00616DA9" w:rsidRDefault="00616DA9" w:rsidP="00D7615E">
      <w:pPr>
        <w:spacing w:line="600" w:lineRule="exact"/>
        <w:ind w:firstLineChars="200" w:firstLine="482"/>
        <w:rPr>
          <w:rFonts w:ascii="宋体" w:eastAsia="宋体" w:hAnsi="宋体"/>
          <w:b/>
          <w:bCs/>
          <w:sz w:val="24"/>
        </w:rPr>
      </w:pPr>
      <w:r w:rsidRPr="00061E24">
        <w:rPr>
          <w:rFonts w:ascii="宋体" w:eastAsia="宋体" w:hAnsi="宋体"/>
          <w:b/>
          <w:bCs/>
          <w:sz w:val="24"/>
          <w:highlight w:val="lightGray"/>
        </w:rPr>
        <w:t>中国的前程会无比光明！</w:t>
      </w:r>
      <w:r w:rsidRPr="00D7615E">
        <w:rPr>
          <w:rFonts w:ascii="宋体" w:eastAsia="宋体" w:hAnsi="宋体"/>
          <w:b/>
          <w:bCs/>
          <w:sz w:val="24"/>
        </w:rPr>
        <w:t xml:space="preserve">  </w:t>
      </w:r>
    </w:p>
    <w:p w14:paraId="7E37BBB1" w14:textId="77777777" w:rsidR="00D41FD0" w:rsidRPr="00D41FD0" w:rsidRDefault="00D41FD0" w:rsidP="002D42BE">
      <w:pPr>
        <w:spacing w:line="600" w:lineRule="exact"/>
        <w:rPr>
          <w:b/>
          <w:bCs/>
          <w:sz w:val="32"/>
          <w:szCs w:val="32"/>
        </w:rPr>
      </w:pPr>
    </w:p>
    <w:sectPr w:rsidR="00D41FD0" w:rsidRPr="00D4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FA067" w14:textId="77777777" w:rsidR="008607E0" w:rsidRDefault="008607E0" w:rsidP="00D41FD0">
      <w:r>
        <w:separator/>
      </w:r>
    </w:p>
  </w:endnote>
  <w:endnote w:type="continuationSeparator" w:id="0">
    <w:p w14:paraId="6C21F9DF" w14:textId="77777777" w:rsidR="008607E0" w:rsidRDefault="008607E0" w:rsidP="00D4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EEF91" w14:textId="77777777" w:rsidR="008607E0" w:rsidRDefault="008607E0" w:rsidP="00D41FD0">
      <w:r>
        <w:separator/>
      </w:r>
    </w:p>
  </w:footnote>
  <w:footnote w:type="continuationSeparator" w:id="0">
    <w:p w14:paraId="2D5FB0B6" w14:textId="77777777" w:rsidR="008607E0" w:rsidRDefault="008607E0" w:rsidP="00D41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3D"/>
    <w:rsid w:val="00061E24"/>
    <w:rsid w:val="00182493"/>
    <w:rsid w:val="001B029D"/>
    <w:rsid w:val="00241098"/>
    <w:rsid w:val="002A3A5F"/>
    <w:rsid w:val="002D42BE"/>
    <w:rsid w:val="00327F2E"/>
    <w:rsid w:val="00355B32"/>
    <w:rsid w:val="003B5A85"/>
    <w:rsid w:val="00455F3D"/>
    <w:rsid w:val="00616DA9"/>
    <w:rsid w:val="006C120B"/>
    <w:rsid w:val="008159AB"/>
    <w:rsid w:val="008607E0"/>
    <w:rsid w:val="008B15E9"/>
    <w:rsid w:val="00A33B8B"/>
    <w:rsid w:val="00AD3C71"/>
    <w:rsid w:val="00C03851"/>
    <w:rsid w:val="00D40A16"/>
    <w:rsid w:val="00D41FD0"/>
    <w:rsid w:val="00D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DB5478"/>
  <w15:chartTrackingRefBased/>
  <w15:docId w15:val="{B1C0BDD5-4CD0-4F1B-98A6-CD16B7D9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FD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FD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D3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22</cp:revision>
  <dcterms:created xsi:type="dcterms:W3CDTF">2020-11-23T14:15:00Z</dcterms:created>
  <dcterms:modified xsi:type="dcterms:W3CDTF">2020-11-23T15:12:00Z</dcterms:modified>
</cp:coreProperties>
</file>