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77DCA" w14:textId="77777777" w:rsidR="007242D5" w:rsidRDefault="007242D5" w:rsidP="00B62EA5">
      <w:pPr>
        <w:jc w:val="center"/>
        <w:rPr>
          <w:rFonts w:ascii="Calibri" w:eastAsia="宋体" w:hAnsi="Calibri" w:cs="黑体"/>
          <w:color w:val="000000"/>
          <w:szCs w:val="24"/>
        </w:rPr>
      </w:pPr>
    </w:p>
    <w:p w14:paraId="7F4A1DC5" w14:textId="77777777" w:rsidR="007F7D2A" w:rsidRDefault="007F7D2A" w:rsidP="00B62EA5">
      <w:pPr>
        <w:jc w:val="center"/>
        <w:rPr>
          <w:rFonts w:ascii="Calibri" w:eastAsia="宋体" w:hAnsi="Calibri" w:cs="黑体"/>
          <w:color w:val="000000"/>
          <w:szCs w:val="24"/>
        </w:rPr>
      </w:pPr>
    </w:p>
    <w:p w14:paraId="15928647" w14:textId="2F603611" w:rsidR="007F7D2A" w:rsidRDefault="007F7D2A" w:rsidP="00B62EA5">
      <w:pPr>
        <w:jc w:val="center"/>
        <w:rPr>
          <w:rFonts w:ascii="Calibri" w:eastAsia="宋体" w:hAnsi="Calibri" w:cs="黑体"/>
          <w:color w:val="000000"/>
          <w:szCs w:val="24"/>
        </w:rPr>
      </w:pPr>
    </w:p>
    <w:p w14:paraId="1906FA21" w14:textId="77777777" w:rsidR="00DD6AF9" w:rsidRDefault="00DD6AF9" w:rsidP="00B62EA5">
      <w:pPr>
        <w:jc w:val="center"/>
        <w:rPr>
          <w:rFonts w:ascii="Calibri" w:eastAsia="宋体" w:hAnsi="Calibri" w:cs="黑体"/>
          <w:color w:val="000000"/>
          <w:szCs w:val="24"/>
        </w:rPr>
      </w:pPr>
    </w:p>
    <w:p w14:paraId="2462B5EB" w14:textId="596512E3" w:rsidR="00B62EA5" w:rsidRPr="00B62EA5" w:rsidRDefault="00852163" w:rsidP="00B62EA5">
      <w:pPr>
        <w:jc w:val="center"/>
        <w:rPr>
          <w:rFonts w:ascii="Calibri" w:eastAsia="华文新魏" w:hAnsi="Calibri" w:cs="黑体"/>
          <w:w w:val="66"/>
          <w:sz w:val="120"/>
          <w:szCs w:val="24"/>
        </w:rPr>
      </w:pPr>
      <w:r>
        <w:rPr>
          <w:rFonts w:ascii="Calibri" w:eastAsia="宋体" w:hAnsi="Calibri" w:cs="黑体"/>
          <w:color w:val="000000"/>
          <w:szCs w:val="24"/>
        </w:rPr>
        <w:pict w14:anchorId="4D9D3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45pt" filled="t" fillcolor="black">
            <v:imagedata r:id="rId8" o:title="" grayscale="t" bilevel="t"/>
          </v:shape>
        </w:pict>
      </w:r>
    </w:p>
    <w:p w14:paraId="79E9C47F" w14:textId="77777777" w:rsidR="00B62EA5" w:rsidRPr="00B62EA5" w:rsidRDefault="00B62EA5" w:rsidP="00B62EA5">
      <w:pPr>
        <w:rPr>
          <w:rFonts w:ascii="Calibri" w:eastAsia="黑体" w:hAnsi="Calibri" w:cs="黑体"/>
          <w:sz w:val="48"/>
          <w:szCs w:val="44"/>
        </w:rPr>
      </w:pPr>
    </w:p>
    <w:p w14:paraId="18242AF5" w14:textId="09E7D9C9" w:rsidR="00B62EA5" w:rsidRDefault="00B62EA5" w:rsidP="00B62EA5">
      <w:pPr>
        <w:rPr>
          <w:rFonts w:ascii="Calibri" w:eastAsia="黑体" w:hAnsi="Calibri" w:cs="黑体"/>
          <w:sz w:val="48"/>
          <w:szCs w:val="44"/>
        </w:rPr>
      </w:pPr>
    </w:p>
    <w:p w14:paraId="1E9AB00A" w14:textId="77777777" w:rsidR="00DD6AF9" w:rsidRPr="00B62EA5" w:rsidRDefault="00DD6AF9" w:rsidP="00B62EA5">
      <w:pPr>
        <w:rPr>
          <w:rFonts w:ascii="Calibri" w:eastAsia="黑体" w:hAnsi="Calibri" w:cs="黑体"/>
          <w:sz w:val="48"/>
          <w:szCs w:val="44"/>
        </w:rPr>
      </w:pPr>
    </w:p>
    <w:p w14:paraId="3E90C55B" w14:textId="77777777" w:rsidR="00B62EA5" w:rsidRPr="00B62EA5" w:rsidRDefault="00B62EA5" w:rsidP="00B62EA5">
      <w:pPr>
        <w:ind w:firstLineChars="400" w:firstLine="1920"/>
        <w:rPr>
          <w:rFonts w:ascii="Calibri" w:eastAsia="黑体" w:hAnsi="Calibri" w:cs="黑体"/>
          <w:sz w:val="48"/>
          <w:szCs w:val="44"/>
        </w:rPr>
      </w:pPr>
      <w:r w:rsidRPr="00B62EA5">
        <w:rPr>
          <w:rFonts w:ascii="Times New Roman" w:eastAsia="黑体" w:hAnsi="Times New Roman" w:cs="Times New Roman"/>
          <w:sz w:val="48"/>
          <w:szCs w:val="44"/>
        </w:rPr>
        <w:t>20</w:t>
      </w:r>
      <w:r w:rsidRPr="00B62EA5">
        <w:rPr>
          <w:rFonts w:ascii="Times New Roman" w:eastAsia="黑体" w:hAnsi="Times New Roman" w:cs="Times New Roman" w:hint="eastAsia"/>
          <w:sz w:val="48"/>
          <w:szCs w:val="44"/>
        </w:rPr>
        <w:t>20</w:t>
      </w:r>
      <w:r w:rsidRPr="00B62EA5">
        <w:rPr>
          <w:rFonts w:ascii="Times New Roman" w:eastAsia="黑体" w:hAnsi="Times New Roman" w:cs="Times New Roman" w:hint="eastAsia"/>
          <w:sz w:val="48"/>
          <w:szCs w:val="44"/>
        </w:rPr>
        <w:t>—</w:t>
      </w:r>
      <w:r w:rsidRPr="00B62EA5">
        <w:rPr>
          <w:rFonts w:ascii="Times New Roman" w:eastAsia="黑体" w:hAnsi="Times New Roman" w:cs="Times New Roman"/>
          <w:sz w:val="48"/>
          <w:szCs w:val="44"/>
        </w:rPr>
        <w:t>20</w:t>
      </w:r>
      <w:r w:rsidRPr="00B62EA5">
        <w:rPr>
          <w:rFonts w:ascii="Times New Roman" w:eastAsia="黑体" w:hAnsi="Times New Roman" w:cs="Times New Roman" w:hint="eastAsia"/>
          <w:sz w:val="48"/>
          <w:szCs w:val="44"/>
        </w:rPr>
        <w:t xml:space="preserve">21 </w:t>
      </w:r>
      <w:r w:rsidRPr="00B62EA5">
        <w:rPr>
          <w:rFonts w:ascii="Calibri" w:eastAsia="黑体" w:hAnsi="Calibri" w:cs="黑体" w:hint="eastAsia"/>
          <w:sz w:val="48"/>
          <w:szCs w:val="44"/>
        </w:rPr>
        <w:t>第二学期</w:t>
      </w:r>
    </w:p>
    <w:p w14:paraId="52F0116B" w14:textId="77777777" w:rsidR="00B62EA5" w:rsidRPr="00B62EA5" w:rsidRDefault="00B62EA5" w:rsidP="00B62EA5">
      <w:pPr>
        <w:ind w:firstLineChars="400" w:firstLine="1920"/>
        <w:rPr>
          <w:rFonts w:ascii="Calibri" w:eastAsia="黑体" w:hAnsi="Calibri" w:cs="黑体"/>
          <w:sz w:val="48"/>
          <w:szCs w:val="44"/>
        </w:rPr>
      </w:pPr>
    </w:p>
    <w:p w14:paraId="5ED91C26" w14:textId="77777777" w:rsidR="00B62EA5" w:rsidRPr="00B62EA5" w:rsidRDefault="00B62EA5" w:rsidP="00B62EA5">
      <w:pPr>
        <w:ind w:firstLineChars="300" w:firstLine="1440"/>
        <w:rPr>
          <w:rFonts w:ascii="Calibri" w:eastAsia="黑体" w:hAnsi="Calibri" w:cs="黑体"/>
          <w:sz w:val="56"/>
          <w:szCs w:val="52"/>
        </w:rPr>
      </w:pPr>
      <w:r w:rsidRPr="00B62EA5">
        <w:rPr>
          <w:rFonts w:ascii="Calibri" w:eastAsia="黑体" w:hAnsi="Calibri" w:cs="黑体" w:hint="eastAsia"/>
          <w:sz w:val="48"/>
          <w:szCs w:val="44"/>
        </w:rPr>
        <w:t>《形势与政策》课程论文</w:t>
      </w:r>
    </w:p>
    <w:p w14:paraId="4A19B552" w14:textId="77777777" w:rsidR="00B62EA5" w:rsidRPr="00B62EA5" w:rsidRDefault="00B62EA5" w:rsidP="00B62EA5">
      <w:pPr>
        <w:rPr>
          <w:rFonts w:ascii="Calibri" w:eastAsia="黑体" w:hAnsi="Calibri" w:cs="黑体"/>
          <w:szCs w:val="24"/>
        </w:rPr>
      </w:pPr>
    </w:p>
    <w:p w14:paraId="574DEA9F" w14:textId="77777777" w:rsidR="00B62EA5" w:rsidRPr="00B62EA5" w:rsidRDefault="00B62EA5" w:rsidP="00B62EA5">
      <w:pPr>
        <w:rPr>
          <w:rFonts w:ascii="Calibri" w:eastAsia="黑体" w:hAnsi="Calibri" w:cs="黑体"/>
          <w:szCs w:val="24"/>
        </w:rPr>
      </w:pPr>
    </w:p>
    <w:p w14:paraId="632EBBD0" w14:textId="77777777" w:rsidR="00B62EA5" w:rsidRPr="00B62EA5" w:rsidRDefault="00B62EA5" w:rsidP="00B62EA5">
      <w:pPr>
        <w:rPr>
          <w:rFonts w:ascii="Calibri" w:eastAsia="黑体" w:hAnsi="Calibri" w:cs="黑体"/>
          <w:szCs w:val="24"/>
        </w:rPr>
      </w:pPr>
    </w:p>
    <w:p w14:paraId="4CCC0AA9" w14:textId="4620CDF6" w:rsidR="00B62EA5" w:rsidRDefault="00B62EA5" w:rsidP="00B62EA5">
      <w:pPr>
        <w:rPr>
          <w:rFonts w:ascii="Calibri" w:eastAsia="黑体" w:hAnsi="Calibri" w:cs="黑体"/>
          <w:szCs w:val="24"/>
        </w:rPr>
      </w:pPr>
    </w:p>
    <w:p w14:paraId="738A3167" w14:textId="77777777" w:rsidR="00FF753C" w:rsidRPr="00B62EA5" w:rsidRDefault="00FF753C" w:rsidP="00B62EA5">
      <w:pPr>
        <w:rPr>
          <w:rFonts w:ascii="Calibri" w:eastAsia="黑体" w:hAnsi="Calibri" w:cs="黑体"/>
          <w:szCs w:val="24"/>
        </w:rPr>
      </w:pPr>
    </w:p>
    <w:p w14:paraId="4AC1C292" w14:textId="3030DEE6" w:rsidR="00B62EA5" w:rsidRDefault="00B62EA5" w:rsidP="0085641A">
      <w:pPr>
        <w:jc w:val="left"/>
        <w:rPr>
          <w:rFonts w:ascii="Calibri" w:eastAsia="黑体" w:hAnsi="Calibri" w:cs="黑体"/>
          <w:szCs w:val="24"/>
        </w:rPr>
      </w:pPr>
    </w:p>
    <w:p w14:paraId="5DE3DED1" w14:textId="77777777" w:rsidR="00DD6AF9" w:rsidRPr="00B62EA5" w:rsidRDefault="00DD6AF9" w:rsidP="0085641A">
      <w:pPr>
        <w:jc w:val="left"/>
        <w:rPr>
          <w:rFonts w:ascii="Calibri" w:eastAsia="黑体" w:hAnsi="Calibri" w:cs="黑体"/>
          <w:szCs w:val="24"/>
        </w:rPr>
      </w:pPr>
    </w:p>
    <w:tbl>
      <w:tblPr>
        <w:tblW w:w="6721"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163"/>
        <w:gridCol w:w="4558"/>
      </w:tblGrid>
      <w:tr w:rsidR="00B62EA5" w:rsidRPr="00B62EA5" w14:paraId="26F03582" w14:textId="77777777" w:rsidTr="00333E5A">
        <w:trPr>
          <w:trHeight w:val="737"/>
          <w:jc w:val="center"/>
        </w:trPr>
        <w:tc>
          <w:tcPr>
            <w:tcW w:w="2163" w:type="dxa"/>
            <w:tcBorders>
              <w:top w:val="nil"/>
              <w:bottom w:val="nil"/>
            </w:tcBorders>
            <w:vAlign w:val="bottom"/>
          </w:tcPr>
          <w:p w14:paraId="06523854" w14:textId="77777777" w:rsidR="00B62EA5" w:rsidRPr="00CD5F3B" w:rsidRDefault="00B62EA5" w:rsidP="00CD5F3B">
            <w:pPr>
              <w:jc w:val="left"/>
              <w:rPr>
                <w:rFonts w:ascii="Calibri" w:eastAsia="黑体" w:hAnsi="Calibri" w:cs="黑体"/>
                <w:b/>
                <w:bCs/>
                <w:i/>
                <w:iCs/>
                <w:szCs w:val="24"/>
              </w:rPr>
            </w:pPr>
            <w:r w:rsidRPr="00CD5F3B">
              <w:rPr>
                <w:rFonts w:ascii="宋体" w:eastAsia="宋体" w:hAnsi="Calibri" w:cs="黑体" w:hint="eastAsia"/>
                <w:b/>
                <w:bCs/>
                <w:i/>
                <w:iCs/>
                <w:w w:val="90"/>
                <w:sz w:val="36"/>
                <w:szCs w:val="24"/>
              </w:rPr>
              <w:t>学  院：</w:t>
            </w:r>
          </w:p>
        </w:tc>
        <w:tc>
          <w:tcPr>
            <w:tcW w:w="4558" w:type="dxa"/>
            <w:tcBorders>
              <w:top w:val="nil"/>
            </w:tcBorders>
            <w:vAlign w:val="center"/>
          </w:tcPr>
          <w:p w14:paraId="1B47A777" w14:textId="133925DC" w:rsidR="00B62EA5" w:rsidRPr="00CD5F3B" w:rsidRDefault="00CC2C52" w:rsidP="00C711FE">
            <w:pPr>
              <w:ind w:right="960"/>
              <w:rPr>
                <w:rFonts w:ascii="宋体" w:eastAsia="宋体" w:hAnsi="宋体" w:cs="黑体"/>
                <w:sz w:val="24"/>
                <w:szCs w:val="24"/>
              </w:rPr>
            </w:pPr>
            <w:r w:rsidRPr="00CD5F3B">
              <w:rPr>
                <w:rFonts w:ascii="宋体" w:eastAsia="宋体" w:hAnsi="宋体" w:cs="黑体" w:hint="eastAsia"/>
                <w:sz w:val="24"/>
                <w:szCs w:val="24"/>
              </w:rPr>
              <w:t>计算机科学与技术学院</w:t>
            </w:r>
          </w:p>
        </w:tc>
      </w:tr>
      <w:tr w:rsidR="00B62EA5" w:rsidRPr="00B62EA5" w14:paraId="2A9A2B01" w14:textId="77777777" w:rsidTr="00333E5A">
        <w:trPr>
          <w:trHeight w:val="737"/>
          <w:jc w:val="center"/>
        </w:trPr>
        <w:tc>
          <w:tcPr>
            <w:tcW w:w="2163" w:type="dxa"/>
            <w:tcBorders>
              <w:top w:val="nil"/>
              <w:bottom w:val="nil"/>
            </w:tcBorders>
            <w:vAlign w:val="bottom"/>
          </w:tcPr>
          <w:p w14:paraId="68417552" w14:textId="4D0B3566" w:rsidR="00B62EA5" w:rsidRPr="00B62EA5" w:rsidRDefault="00B62EA5" w:rsidP="00E85983">
            <w:pPr>
              <w:rPr>
                <w:rFonts w:ascii="宋体" w:eastAsia="宋体" w:hAnsi="Calibri" w:cs="黑体"/>
                <w:b/>
                <w:bCs/>
                <w:w w:val="90"/>
                <w:sz w:val="36"/>
              </w:rPr>
            </w:pPr>
            <w:r w:rsidRPr="00CD5F3B">
              <w:rPr>
                <w:rFonts w:ascii="宋体" w:eastAsia="宋体" w:hAnsi="Calibri" w:cs="黑体" w:hint="eastAsia"/>
                <w:b/>
                <w:bCs/>
                <w:i/>
                <w:iCs/>
                <w:w w:val="90"/>
                <w:sz w:val="36"/>
              </w:rPr>
              <w:t>专业</w:t>
            </w:r>
            <w:r w:rsidR="00E85983" w:rsidRPr="00CD5F3B">
              <w:rPr>
                <w:rFonts w:ascii="宋体" w:eastAsia="宋体" w:hAnsi="Calibri" w:cs="黑体" w:hint="eastAsia"/>
                <w:b/>
                <w:bCs/>
                <w:i/>
                <w:iCs/>
                <w:w w:val="90"/>
                <w:sz w:val="36"/>
              </w:rPr>
              <w:t>与</w:t>
            </w:r>
            <w:r w:rsidR="00047392" w:rsidRPr="00CD5F3B">
              <w:rPr>
                <w:rFonts w:ascii="宋体" w:eastAsia="宋体" w:hAnsi="Calibri" w:cs="黑体" w:hint="eastAsia"/>
                <w:b/>
                <w:bCs/>
                <w:i/>
                <w:iCs/>
                <w:w w:val="90"/>
                <w:sz w:val="36"/>
              </w:rPr>
              <w:t>班级</w:t>
            </w:r>
            <w:r w:rsidRPr="00CD5F3B">
              <w:rPr>
                <w:rFonts w:ascii="宋体" w:eastAsia="宋体" w:hAnsi="Calibri" w:cs="黑体" w:hint="eastAsia"/>
                <w:b/>
                <w:bCs/>
                <w:i/>
                <w:iCs/>
                <w:w w:val="90"/>
                <w:sz w:val="36"/>
              </w:rPr>
              <w:t>：</w:t>
            </w:r>
          </w:p>
        </w:tc>
        <w:tc>
          <w:tcPr>
            <w:tcW w:w="4558" w:type="dxa"/>
            <w:vAlign w:val="center"/>
          </w:tcPr>
          <w:p w14:paraId="323EB45D" w14:textId="00465259" w:rsidR="00B62EA5" w:rsidRPr="00CD5F3B" w:rsidRDefault="00E85983" w:rsidP="00C711FE">
            <w:pPr>
              <w:ind w:right="1072"/>
              <w:rPr>
                <w:rFonts w:ascii="宋体" w:eastAsia="宋体" w:hAnsi="宋体" w:cs="黑体"/>
                <w:b/>
                <w:bCs/>
                <w:w w:val="90"/>
                <w:sz w:val="24"/>
                <w:szCs w:val="24"/>
              </w:rPr>
            </w:pPr>
            <w:r w:rsidRPr="00CD5F3B">
              <w:rPr>
                <w:rFonts w:ascii="宋体" w:eastAsia="宋体" w:hAnsi="宋体" w:cs="黑体" w:hint="eastAsia"/>
                <w:sz w:val="24"/>
                <w:szCs w:val="24"/>
              </w:rPr>
              <w:t>网络工程</w:t>
            </w:r>
            <w:r w:rsidR="00DB724C" w:rsidRPr="00CD5F3B">
              <w:rPr>
                <w:rFonts w:ascii="宋体" w:eastAsia="宋体" w:hAnsi="宋体" w:cs="黑体" w:hint="eastAsia"/>
                <w:sz w:val="24"/>
                <w:szCs w:val="24"/>
              </w:rPr>
              <w:t>1</w:t>
            </w:r>
            <w:r w:rsidR="00DB724C" w:rsidRPr="00CD5F3B">
              <w:rPr>
                <w:rFonts w:ascii="宋体" w:eastAsia="宋体" w:hAnsi="宋体" w:cs="黑体"/>
                <w:sz w:val="24"/>
                <w:szCs w:val="24"/>
              </w:rPr>
              <w:t>801</w:t>
            </w:r>
          </w:p>
        </w:tc>
      </w:tr>
      <w:tr w:rsidR="00B62EA5" w:rsidRPr="00B62EA5" w14:paraId="464628C7" w14:textId="77777777" w:rsidTr="00333E5A">
        <w:trPr>
          <w:trHeight w:val="737"/>
          <w:jc w:val="center"/>
        </w:trPr>
        <w:tc>
          <w:tcPr>
            <w:tcW w:w="2163" w:type="dxa"/>
            <w:tcBorders>
              <w:top w:val="nil"/>
              <w:bottom w:val="nil"/>
            </w:tcBorders>
            <w:vAlign w:val="bottom"/>
          </w:tcPr>
          <w:p w14:paraId="77708952" w14:textId="77777777" w:rsidR="00B62EA5" w:rsidRPr="00CD5F3B" w:rsidRDefault="00B62EA5" w:rsidP="0085641A">
            <w:pPr>
              <w:jc w:val="left"/>
              <w:rPr>
                <w:rFonts w:ascii="宋体" w:eastAsia="宋体" w:hAnsi="Calibri" w:cs="黑体"/>
                <w:b/>
                <w:bCs/>
                <w:i/>
                <w:iCs/>
                <w:w w:val="90"/>
                <w:sz w:val="36"/>
                <w:szCs w:val="24"/>
              </w:rPr>
            </w:pPr>
            <w:r w:rsidRPr="00CD5F3B">
              <w:rPr>
                <w:rFonts w:ascii="宋体" w:eastAsia="宋体" w:hAnsi="Calibri" w:cs="黑体" w:hint="eastAsia"/>
                <w:b/>
                <w:bCs/>
                <w:i/>
                <w:iCs/>
                <w:w w:val="90"/>
                <w:sz w:val="36"/>
                <w:szCs w:val="24"/>
              </w:rPr>
              <w:t>学  号：</w:t>
            </w:r>
          </w:p>
        </w:tc>
        <w:tc>
          <w:tcPr>
            <w:tcW w:w="4558" w:type="dxa"/>
            <w:vAlign w:val="center"/>
          </w:tcPr>
          <w:p w14:paraId="33510554" w14:textId="43AD87C2" w:rsidR="00B62EA5" w:rsidRPr="00CD5F3B" w:rsidRDefault="0013601D" w:rsidP="00C711FE">
            <w:pPr>
              <w:jc w:val="left"/>
              <w:rPr>
                <w:rFonts w:ascii="宋体" w:eastAsia="宋体" w:hAnsi="宋体" w:cs="黑体"/>
                <w:szCs w:val="24"/>
              </w:rPr>
            </w:pPr>
            <w:r w:rsidRPr="00CD5F3B">
              <w:rPr>
                <w:rFonts w:ascii="宋体" w:eastAsia="宋体" w:hAnsi="宋体" w:cs="黑体" w:hint="eastAsia"/>
                <w:sz w:val="24"/>
                <w:szCs w:val="24"/>
              </w:rPr>
              <w:t>1</w:t>
            </w:r>
            <w:r w:rsidRPr="00CD5F3B">
              <w:rPr>
                <w:rFonts w:ascii="宋体" w:eastAsia="宋体" w:hAnsi="宋体" w:cs="黑体"/>
                <w:sz w:val="24"/>
                <w:szCs w:val="24"/>
              </w:rPr>
              <w:t>8408020129</w:t>
            </w:r>
          </w:p>
        </w:tc>
      </w:tr>
      <w:tr w:rsidR="00B62EA5" w:rsidRPr="00B62EA5" w14:paraId="00D5D7E0" w14:textId="77777777" w:rsidTr="00333E5A">
        <w:trPr>
          <w:trHeight w:val="737"/>
          <w:jc w:val="center"/>
        </w:trPr>
        <w:tc>
          <w:tcPr>
            <w:tcW w:w="2163" w:type="dxa"/>
            <w:tcBorders>
              <w:top w:val="nil"/>
              <w:bottom w:val="nil"/>
            </w:tcBorders>
            <w:vAlign w:val="bottom"/>
          </w:tcPr>
          <w:p w14:paraId="0C973C27" w14:textId="77777777" w:rsidR="00B62EA5" w:rsidRPr="00CD5F3B" w:rsidRDefault="00B62EA5" w:rsidP="0085641A">
            <w:pPr>
              <w:jc w:val="left"/>
              <w:rPr>
                <w:rFonts w:ascii="Calibri" w:eastAsia="黑体" w:hAnsi="Calibri" w:cs="黑体"/>
                <w:b/>
                <w:bCs/>
                <w:i/>
                <w:iCs/>
                <w:szCs w:val="24"/>
              </w:rPr>
            </w:pPr>
            <w:r w:rsidRPr="00CD5F3B">
              <w:rPr>
                <w:rFonts w:ascii="宋体" w:eastAsia="宋体" w:hAnsi="Calibri" w:cs="黑体" w:hint="eastAsia"/>
                <w:b/>
                <w:bCs/>
                <w:i/>
                <w:iCs/>
                <w:w w:val="90"/>
                <w:sz w:val="36"/>
              </w:rPr>
              <w:t>姓  名：</w:t>
            </w:r>
          </w:p>
        </w:tc>
        <w:tc>
          <w:tcPr>
            <w:tcW w:w="4558" w:type="dxa"/>
            <w:vAlign w:val="center"/>
          </w:tcPr>
          <w:p w14:paraId="20EB6030" w14:textId="44428586" w:rsidR="00B62EA5" w:rsidRPr="00CD5F3B" w:rsidRDefault="00222569" w:rsidP="00C711FE">
            <w:pPr>
              <w:jc w:val="left"/>
              <w:rPr>
                <w:rFonts w:ascii="宋体" w:eastAsia="宋体" w:hAnsi="宋体" w:cs="黑体"/>
                <w:szCs w:val="24"/>
              </w:rPr>
            </w:pPr>
            <w:r w:rsidRPr="00CD5F3B">
              <w:rPr>
                <w:rFonts w:ascii="宋体" w:eastAsia="宋体" w:hAnsi="宋体" w:cs="黑体" w:hint="eastAsia"/>
                <w:sz w:val="24"/>
                <w:szCs w:val="24"/>
              </w:rPr>
              <w:t>吴斌</w:t>
            </w:r>
          </w:p>
        </w:tc>
      </w:tr>
      <w:tr w:rsidR="00B62EA5" w:rsidRPr="00B62EA5" w14:paraId="637A32F8" w14:textId="77777777" w:rsidTr="00333E5A">
        <w:trPr>
          <w:trHeight w:val="737"/>
          <w:jc w:val="center"/>
        </w:trPr>
        <w:tc>
          <w:tcPr>
            <w:tcW w:w="2163" w:type="dxa"/>
            <w:tcBorders>
              <w:top w:val="nil"/>
              <w:bottom w:val="nil"/>
            </w:tcBorders>
            <w:vAlign w:val="bottom"/>
          </w:tcPr>
          <w:p w14:paraId="26C755F6" w14:textId="1EB40102" w:rsidR="00B62EA5" w:rsidRPr="00CD5F3B" w:rsidRDefault="00B62EA5" w:rsidP="0085641A">
            <w:pPr>
              <w:jc w:val="left"/>
              <w:rPr>
                <w:rFonts w:ascii="宋体" w:eastAsia="宋体" w:hAnsi="Calibri" w:cs="黑体"/>
                <w:b/>
                <w:bCs/>
                <w:i/>
                <w:iCs/>
                <w:w w:val="90"/>
                <w:sz w:val="36"/>
              </w:rPr>
            </w:pPr>
            <w:r w:rsidRPr="00CD5F3B">
              <w:rPr>
                <w:rFonts w:ascii="宋体" w:eastAsia="宋体" w:hAnsi="Calibri" w:cs="黑体" w:hint="eastAsia"/>
                <w:b/>
                <w:bCs/>
                <w:i/>
                <w:iCs/>
                <w:w w:val="90"/>
                <w:sz w:val="36"/>
              </w:rPr>
              <w:t>任课教师</w:t>
            </w:r>
            <w:r w:rsidR="00840241" w:rsidRPr="00CD5F3B">
              <w:rPr>
                <w:rFonts w:ascii="宋体" w:eastAsia="宋体" w:hAnsi="Calibri" w:cs="黑体" w:hint="eastAsia"/>
                <w:b/>
                <w:bCs/>
                <w:i/>
                <w:iCs/>
                <w:w w:val="90"/>
                <w:sz w:val="36"/>
              </w:rPr>
              <w:t>：</w:t>
            </w:r>
          </w:p>
        </w:tc>
        <w:tc>
          <w:tcPr>
            <w:tcW w:w="4558" w:type="dxa"/>
            <w:vAlign w:val="center"/>
          </w:tcPr>
          <w:p w14:paraId="483990F0" w14:textId="556B9927" w:rsidR="00B62EA5" w:rsidRPr="00CD5F3B" w:rsidRDefault="004B5B07" w:rsidP="00C711FE">
            <w:pPr>
              <w:jc w:val="left"/>
              <w:rPr>
                <w:rFonts w:ascii="宋体" w:eastAsia="宋体" w:hAnsi="宋体" w:cs="黑体"/>
                <w:sz w:val="24"/>
                <w:szCs w:val="24"/>
              </w:rPr>
            </w:pPr>
            <w:r w:rsidRPr="00CD5F3B">
              <w:rPr>
                <w:rFonts w:ascii="宋体" w:eastAsia="宋体" w:hAnsi="宋体" w:cs="黑体" w:hint="eastAsia"/>
                <w:sz w:val="24"/>
                <w:szCs w:val="24"/>
              </w:rPr>
              <w:t>吴行健</w:t>
            </w:r>
          </w:p>
        </w:tc>
      </w:tr>
    </w:tbl>
    <w:p w14:paraId="62024C47" w14:textId="77777777" w:rsidR="00B62EA5" w:rsidRPr="00B62EA5" w:rsidRDefault="00B62EA5" w:rsidP="0085641A">
      <w:pPr>
        <w:jc w:val="left"/>
        <w:rPr>
          <w:rFonts w:ascii="Calibri" w:eastAsia="黑体" w:hAnsi="Calibri" w:cs="黑体"/>
          <w:szCs w:val="24"/>
        </w:rPr>
      </w:pPr>
    </w:p>
    <w:p w14:paraId="0D35271F" w14:textId="2AC0FA98" w:rsidR="00B62EA5" w:rsidRDefault="00B62EA5" w:rsidP="00B62EA5">
      <w:pPr>
        <w:jc w:val="center"/>
        <w:rPr>
          <w:rFonts w:ascii="Calibri" w:eastAsia="黑体" w:hAnsi="Calibri" w:cs="黑体"/>
          <w:szCs w:val="24"/>
        </w:rPr>
      </w:pPr>
    </w:p>
    <w:p w14:paraId="485A6F29" w14:textId="77777777" w:rsidR="00DB724C" w:rsidRPr="00B62EA5" w:rsidRDefault="00DB724C" w:rsidP="00B62EA5">
      <w:pPr>
        <w:jc w:val="center"/>
        <w:rPr>
          <w:rFonts w:ascii="Calibri" w:eastAsia="黑体" w:hAnsi="Calibri" w:cs="黑体"/>
          <w:szCs w:val="24"/>
        </w:rPr>
      </w:pPr>
    </w:p>
    <w:p w14:paraId="4B2A963F" w14:textId="77777777" w:rsidR="00B62EA5" w:rsidRPr="00B62EA5" w:rsidRDefault="00B62EA5" w:rsidP="00B62EA5">
      <w:pPr>
        <w:ind w:firstLineChars="400" w:firstLine="1280"/>
        <w:jc w:val="center"/>
        <w:rPr>
          <w:rFonts w:ascii="Times New Roman" w:eastAsia="宋体" w:hAnsi="Times New Roman" w:cs="Times New Roman"/>
          <w:sz w:val="32"/>
          <w:szCs w:val="28"/>
        </w:rPr>
      </w:pPr>
    </w:p>
    <w:p w14:paraId="141607BE" w14:textId="77777777" w:rsidR="00A847F5" w:rsidRDefault="00A847F5">
      <w:pPr>
        <w:widowControl/>
        <w:jc w:val="left"/>
        <w:rPr>
          <w:rFonts w:ascii="Times New Roman" w:eastAsia="宋体" w:hAnsi="Times New Roman" w:cs="Times New Roman"/>
          <w:sz w:val="32"/>
          <w:szCs w:val="28"/>
        </w:rPr>
      </w:pPr>
      <w:r>
        <w:rPr>
          <w:rFonts w:ascii="Times New Roman" w:eastAsia="宋体" w:hAnsi="Times New Roman" w:cs="Times New Roman"/>
          <w:sz w:val="32"/>
          <w:szCs w:val="28"/>
        </w:rPr>
        <w:br w:type="page"/>
      </w:r>
    </w:p>
    <w:p w14:paraId="70234057" w14:textId="106E65EF" w:rsidR="00F35C38" w:rsidRPr="00891FE4" w:rsidRDefault="00F35C38" w:rsidP="00F35C38">
      <w:pPr>
        <w:widowControl/>
        <w:jc w:val="center"/>
        <w:rPr>
          <w:rFonts w:ascii="Calibri" w:eastAsia="宋体" w:hAnsi="Calibri" w:cs="黑体"/>
          <w:b/>
          <w:bCs/>
          <w:sz w:val="32"/>
          <w:szCs w:val="32"/>
        </w:rPr>
      </w:pPr>
      <w:r w:rsidRPr="00891FE4">
        <w:rPr>
          <w:rFonts w:ascii="Calibri" w:eastAsia="宋体" w:hAnsi="Calibri" w:cs="黑体"/>
          <w:b/>
          <w:bCs/>
          <w:sz w:val="32"/>
          <w:szCs w:val="32"/>
        </w:rPr>
        <w:lastRenderedPageBreak/>
        <w:t>贯彻</w:t>
      </w:r>
      <w:r w:rsidR="00CD5F3B">
        <w:rPr>
          <w:rFonts w:ascii="Calibri" w:eastAsia="宋体" w:hAnsi="Calibri" w:cs="黑体" w:hint="eastAsia"/>
          <w:b/>
          <w:bCs/>
          <w:sz w:val="32"/>
          <w:szCs w:val="32"/>
        </w:rPr>
        <w:t>总</w:t>
      </w:r>
      <w:r w:rsidRPr="00891FE4">
        <w:rPr>
          <w:rFonts w:ascii="Calibri" w:eastAsia="宋体" w:hAnsi="Calibri" w:cs="黑体"/>
          <w:b/>
          <w:bCs/>
          <w:sz w:val="32"/>
          <w:szCs w:val="32"/>
        </w:rPr>
        <w:t>书记教育论述，奋力开创新时代</w:t>
      </w:r>
    </w:p>
    <w:p w14:paraId="70953941" w14:textId="77777777" w:rsidR="00F35C38" w:rsidRPr="00F35C38" w:rsidRDefault="00F35C38" w:rsidP="00F35C38">
      <w:pPr>
        <w:widowControl/>
        <w:jc w:val="center"/>
        <w:rPr>
          <w:rFonts w:ascii="Calibri" w:eastAsia="宋体" w:hAnsi="Calibri" w:cs="黑体"/>
          <w:szCs w:val="21"/>
        </w:rPr>
      </w:pPr>
    </w:p>
    <w:p w14:paraId="092B101F" w14:textId="71102255" w:rsidR="007E64F0" w:rsidRDefault="00D007B5" w:rsidP="00CD5F3B">
      <w:pPr>
        <w:widowControl/>
        <w:spacing w:line="320" w:lineRule="exact"/>
        <w:ind w:firstLineChars="200" w:firstLine="480"/>
        <w:rPr>
          <w:rFonts w:ascii="Calibri" w:eastAsia="宋体" w:hAnsi="Calibri" w:cs="黑体"/>
          <w:i/>
          <w:iCs/>
          <w:color w:val="2E74B5" w:themeColor="accent5" w:themeShade="BF"/>
          <w:sz w:val="24"/>
          <w:szCs w:val="24"/>
        </w:rPr>
      </w:pPr>
      <w:r w:rsidRPr="00C54152">
        <w:rPr>
          <w:rFonts w:ascii="Calibri" w:eastAsia="宋体" w:hAnsi="Calibri" w:cs="黑体" w:hint="eastAsia"/>
          <w:i/>
          <w:iCs/>
          <w:color w:val="2E74B5" w:themeColor="accent5" w:themeShade="BF"/>
          <w:sz w:val="24"/>
          <w:szCs w:val="24"/>
        </w:rPr>
        <w:t>党的</w:t>
      </w:r>
      <w:r w:rsidRPr="00891FE4">
        <w:rPr>
          <w:rFonts w:ascii="Calibri" w:eastAsia="宋体" w:hAnsi="Calibri" w:cs="黑体" w:hint="eastAsia"/>
          <w:i/>
          <w:iCs/>
          <w:color w:val="2E74B5" w:themeColor="accent5" w:themeShade="BF"/>
          <w:sz w:val="24"/>
          <w:szCs w:val="24"/>
        </w:rPr>
        <w:t>十八大</w:t>
      </w:r>
      <w:r w:rsidRPr="00C54152">
        <w:rPr>
          <w:rFonts w:ascii="Calibri" w:eastAsia="宋体" w:hAnsi="Calibri" w:cs="黑体" w:hint="eastAsia"/>
          <w:i/>
          <w:iCs/>
          <w:color w:val="2E74B5" w:themeColor="accent5" w:themeShade="BF"/>
          <w:sz w:val="24"/>
          <w:szCs w:val="24"/>
        </w:rPr>
        <w:t>以来，习近平总书记就教育改革发展作出了一系列重要讲话、指示批示，提出了一系列新理念新思想新观点，形成了习近平总书记教育重要论述。</w:t>
      </w:r>
    </w:p>
    <w:p w14:paraId="13020C4B" w14:textId="77777777" w:rsidR="00CD5F3B" w:rsidRPr="00CD5F3B" w:rsidRDefault="00CD5F3B" w:rsidP="00CD5F3B">
      <w:pPr>
        <w:widowControl/>
        <w:spacing w:line="320" w:lineRule="exact"/>
        <w:ind w:firstLineChars="200" w:firstLine="480"/>
        <w:rPr>
          <w:rFonts w:ascii="Calibri" w:eastAsia="宋体" w:hAnsi="Calibri" w:cs="黑体"/>
          <w:i/>
          <w:iCs/>
          <w:color w:val="2E74B5" w:themeColor="accent5" w:themeShade="BF"/>
          <w:sz w:val="24"/>
          <w:szCs w:val="24"/>
        </w:rPr>
      </w:pPr>
    </w:p>
    <w:p w14:paraId="254067AC" w14:textId="76B22BCD" w:rsidR="007E64F0" w:rsidRDefault="007E64F0" w:rsidP="00CD5F3B">
      <w:pPr>
        <w:widowControl/>
        <w:spacing w:line="400" w:lineRule="exact"/>
        <w:ind w:firstLineChars="200" w:firstLine="480"/>
        <w:rPr>
          <w:rFonts w:ascii="Calibri" w:eastAsia="宋体" w:hAnsi="Calibri" w:cs="黑体"/>
          <w:color w:val="000000" w:themeColor="text1"/>
          <w:sz w:val="24"/>
          <w:szCs w:val="24"/>
        </w:rPr>
      </w:pPr>
      <w:r w:rsidRPr="00CD5F3B">
        <w:rPr>
          <w:rFonts w:ascii="Calibri" w:eastAsia="宋体" w:hAnsi="Calibri" w:cs="黑体" w:hint="eastAsia"/>
          <w:color w:val="000000" w:themeColor="text1"/>
          <w:sz w:val="24"/>
          <w:szCs w:val="24"/>
        </w:rPr>
        <w:t>十八大以来，习近平总书记就事关中国教育发展的方向性根本性战略性问题，作出一系列重要讲话和指示，形成了系统的关于教育的重要论述。</w:t>
      </w:r>
    </w:p>
    <w:p w14:paraId="2C474458" w14:textId="77777777" w:rsidR="00CD5F3B" w:rsidRPr="00CD5F3B" w:rsidRDefault="00CD5F3B" w:rsidP="00CD5F3B">
      <w:pPr>
        <w:widowControl/>
        <w:spacing w:line="400" w:lineRule="exact"/>
        <w:ind w:firstLineChars="200" w:firstLine="480"/>
        <w:rPr>
          <w:rFonts w:ascii="Calibri" w:eastAsia="宋体" w:hAnsi="Calibri" w:cs="黑体"/>
          <w:color w:val="000000" w:themeColor="text1"/>
          <w:sz w:val="24"/>
          <w:szCs w:val="24"/>
        </w:rPr>
      </w:pPr>
    </w:p>
    <w:p w14:paraId="32D5FCA3" w14:textId="4515BAF6" w:rsidR="007E64F0" w:rsidRDefault="007E64F0" w:rsidP="00CD5F3B">
      <w:pPr>
        <w:widowControl/>
        <w:spacing w:line="400" w:lineRule="exact"/>
        <w:ind w:firstLine="484"/>
        <w:rPr>
          <w:rFonts w:ascii="Calibri" w:eastAsia="宋体" w:hAnsi="Calibri" w:cs="黑体"/>
          <w:color w:val="FF0000"/>
          <w:sz w:val="24"/>
          <w:szCs w:val="24"/>
        </w:rPr>
      </w:pPr>
      <w:r w:rsidRPr="00CD5F3B">
        <w:rPr>
          <w:rFonts w:ascii="Calibri" w:eastAsia="宋体" w:hAnsi="Calibri" w:cs="黑体" w:hint="eastAsia"/>
          <w:color w:val="FF0000"/>
          <w:sz w:val="24"/>
          <w:szCs w:val="24"/>
        </w:rPr>
        <w:t>总书记的重要论述，明确了党是教育事业发展的核心领导力量，党的领导是办好中国教育的最大政治优势，牢牢掌握党对教育工作的领导权是新时代中国教育发展的根本要求。</w:t>
      </w:r>
    </w:p>
    <w:p w14:paraId="6DB244C8" w14:textId="77777777" w:rsidR="00CD5F3B" w:rsidRDefault="00CD5F3B" w:rsidP="00CD5F3B">
      <w:pPr>
        <w:widowControl/>
        <w:spacing w:line="400" w:lineRule="exact"/>
        <w:ind w:firstLine="484"/>
        <w:rPr>
          <w:rFonts w:ascii="Calibri" w:eastAsia="宋体" w:hAnsi="Calibri" w:cs="黑体"/>
          <w:color w:val="FF0000"/>
          <w:sz w:val="24"/>
          <w:szCs w:val="24"/>
        </w:rPr>
      </w:pPr>
    </w:p>
    <w:p w14:paraId="7F4CE4F5" w14:textId="36CFBB2A" w:rsidR="00CD5F3B" w:rsidRPr="00CD5F3B" w:rsidRDefault="00CD5F3B" w:rsidP="00CD5F3B">
      <w:pPr>
        <w:widowControl/>
        <w:spacing w:line="400" w:lineRule="exact"/>
        <w:ind w:firstLine="484"/>
        <w:rPr>
          <w:rFonts w:ascii="Calibri" w:eastAsia="宋体" w:hAnsi="Calibri" w:cs="黑体"/>
          <w:color w:val="000000" w:themeColor="text1"/>
          <w:sz w:val="24"/>
          <w:szCs w:val="24"/>
        </w:rPr>
      </w:pPr>
      <w:r w:rsidRPr="00CD5F3B">
        <w:rPr>
          <w:rFonts w:ascii="Calibri" w:eastAsia="宋体" w:hAnsi="Calibri" w:cs="黑体" w:hint="eastAsia"/>
          <w:color w:val="000000" w:themeColor="text1"/>
          <w:sz w:val="24"/>
          <w:szCs w:val="24"/>
        </w:rPr>
        <w:t>其中党的全面领导，是教育事业发展的“</w:t>
      </w:r>
      <w:r w:rsidRPr="00CD5F3B">
        <w:rPr>
          <w:rFonts w:ascii="Calibri" w:eastAsia="宋体" w:hAnsi="Calibri" w:cs="黑体" w:hint="eastAsia"/>
          <w:color w:val="FF0000"/>
          <w:sz w:val="24"/>
          <w:szCs w:val="24"/>
        </w:rPr>
        <w:t>定海神针</w:t>
      </w:r>
      <w:r w:rsidRPr="00CD5F3B">
        <w:rPr>
          <w:rFonts w:ascii="Calibri" w:eastAsia="宋体" w:hAnsi="Calibri" w:cs="黑体" w:hint="eastAsia"/>
          <w:color w:val="000000" w:themeColor="text1"/>
          <w:sz w:val="24"/>
          <w:szCs w:val="24"/>
        </w:rPr>
        <w:t>”。习近平总书记强调，加强党对教育工作的全面领导是办好教育的</w:t>
      </w:r>
      <w:r w:rsidRPr="00CD5F3B">
        <w:rPr>
          <w:rFonts w:ascii="Calibri" w:eastAsia="宋体" w:hAnsi="Calibri" w:cs="黑体" w:hint="eastAsia"/>
          <w:color w:val="FF0000"/>
          <w:sz w:val="24"/>
          <w:szCs w:val="24"/>
        </w:rPr>
        <w:t>根本保证</w:t>
      </w:r>
      <w:r w:rsidRPr="00CD5F3B">
        <w:rPr>
          <w:rFonts w:ascii="Calibri" w:eastAsia="宋体" w:hAnsi="Calibri" w:cs="黑体" w:hint="eastAsia"/>
          <w:color w:val="000000" w:themeColor="text1"/>
          <w:sz w:val="24"/>
          <w:szCs w:val="24"/>
        </w:rPr>
        <w:t>，必须牢牢掌握党对教育工作的领导权，把党的政治领导、思想领导、组织领导贯穿学校教育管理全过程，使教育领域成为坚持党的领导的</w:t>
      </w:r>
      <w:r w:rsidRPr="00CD5F3B">
        <w:rPr>
          <w:rFonts w:ascii="Calibri" w:eastAsia="宋体" w:hAnsi="Calibri" w:cs="黑体" w:hint="eastAsia"/>
          <w:color w:val="FF0000"/>
          <w:sz w:val="24"/>
          <w:szCs w:val="24"/>
        </w:rPr>
        <w:t>坚强阵地</w:t>
      </w:r>
      <w:r w:rsidRPr="00CD5F3B">
        <w:rPr>
          <w:rFonts w:ascii="Calibri" w:eastAsia="宋体" w:hAnsi="Calibri" w:cs="黑体" w:hint="eastAsia"/>
          <w:color w:val="000000" w:themeColor="text1"/>
          <w:sz w:val="24"/>
          <w:szCs w:val="24"/>
        </w:rPr>
        <w:t>。</w:t>
      </w:r>
    </w:p>
    <w:p w14:paraId="5649DA2C" w14:textId="53F5759E" w:rsidR="007E64F0" w:rsidRDefault="007E64F0" w:rsidP="00CD5F3B">
      <w:pPr>
        <w:widowControl/>
        <w:spacing w:line="400" w:lineRule="exact"/>
        <w:ind w:firstLine="484"/>
        <w:rPr>
          <w:rFonts w:ascii="Calibri" w:eastAsia="宋体" w:hAnsi="Calibri" w:cs="黑体"/>
          <w:sz w:val="24"/>
          <w:szCs w:val="24"/>
        </w:rPr>
      </w:pPr>
      <w:r w:rsidRPr="007E64F0">
        <w:rPr>
          <w:rFonts w:ascii="Calibri" w:eastAsia="宋体" w:hAnsi="Calibri" w:cs="黑体" w:hint="eastAsia"/>
          <w:sz w:val="24"/>
          <w:szCs w:val="24"/>
        </w:rPr>
        <w:t>坚持中国特色社会主义办学方向。习近平总书记强调，坚持什么样的办学方向，关系教育事业兴衰成败和社会主义现代化建设全局。要坚持以马克思主义为指导，坚持为人民服务，为中国共产党治国理政服务，为巩固和发展中国特色社会主义制度服务，为改革开放和社会主义现代化建设服务。要培养德智体美劳全面发展的社会主义建设者和接班人，大力培养担当民族复兴大任的时代新人。</w:t>
      </w:r>
    </w:p>
    <w:p w14:paraId="542CC103" w14:textId="77777777" w:rsidR="00CD5F3B" w:rsidRPr="007E64F0" w:rsidRDefault="00CD5F3B" w:rsidP="00CD5F3B">
      <w:pPr>
        <w:widowControl/>
        <w:spacing w:line="400" w:lineRule="exact"/>
        <w:ind w:firstLine="484"/>
        <w:rPr>
          <w:rFonts w:ascii="Calibri" w:eastAsia="宋体" w:hAnsi="Calibri" w:cs="黑体"/>
          <w:sz w:val="24"/>
          <w:szCs w:val="24"/>
        </w:rPr>
      </w:pPr>
    </w:p>
    <w:p w14:paraId="5233F5AF" w14:textId="27AA0F80" w:rsidR="00CD5F3B" w:rsidRPr="00CD5F3B" w:rsidRDefault="007E64F0" w:rsidP="00CD5F3B">
      <w:pPr>
        <w:widowControl/>
        <w:spacing w:line="400" w:lineRule="exact"/>
        <w:rPr>
          <w:rFonts w:ascii="Calibri" w:eastAsia="宋体" w:hAnsi="Calibri" w:cs="黑体"/>
          <w:color w:val="FF0000"/>
          <w:sz w:val="24"/>
          <w:szCs w:val="24"/>
        </w:rPr>
      </w:pPr>
      <w:r w:rsidRPr="007E64F0">
        <w:rPr>
          <w:rFonts w:ascii="Calibri" w:eastAsia="宋体" w:hAnsi="Calibri" w:cs="黑体" w:hint="eastAsia"/>
          <w:sz w:val="24"/>
          <w:szCs w:val="24"/>
        </w:rPr>
        <w:t xml:space="preserve">　　</w:t>
      </w:r>
      <w:r w:rsidRPr="00CD5F3B">
        <w:rPr>
          <w:rFonts w:ascii="Calibri" w:eastAsia="宋体" w:hAnsi="Calibri" w:cs="黑体" w:hint="eastAsia"/>
          <w:color w:val="FF0000"/>
          <w:sz w:val="24"/>
          <w:szCs w:val="24"/>
        </w:rPr>
        <w:t>总书记的重要论述，回答了我国教育举什么旗、走什么路、育什么人的根本问题，彰显了我们党在发展社会主义教育问题上的根本立场、性质宗旨和初心使命。</w:t>
      </w:r>
    </w:p>
    <w:p w14:paraId="402FE47B" w14:textId="2FFF71AB" w:rsidR="007E64F0" w:rsidRDefault="007E64F0" w:rsidP="00CD5F3B">
      <w:pPr>
        <w:widowControl/>
        <w:spacing w:line="400" w:lineRule="exact"/>
        <w:ind w:firstLine="484"/>
        <w:rPr>
          <w:rFonts w:ascii="Calibri" w:eastAsia="宋体" w:hAnsi="Calibri" w:cs="黑体"/>
          <w:sz w:val="24"/>
          <w:szCs w:val="24"/>
        </w:rPr>
      </w:pPr>
      <w:r w:rsidRPr="007E64F0">
        <w:rPr>
          <w:rFonts w:ascii="Calibri" w:eastAsia="宋体" w:hAnsi="Calibri" w:cs="黑体" w:hint="eastAsia"/>
          <w:sz w:val="24"/>
          <w:szCs w:val="24"/>
        </w:rPr>
        <w:t>教育是国之大计、党之大计。习近平总书记强调，今天，没有哪一项事业像教育这样，影响甚至决定着接班人问题，影响甚至决定着国家长治久安，影响甚至决定着民族复兴和国家崛起</w:t>
      </w:r>
      <w:r w:rsidR="00CD5F3B">
        <w:rPr>
          <w:rFonts w:ascii="Calibri" w:eastAsia="宋体" w:hAnsi="Calibri" w:cs="黑体" w:hint="eastAsia"/>
          <w:sz w:val="24"/>
          <w:szCs w:val="24"/>
        </w:rPr>
        <w:t>.</w:t>
      </w:r>
    </w:p>
    <w:p w14:paraId="7B16AD33" w14:textId="77777777" w:rsidR="00CD5F3B" w:rsidRPr="007E64F0" w:rsidRDefault="00CD5F3B" w:rsidP="00CD5F3B">
      <w:pPr>
        <w:widowControl/>
        <w:spacing w:line="400" w:lineRule="exact"/>
        <w:ind w:firstLine="484"/>
        <w:rPr>
          <w:rFonts w:ascii="Calibri" w:eastAsia="宋体" w:hAnsi="Calibri" w:cs="黑体"/>
          <w:sz w:val="24"/>
          <w:szCs w:val="24"/>
        </w:rPr>
      </w:pPr>
    </w:p>
    <w:p w14:paraId="085D0E24" w14:textId="0F142B8B" w:rsidR="007E64F0" w:rsidRDefault="007E64F0" w:rsidP="00EF5681">
      <w:pPr>
        <w:widowControl/>
        <w:spacing w:line="400" w:lineRule="exact"/>
        <w:ind w:firstLineChars="200" w:firstLine="480"/>
        <w:rPr>
          <w:rFonts w:ascii="Calibri" w:eastAsia="宋体" w:hAnsi="Calibri" w:cs="黑体"/>
          <w:color w:val="FF0000"/>
          <w:sz w:val="24"/>
          <w:szCs w:val="24"/>
        </w:rPr>
      </w:pPr>
      <w:r w:rsidRPr="00CD5F3B">
        <w:rPr>
          <w:rFonts w:ascii="Calibri" w:eastAsia="宋体" w:hAnsi="Calibri" w:cs="黑体" w:hint="eastAsia"/>
          <w:color w:val="FF0000"/>
          <w:sz w:val="24"/>
          <w:szCs w:val="24"/>
        </w:rPr>
        <w:t>总书记的重要论述，揭示了教育的基础性、先导性、全局性作用，我们党作出优先发展教育事业的战略安排，就是基于这样的重要判断。</w:t>
      </w:r>
    </w:p>
    <w:p w14:paraId="40837B0B" w14:textId="77777777" w:rsidR="00CD5F3B" w:rsidRPr="00CD5F3B" w:rsidRDefault="00CD5F3B" w:rsidP="00CD5F3B">
      <w:pPr>
        <w:widowControl/>
        <w:spacing w:line="400" w:lineRule="exact"/>
        <w:ind w:firstLine="484"/>
        <w:rPr>
          <w:rFonts w:ascii="Calibri" w:eastAsia="宋体" w:hAnsi="Calibri" w:cs="黑体"/>
          <w:sz w:val="24"/>
          <w:szCs w:val="24"/>
        </w:rPr>
      </w:pPr>
    </w:p>
    <w:p w14:paraId="7CF912DB" w14:textId="341E517A" w:rsidR="004C0DDF" w:rsidRDefault="007E64F0" w:rsidP="00CD5F3B">
      <w:pPr>
        <w:widowControl/>
        <w:spacing w:line="400" w:lineRule="exact"/>
        <w:ind w:firstLineChars="200" w:firstLine="480"/>
        <w:rPr>
          <w:rFonts w:ascii="Calibri" w:eastAsia="宋体" w:hAnsi="Calibri" w:cs="黑体"/>
          <w:sz w:val="24"/>
          <w:szCs w:val="24"/>
        </w:rPr>
      </w:pPr>
      <w:r w:rsidRPr="00891FE4">
        <w:rPr>
          <w:rFonts w:ascii="Calibri" w:eastAsia="宋体" w:hAnsi="Calibri" w:cs="黑体" w:hint="eastAsia"/>
          <w:sz w:val="24"/>
          <w:szCs w:val="24"/>
        </w:rPr>
        <w:t>习近平总书记强调，同人民一道拼搏、同祖国一道前进，服务人民、奉献祖国，是当代中国青年的正确方向。他勉励青年人到基层和人民中去建功立业，让</w:t>
      </w:r>
      <w:r w:rsidRPr="00891FE4">
        <w:rPr>
          <w:rFonts w:ascii="Calibri" w:eastAsia="宋体" w:hAnsi="Calibri" w:cs="黑体" w:hint="eastAsia"/>
          <w:sz w:val="24"/>
          <w:szCs w:val="24"/>
        </w:rPr>
        <w:lastRenderedPageBreak/>
        <w:t>青春之花绽放在祖国最需要的地方，在实现中国梦的伟大实践中书写别样精彩的人生。</w:t>
      </w:r>
    </w:p>
    <w:p w14:paraId="0A288AF8" w14:textId="77777777" w:rsidR="00B017FF" w:rsidRPr="00B017FF" w:rsidRDefault="00B017FF" w:rsidP="00CD5F3B">
      <w:pPr>
        <w:widowControl/>
        <w:spacing w:line="400" w:lineRule="exact"/>
        <w:ind w:firstLineChars="200" w:firstLine="480"/>
        <w:rPr>
          <w:rFonts w:ascii="Calibri" w:eastAsia="宋体" w:hAnsi="Calibri" w:cs="黑体"/>
          <w:sz w:val="24"/>
          <w:szCs w:val="24"/>
        </w:rPr>
      </w:pPr>
    </w:p>
    <w:p w14:paraId="75B08ACB" w14:textId="79BA5919" w:rsidR="007E64F0" w:rsidRDefault="007E64F0" w:rsidP="00CD5F3B">
      <w:pPr>
        <w:widowControl/>
        <w:spacing w:line="400" w:lineRule="exact"/>
        <w:ind w:firstLineChars="200" w:firstLine="480"/>
        <w:rPr>
          <w:rFonts w:ascii="Calibri" w:eastAsia="宋体" w:hAnsi="Calibri" w:cs="黑体"/>
          <w:sz w:val="24"/>
          <w:szCs w:val="24"/>
        </w:rPr>
      </w:pPr>
      <w:r w:rsidRPr="00891FE4">
        <w:rPr>
          <w:rFonts w:ascii="Calibri" w:eastAsia="宋体" w:hAnsi="Calibri" w:cs="黑体" w:hint="eastAsia"/>
          <w:sz w:val="24"/>
          <w:szCs w:val="24"/>
        </w:rPr>
        <w:t>改革是教育事业发展的根本动力。习近平总书记强调，必须更加注重改革的系统性、整体性、协同性，及时研究解决教育改革发展的重大问题和群众关心的热点问题，以改革激活力、增动力。</w:t>
      </w:r>
    </w:p>
    <w:p w14:paraId="3ED11DB5" w14:textId="77777777" w:rsidR="00CD5F3B" w:rsidRPr="00891FE4" w:rsidRDefault="00CD5F3B" w:rsidP="00CD5F3B">
      <w:pPr>
        <w:widowControl/>
        <w:spacing w:line="400" w:lineRule="exact"/>
        <w:ind w:firstLineChars="200" w:firstLine="480"/>
        <w:rPr>
          <w:rFonts w:ascii="Calibri" w:eastAsia="宋体" w:hAnsi="Calibri" w:cs="黑体"/>
          <w:sz w:val="24"/>
          <w:szCs w:val="24"/>
        </w:rPr>
      </w:pPr>
    </w:p>
    <w:p w14:paraId="10C98795" w14:textId="5F50F950" w:rsidR="007E64F0" w:rsidRDefault="007E64F0" w:rsidP="00CD5F3B">
      <w:pPr>
        <w:widowControl/>
        <w:spacing w:line="400" w:lineRule="exact"/>
        <w:ind w:firstLine="484"/>
        <w:rPr>
          <w:rFonts w:ascii="Calibri" w:eastAsia="宋体" w:hAnsi="Calibri" w:cs="黑体"/>
          <w:color w:val="FF0000"/>
          <w:sz w:val="24"/>
          <w:szCs w:val="24"/>
        </w:rPr>
      </w:pPr>
      <w:r w:rsidRPr="00CD5F3B">
        <w:rPr>
          <w:rFonts w:ascii="Calibri" w:eastAsia="宋体" w:hAnsi="Calibri" w:cs="黑体" w:hint="eastAsia"/>
          <w:color w:val="FF0000"/>
          <w:sz w:val="24"/>
          <w:szCs w:val="24"/>
        </w:rPr>
        <w:t>总书记的重要论述，贯穿着强烈的改革创新精神，指出了深化教育改革发展的重点难点，提供了建设教育强国的科学方法论。</w:t>
      </w:r>
    </w:p>
    <w:p w14:paraId="40C1A12C" w14:textId="77777777" w:rsidR="00CD5F3B" w:rsidRPr="00CD5F3B" w:rsidRDefault="00CD5F3B" w:rsidP="00CD5F3B">
      <w:pPr>
        <w:widowControl/>
        <w:spacing w:line="400" w:lineRule="exact"/>
        <w:ind w:firstLine="484"/>
        <w:rPr>
          <w:rFonts w:ascii="Calibri" w:eastAsia="宋体" w:hAnsi="Calibri" w:cs="黑体"/>
          <w:color w:val="FF0000"/>
          <w:sz w:val="24"/>
          <w:szCs w:val="24"/>
        </w:rPr>
      </w:pPr>
    </w:p>
    <w:p w14:paraId="1E632018" w14:textId="717D805C" w:rsidR="007E64F0" w:rsidRDefault="007E64F0" w:rsidP="00CD5F3B">
      <w:pPr>
        <w:widowControl/>
        <w:spacing w:line="400" w:lineRule="exact"/>
        <w:ind w:firstLine="484"/>
        <w:rPr>
          <w:rFonts w:ascii="Calibri" w:eastAsia="宋体" w:hAnsi="Calibri" w:cs="黑体"/>
          <w:sz w:val="24"/>
          <w:szCs w:val="24"/>
        </w:rPr>
      </w:pPr>
      <w:r w:rsidRPr="00891FE4">
        <w:rPr>
          <w:rFonts w:ascii="Calibri" w:eastAsia="宋体" w:hAnsi="Calibri" w:cs="黑体" w:hint="eastAsia"/>
          <w:sz w:val="24"/>
          <w:szCs w:val="24"/>
        </w:rPr>
        <w:t>一个民族需要源源不断的好老师。习近平总书记强调，一个人一生遇到好老师，这是一个人的幸运；一个民族拥有源源不断的好老师，这是这个民族发展的</w:t>
      </w:r>
      <w:r w:rsidRPr="00CD5F3B">
        <w:rPr>
          <w:rFonts w:ascii="Calibri" w:eastAsia="宋体" w:hAnsi="Calibri" w:cs="黑体" w:hint="eastAsia"/>
          <w:color w:val="FF0000"/>
          <w:sz w:val="24"/>
          <w:szCs w:val="24"/>
        </w:rPr>
        <w:t>根本依靠、未来依托</w:t>
      </w:r>
      <w:r w:rsidRPr="00891FE4">
        <w:rPr>
          <w:rFonts w:ascii="Calibri" w:eastAsia="宋体" w:hAnsi="Calibri" w:cs="黑体" w:hint="eastAsia"/>
          <w:sz w:val="24"/>
          <w:szCs w:val="24"/>
        </w:rPr>
        <w:t>。</w:t>
      </w:r>
      <w:r w:rsidRPr="00CD5F3B">
        <w:rPr>
          <w:rFonts w:ascii="Calibri" w:eastAsia="宋体" w:hAnsi="Calibri" w:cs="黑体" w:hint="eastAsia"/>
          <w:sz w:val="24"/>
          <w:szCs w:val="24"/>
        </w:rPr>
        <w:t>要坚持把教师队伍建设作为基础工作，引导教师做有理想信念、</w:t>
      </w:r>
      <w:r w:rsidRPr="00891FE4">
        <w:rPr>
          <w:rFonts w:ascii="Calibri" w:eastAsia="宋体" w:hAnsi="Calibri" w:cs="黑体" w:hint="eastAsia"/>
          <w:sz w:val="24"/>
          <w:szCs w:val="24"/>
        </w:rPr>
        <w:t>有道德情操、有扎实学识、有仁爱之心的好老师，做学生锤炼品格、学习知识、创新思维、奉献祖国的引路人。</w:t>
      </w:r>
    </w:p>
    <w:p w14:paraId="14FE0E76" w14:textId="77777777" w:rsidR="00CD5F3B" w:rsidRPr="00891FE4" w:rsidRDefault="00CD5F3B" w:rsidP="00CD5F3B">
      <w:pPr>
        <w:widowControl/>
        <w:spacing w:line="400" w:lineRule="exact"/>
        <w:ind w:firstLine="484"/>
        <w:rPr>
          <w:rFonts w:ascii="Calibri" w:eastAsia="宋体" w:hAnsi="Calibri" w:cs="黑体"/>
          <w:sz w:val="24"/>
          <w:szCs w:val="24"/>
        </w:rPr>
      </w:pPr>
    </w:p>
    <w:p w14:paraId="5BD2FEB3" w14:textId="77777777" w:rsidR="007E64F0" w:rsidRPr="00CD5F3B" w:rsidRDefault="007E64F0" w:rsidP="00CD5F3B">
      <w:pPr>
        <w:widowControl/>
        <w:spacing w:line="400" w:lineRule="exact"/>
        <w:rPr>
          <w:rFonts w:ascii="Calibri" w:eastAsia="宋体" w:hAnsi="Calibri" w:cs="黑体"/>
          <w:color w:val="FF0000"/>
          <w:sz w:val="24"/>
          <w:szCs w:val="24"/>
        </w:rPr>
      </w:pPr>
      <w:r w:rsidRPr="00891FE4">
        <w:rPr>
          <w:rFonts w:ascii="Calibri" w:eastAsia="宋体" w:hAnsi="Calibri" w:cs="黑体" w:hint="eastAsia"/>
          <w:sz w:val="24"/>
          <w:szCs w:val="24"/>
        </w:rPr>
        <w:t xml:space="preserve">　　</w:t>
      </w:r>
      <w:r w:rsidRPr="00CD5F3B">
        <w:rPr>
          <w:rFonts w:ascii="Calibri" w:eastAsia="宋体" w:hAnsi="Calibri" w:cs="黑体" w:hint="eastAsia"/>
          <w:color w:val="FF0000"/>
          <w:sz w:val="24"/>
          <w:szCs w:val="24"/>
        </w:rPr>
        <w:t>总书记的重要论述，强调了教师队伍建设的基础性关键性作用，是新时代育师育人育才、强师强教强国的重要指引。</w:t>
      </w:r>
    </w:p>
    <w:p w14:paraId="6010E5C1" w14:textId="034B0784" w:rsidR="00BB7CB7" w:rsidRPr="00891FE4" w:rsidRDefault="00BB7CB7" w:rsidP="00CD5F3B">
      <w:pPr>
        <w:widowControl/>
        <w:spacing w:line="400" w:lineRule="exact"/>
        <w:rPr>
          <w:rFonts w:ascii="Calibri" w:eastAsia="宋体" w:hAnsi="Calibri" w:cs="黑体"/>
          <w:sz w:val="24"/>
          <w:szCs w:val="24"/>
        </w:rPr>
      </w:pPr>
    </w:p>
    <w:p w14:paraId="7A447859" w14:textId="76680A43" w:rsidR="00BB7CB7" w:rsidRDefault="00BB7CB7" w:rsidP="00CD5F3B">
      <w:pPr>
        <w:widowControl/>
        <w:spacing w:line="400" w:lineRule="exact"/>
        <w:ind w:firstLineChars="200" w:firstLine="480"/>
        <w:rPr>
          <w:rFonts w:ascii="Calibri" w:eastAsia="宋体" w:hAnsi="Calibri" w:cs="黑体"/>
          <w:sz w:val="24"/>
          <w:szCs w:val="24"/>
        </w:rPr>
      </w:pPr>
      <w:r w:rsidRPr="00891FE4">
        <w:rPr>
          <w:rFonts w:ascii="Calibri" w:eastAsia="宋体" w:hAnsi="Calibri" w:cs="黑体" w:hint="eastAsia"/>
          <w:sz w:val="24"/>
          <w:szCs w:val="24"/>
        </w:rPr>
        <w:t>“</w:t>
      </w:r>
      <w:r w:rsidRPr="00CD5F3B">
        <w:rPr>
          <w:rFonts w:ascii="Calibri" w:eastAsia="宋体" w:hAnsi="Calibri" w:cs="黑体" w:hint="eastAsia"/>
          <w:color w:val="FF0000"/>
          <w:sz w:val="24"/>
          <w:szCs w:val="24"/>
        </w:rPr>
        <w:t>育才造士，为国之本</w:t>
      </w:r>
      <w:r w:rsidRPr="00891FE4">
        <w:rPr>
          <w:rFonts w:ascii="Calibri" w:eastAsia="宋体" w:hAnsi="Calibri" w:cs="黑体" w:hint="eastAsia"/>
          <w:sz w:val="24"/>
          <w:szCs w:val="24"/>
        </w:rPr>
        <w:t>”。教育是民族振兴、社会进步的重要</w:t>
      </w:r>
      <w:r w:rsidRPr="00CD5F3B">
        <w:rPr>
          <w:rFonts w:ascii="Calibri" w:eastAsia="宋体" w:hAnsi="Calibri" w:cs="黑体" w:hint="eastAsia"/>
          <w:color w:val="FF0000"/>
          <w:sz w:val="24"/>
          <w:szCs w:val="24"/>
        </w:rPr>
        <w:t>基石</w:t>
      </w:r>
      <w:r w:rsidRPr="00891FE4">
        <w:rPr>
          <w:rFonts w:ascii="Calibri" w:eastAsia="宋体" w:hAnsi="Calibri" w:cs="黑体" w:hint="eastAsia"/>
          <w:sz w:val="24"/>
          <w:szCs w:val="24"/>
        </w:rPr>
        <w:t>，是功在当代、利在千秋的</w:t>
      </w:r>
      <w:r w:rsidRPr="004075D3">
        <w:rPr>
          <w:rFonts w:ascii="Calibri" w:eastAsia="宋体" w:hAnsi="Calibri" w:cs="黑体" w:hint="eastAsia"/>
          <w:color w:val="FF0000"/>
          <w:sz w:val="24"/>
          <w:szCs w:val="24"/>
        </w:rPr>
        <w:t>德政工程</w:t>
      </w:r>
      <w:r w:rsidRPr="00891FE4">
        <w:rPr>
          <w:rFonts w:ascii="Calibri" w:eastAsia="宋体" w:hAnsi="Calibri" w:cs="黑体" w:hint="eastAsia"/>
          <w:sz w:val="24"/>
          <w:szCs w:val="24"/>
        </w:rPr>
        <w:t>，对提高人民综合素质、促进人的全面发展、增强中华民族创新创造活力、实现中华民族伟大复兴具有决定性意义。进入新时代，坚持中国特色社会主义教育发展道路，坚持社会主义办学方向，以凝聚人心、完善人格、开发人力、培育人才、造福人民为工作目标，培养德智体美劳全面发展的社会主义建设者和接班人，是教育工作的根本任务，也是教育现代化的方向目标。让学生德智体美劳全面发展，归根到底，就是立德树人，这是教育事业发展必须始终牢牢抓住的灵魂。</w:t>
      </w:r>
    </w:p>
    <w:p w14:paraId="105EA919" w14:textId="77777777" w:rsidR="00EF5681" w:rsidRPr="00891FE4" w:rsidRDefault="00EF5681" w:rsidP="00CD5F3B">
      <w:pPr>
        <w:widowControl/>
        <w:spacing w:line="400" w:lineRule="exact"/>
        <w:ind w:firstLineChars="200" w:firstLine="480"/>
        <w:rPr>
          <w:rFonts w:ascii="Calibri" w:eastAsia="宋体" w:hAnsi="Calibri" w:cs="黑体"/>
          <w:sz w:val="24"/>
          <w:szCs w:val="24"/>
        </w:rPr>
      </w:pPr>
    </w:p>
    <w:p w14:paraId="2FC9F5E1" w14:textId="023DB24B" w:rsidR="00BB7CB7" w:rsidRPr="00891FE4" w:rsidRDefault="00BB7CB7" w:rsidP="00CD5F3B">
      <w:pPr>
        <w:widowControl/>
        <w:spacing w:line="400" w:lineRule="exact"/>
        <w:ind w:firstLineChars="200" w:firstLine="480"/>
        <w:rPr>
          <w:rFonts w:ascii="Calibri" w:eastAsia="宋体" w:hAnsi="Calibri" w:cs="黑体"/>
          <w:sz w:val="24"/>
          <w:szCs w:val="24"/>
        </w:rPr>
      </w:pPr>
      <w:r w:rsidRPr="00CD5F3B">
        <w:rPr>
          <w:rFonts w:ascii="Calibri" w:eastAsia="宋体" w:hAnsi="Calibri" w:cs="黑体" w:hint="eastAsia"/>
          <w:color w:val="FF0000"/>
          <w:sz w:val="24"/>
          <w:szCs w:val="24"/>
        </w:rPr>
        <w:t>国无德不兴，人无德不立。</w:t>
      </w:r>
      <w:r w:rsidRPr="004075D3">
        <w:rPr>
          <w:rFonts w:ascii="Calibri" w:eastAsia="宋体" w:hAnsi="Calibri" w:cs="黑体" w:hint="eastAsia"/>
          <w:color w:val="FF0000"/>
          <w:sz w:val="24"/>
          <w:szCs w:val="24"/>
        </w:rPr>
        <w:t>育人之本，在于立德铸魂</w:t>
      </w:r>
      <w:r w:rsidRPr="00891FE4">
        <w:rPr>
          <w:rFonts w:ascii="Calibri" w:eastAsia="宋体" w:hAnsi="Calibri" w:cs="黑体" w:hint="eastAsia"/>
          <w:sz w:val="24"/>
          <w:szCs w:val="24"/>
        </w:rPr>
        <w:t>。“得其大者可以兼其小”，立德首先要在坚定理想信念上下功夫，在厚植爱国主义情怀上下功夫，教育引导学生树立共产主义远大理想和中国特色社会主义共同理想，增强“四个自信”，肩负时代重任，立志扎根人民、奉献国家，以高远的志向砥砺奋斗精神，在人生道路上刚健有为、自强不息。天下大事必作于细，必成于实。立德也要在加强品德修养上下功夫，教育引导学生从自身做起、从点滴开始，在日常学习生</w:t>
      </w:r>
      <w:r w:rsidRPr="00891FE4">
        <w:rPr>
          <w:rFonts w:ascii="Calibri" w:eastAsia="宋体" w:hAnsi="Calibri" w:cs="黑体" w:hint="eastAsia"/>
          <w:sz w:val="24"/>
          <w:szCs w:val="24"/>
        </w:rPr>
        <w:lastRenderedPageBreak/>
        <w:t>活中培育和践行社会主义核心价值观，踏踏实实修好品德，成为有大爱大德大情怀的人。</w:t>
      </w:r>
    </w:p>
    <w:p w14:paraId="71EA82D7" w14:textId="1A89E832" w:rsidR="00BB7CB7" w:rsidRDefault="00BB7CB7" w:rsidP="00CD5F3B">
      <w:pPr>
        <w:widowControl/>
        <w:spacing w:line="400" w:lineRule="exact"/>
        <w:ind w:firstLineChars="200" w:firstLine="480"/>
        <w:rPr>
          <w:rFonts w:ascii="Calibri" w:eastAsia="宋体" w:hAnsi="Calibri" w:cs="黑体"/>
          <w:sz w:val="24"/>
          <w:szCs w:val="24"/>
        </w:rPr>
      </w:pPr>
      <w:r w:rsidRPr="00CD5F3B">
        <w:rPr>
          <w:rFonts w:ascii="Calibri" w:eastAsia="宋体" w:hAnsi="Calibri" w:cs="黑体" w:hint="eastAsia"/>
          <w:color w:val="FF0000"/>
          <w:sz w:val="24"/>
          <w:szCs w:val="24"/>
        </w:rPr>
        <w:t>才为德之资，德为才之帅。</w:t>
      </w:r>
      <w:r w:rsidRPr="00891FE4">
        <w:rPr>
          <w:rFonts w:ascii="Calibri" w:eastAsia="宋体" w:hAnsi="Calibri" w:cs="黑体" w:hint="eastAsia"/>
          <w:sz w:val="24"/>
          <w:szCs w:val="24"/>
        </w:rPr>
        <w:t>培养德才兼备的有用人才，还要在增强综合素质上下功夫，促进人的全面发展。既要教育引导学生珍惜学习时光，心无旁骛求知问学，沿着求真理、悟道理、明事理的方向前进；又要教育引导学生培养综合能力，培养创新思维。从帮助学生在体育锻炼中享受乐趣、增强体质、健全人格、锤炼意志，到坚持以美育人、以文化人，提高学生审美和人文素养，再到弘扬劳动精神，教育引导学生崇尚劳动、尊重劳动，都是学生健康成长的重要方面，是立德树人的教育实践抓手。</w:t>
      </w:r>
    </w:p>
    <w:p w14:paraId="379D7DE9" w14:textId="77777777" w:rsidR="00EF5681" w:rsidRPr="00891FE4" w:rsidRDefault="00EF5681" w:rsidP="00CD5F3B">
      <w:pPr>
        <w:widowControl/>
        <w:spacing w:line="400" w:lineRule="exact"/>
        <w:ind w:firstLineChars="200" w:firstLine="480"/>
        <w:rPr>
          <w:rFonts w:ascii="Calibri" w:eastAsia="宋体" w:hAnsi="Calibri" w:cs="黑体"/>
          <w:sz w:val="24"/>
          <w:szCs w:val="24"/>
        </w:rPr>
      </w:pPr>
    </w:p>
    <w:p w14:paraId="3FE20A0A" w14:textId="2FF432E1" w:rsidR="00BB7CB7" w:rsidRDefault="00BB7CB7" w:rsidP="00091F5F">
      <w:pPr>
        <w:widowControl/>
        <w:spacing w:line="400" w:lineRule="exact"/>
        <w:ind w:firstLineChars="200" w:firstLine="480"/>
        <w:rPr>
          <w:rFonts w:ascii="Calibri" w:eastAsia="宋体" w:hAnsi="Calibri" w:cs="黑体"/>
          <w:sz w:val="24"/>
          <w:szCs w:val="24"/>
        </w:rPr>
      </w:pPr>
      <w:r w:rsidRPr="00091F5F">
        <w:rPr>
          <w:rFonts w:ascii="Calibri" w:eastAsia="宋体" w:hAnsi="Calibri" w:cs="黑体" w:hint="eastAsia"/>
          <w:color w:val="FF0000"/>
          <w:sz w:val="24"/>
          <w:szCs w:val="24"/>
        </w:rPr>
        <w:t>教育大计，教师为本。</w:t>
      </w:r>
      <w:r w:rsidRPr="00891FE4">
        <w:rPr>
          <w:rFonts w:ascii="Calibri" w:eastAsia="宋体" w:hAnsi="Calibri" w:cs="黑体" w:hint="eastAsia"/>
          <w:sz w:val="24"/>
          <w:szCs w:val="24"/>
        </w:rPr>
        <w:t>培养优秀人才，必须有优秀教师。建设社会主义现代化强国，对教师队伍建设提出新的更高要求，也对全党全社会尊师重教提出新的更高要求。加强党对教育工作的全面领导，不断提高教师待遇，弘扬尊师重教的社会风尚，让广大教师安心从教、热心从教，必将汇聚起教育事业改革发展的磅礴力量，培养大批德才兼备、担当重任的社会主义建设者和接班人。</w:t>
      </w:r>
    </w:p>
    <w:p w14:paraId="4650B668" w14:textId="77777777" w:rsidR="00EF5681" w:rsidRDefault="00EF5681" w:rsidP="00091F5F">
      <w:pPr>
        <w:widowControl/>
        <w:spacing w:line="400" w:lineRule="exact"/>
        <w:ind w:firstLineChars="200" w:firstLine="480"/>
        <w:rPr>
          <w:rFonts w:ascii="Calibri" w:eastAsia="宋体" w:hAnsi="Calibri" w:cs="黑体"/>
          <w:sz w:val="24"/>
          <w:szCs w:val="24"/>
        </w:rPr>
      </w:pPr>
    </w:p>
    <w:p w14:paraId="03A6B0A2" w14:textId="77777777" w:rsidR="004075D3" w:rsidRDefault="00EF5681" w:rsidP="00EF5681">
      <w:pPr>
        <w:widowControl/>
        <w:spacing w:line="400" w:lineRule="exact"/>
        <w:ind w:firstLineChars="100" w:firstLine="240"/>
        <w:rPr>
          <w:rFonts w:ascii="Calibri" w:eastAsia="宋体" w:hAnsi="Calibri" w:cs="黑体"/>
          <w:sz w:val="24"/>
          <w:szCs w:val="24"/>
        </w:rPr>
      </w:pPr>
      <w:r w:rsidRPr="00EF5681">
        <w:rPr>
          <w:rFonts w:ascii="Calibri" w:eastAsia="宋体" w:hAnsi="Calibri" w:cs="黑体" w:hint="eastAsia"/>
          <w:sz w:val="24"/>
          <w:szCs w:val="24"/>
        </w:rPr>
        <w:t>“</w:t>
      </w:r>
      <w:r w:rsidRPr="00EF5681">
        <w:rPr>
          <w:rFonts w:ascii="Calibri" w:eastAsia="宋体" w:hAnsi="Calibri" w:cs="黑体" w:hint="eastAsia"/>
          <w:color w:val="FF0000"/>
          <w:sz w:val="24"/>
          <w:szCs w:val="24"/>
        </w:rPr>
        <w:t>教育兴则国家兴，教育强则国家强</w:t>
      </w:r>
      <w:r w:rsidRPr="00EF5681">
        <w:rPr>
          <w:rFonts w:ascii="Calibri" w:eastAsia="宋体" w:hAnsi="Calibri" w:cs="黑体" w:hint="eastAsia"/>
          <w:sz w:val="24"/>
          <w:szCs w:val="24"/>
        </w:rPr>
        <w:t>。”当今世界强国无一不是教育强国，在其发展过程中，都十分重视发展教育。教育也为其经济社会发展、确立和维持强国地位发挥了巨大作用。建成社会主义现代化强国是中国共产党人不懈奋斗的目标，也是近代以来中国人民和中华民族孜孜以求的梦想。教育强国是现代化强国的重要内容，也是建设现代化强国的基础。没有现代化的教育，就不会有现代化的事业。</w:t>
      </w:r>
    </w:p>
    <w:p w14:paraId="34D8AEA4" w14:textId="77777777" w:rsidR="004075D3" w:rsidRDefault="004075D3" w:rsidP="00EF5681">
      <w:pPr>
        <w:widowControl/>
        <w:spacing w:line="400" w:lineRule="exact"/>
        <w:ind w:firstLineChars="100" w:firstLine="240"/>
        <w:rPr>
          <w:rFonts w:ascii="Calibri" w:eastAsia="宋体" w:hAnsi="Calibri" w:cs="黑体"/>
          <w:sz w:val="24"/>
          <w:szCs w:val="24"/>
        </w:rPr>
      </w:pPr>
    </w:p>
    <w:p w14:paraId="44258D9F" w14:textId="2CD2FA4A" w:rsidR="00EF5681" w:rsidRDefault="00EF5681" w:rsidP="004075D3">
      <w:pPr>
        <w:widowControl/>
        <w:spacing w:line="400" w:lineRule="exact"/>
        <w:ind w:firstLineChars="200" w:firstLine="480"/>
        <w:rPr>
          <w:rFonts w:ascii="Calibri" w:eastAsia="宋体" w:hAnsi="Calibri" w:cs="黑体"/>
          <w:sz w:val="24"/>
          <w:szCs w:val="24"/>
        </w:rPr>
      </w:pPr>
      <w:r w:rsidRPr="00EF5681">
        <w:rPr>
          <w:rFonts w:ascii="Calibri" w:eastAsia="宋体" w:hAnsi="Calibri" w:cs="黑体" w:hint="eastAsia"/>
          <w:sz w:val="24"/>
          <w:szCs w:val="24"/>
        </w:rPr>
        <w:t>习近平总书记指出，“‘两个一百年’奋斗目标的实现、中华民族伟大复兴中国梦的实现，归根到底靠人才、靠教育”。改革开放四十年特别是党的十八大以来，党中央一直十分重视教育事业发展，先后提出并实施了</w:t>
      </w:r>
      <w:r w:rsidRPr="00EF5681">
        <w:rPr>
          <w:rFonts w:ascii="Calibri" w:eastAsia="宋体" w:hAnsi="Calibri" w:cs="黑体" w:hint="eastAsia"/>
          <w:color w:val="FF0000"/>
          <w:sz w:val="24"/>
          <w:szCs w:val="24"/>
        </w:rPr>
        <w:t>科教兴国战略</w:t>
      </w:r>
      <w:r w:rsidRPr="00EF5681">
        <w:rPr>
          <w:rFonts w:ascii="Calibri" w:eastAsia="宋体" w:hAnsi="Calibri" w:cs="黑体" w:hint="eastAsia"/>
          <w:sz w:val="24"/>
          <w:szCs w:val="24"/>
        </w:rPr>
        <w:t>、</w:t>
      </w:r>
      <w:r w:rsidRPr="00EF5681">
        <w:rPr>
          <w:rFonts w:ascii="Calibri" w:eastAsia="宋体" w:hAnsi="Calibri" w:cs="黑体" w:hint="eastAsia"/>
          <w:color w:val="FF0000"/>
          <w:sz w:val="24"/>
          <w:szCs w:val="24"/>
        </w:rPr>
        <w:t>人才强国战略</w:t>
      </w:r>
      <w:r w:rsidRPr="00EF5681">
        <w:rPr>
          <w:rFonts w:ascii="Calibri" w:eastAsia="宋体" w:hAnsi="Calibri" w:cs="黑体" w:hint="eastAsia"/>
          <w:sz w:val="24"/>
          <w:szCs w:val="24"/>
        </w:rPr>
        <w:t>和</w:t>
      </w:r>
      <w:r w:rsidRPr="00EF5681">
        <w:rPr>
          <w:rFonts w:ascii="Calibri" w:eastAsia="宋体" w:hAnsi="Calibri" w:cs="黑体" w:hint="eastAsia"/>
          <w:color w:val="FF0000"/>
          <w:sz w:val="24"/>
          <w:szCs w:val="24"/>
        </w:rPr>
        <w:t>创新驱动发展战略</w:t>
      </w:r>
      <w:r w:rsidRPr="00EF5681">
        <w:rPr>
          <w:rFonts w:ascii="Calibri" w:eastAsia="宋体" w:hAnsi="Calibri" w:cs="黑体" w:hint="eastAsia"/>
          <w:sz w:val="24"/>
          <w:szCs w:val="24"/>
        </w:rPr>
        <w:t>，把教育放在优先发展的战略位置上，全面深化教育改革，大力推进教育事业发展，建成了世界上最大规模的教育体系，使我国教育迈进世界中上行列，为我国社会主义现代化建设事业提供了坚实的人才支撑和智力保障，促进了我国由人口大国向人才资源大国的转变，为加快教育现代化和教育强国建设奠定了坚实的基础。</w:t>
      </w:r>
    </w:p>
    <w:p w14:paraId="773C1F14" w14:textId="77777777" w:rsidR="00EF5681" w:rsidRPr="00EF5681" w:rsidRDefault="00EF5681" w:rsidP="00EF5681">
      <w:pPr>
        <w:widowControl/>
        <w:spacing w:line="400" w:lineRule="exact"/>
        <w:ind w:firstLineChars="100" w:firstLine="240"/>
        <w:rPr>
          <w:rFonts w:ascii="Calibri" w:eastAsia="宋体" w:hAnsi="Calibri" w:cs="黑体"/>
          <w:sz w:val="24"/>
          <w:szCs w:val="24"/>
        </w:rPr>
      </w:pPr>
    </w:p>
    <w:p w14:paraId="587EE607" w14:textId="77B0A789" w:rsidR="00EF5681" w:rsidRDefault="00EF5681" w:rsidP="00EF5681">
      <w:pPr>
        <w:widowControl/>
        <w:spacing w:line="400" w:lineRule="exact"/>
        <w:ind w:firstLineChars="200" w:firstLine="480"/>
        <w:rPr>
          <w:rFonts w:ascii="Calibri" w:eastAsia="宋体" w:hAnsi="Calibri" w:cs="黑体"/>
          <w:sz w:val="24"/>
          <w:szCs w:val="24"/>
        </w:rPr>
      </w:pPr>
      <w:r w:rsidRPr="00EF5681">
        <w:rPr>
          <w:rFonts w:ascii="Calibri" w:eastAsia="宋体" w:hAnsi="Calibri" w:cs="黑体" w:hint="eastAsia"/>
          <w:sz w:val="24"/>
          <w:szCs w:val="24"/>
        </w:rPr>
        <w:t>但是，目前我国教育还明显存在发展不平衡不充分的问题，教育质量特别是人才培养质量相对滞后于教育规模的扩张，教育体系和人才培养体系还不完善，</w:t>
      </w:r>
      <w:r w:rsidRPr="00EF5681">
        <w:rPr>
          <w:rFonts w:ascii="Calibri" w:eastAsia="宋体" w:hAnsi="Calibri" w:cs="黑体" w:hint="eastAsia"/>
          <w:sz w:val="24"/>
          <w:szCs w:val="24"/>
        </w:rPr>
        <w:lastRenderedPageBreak/>
        <w:t>教育结构不能完全适应经济社会发展需要，一些不利于教育发展的体制机制障碍明显存在，教育对外开放与合作办学的水平有待提高，优质教育资源不足，区域、城乡、校际、不同群体之间的教育差距还比较明显，高水平教师队伍建设相对滞后，等等。总体上看，我国教育还不能完全满足人民群众对教育的需求和建设社会主义现代化强国的需要。与世界教育强国相比，尽管差距在不断缩小，但</w:t>
      </w:r>
      <w:r w:rsidRPr="00EF5681">
        <w:rPr>
          <w:rFonts w:ascii="Calibri" w:eastAsia="宋体" w:hAnsi="Calibri" w:cs="黑体" w:hint="eastAsia"/>
          <w:color w:val="FF0000"/>
          <w:sz w:val="24"/>
          <w:szCs w:val="24"/>
        </w:rPr>
        <w:t>大而不强</w:t>
      </w:r>
      <w:r w:rsidRPr="00EF5681">
        <w:rPr>
          <w:rFonts w:ascii="Calibri" w:eastAsia="宋体" w:hAnsi="Calibri" w:cs="黑体" w:hint="eastAsia"/>
          <w:sz w:val="24"/>
          <w:szCs w:val="24"/>
        </w:rPr>
        <w:t>是当前我国教育的现实。</w:t>
      </w:r>
    </w:p>
    <w:p w14:paraId="4F182A6E" w14:textId="77777777" w:rsidR="004075D3" w:rsidRPr="00EF5681" w:rsidRDefault="004075D3" w:rsidP="00EF5681">
      <w:pPr>
        <w:widowControl/>
        <w:spacing w:line="400" w:lineRule="exact"/>
        <w:ind w:firstLineChars="200" w:firstLine="480"/>
        <w:rPr>
          <w:rFonts w:ascii="Calibri" w:eastAsia="宋体" w:hAnsi="Calibri" w:cs="黑体"/>
          <w:sz w:val="24"/>
          <w:szCs w:val="24"/>
        </w:rPr>
      </w:pPr>
    </w:p>
    <w:p w14:paraId="1A4BB7DD" w14:textId="469AADA3" w:rsidR="00091F5F" w:rsidRDefault="00EF5681" w:rsidP="00EF5681">
      <w:pPr>
        <w:widowControl/>
        <w:spacing w:line="400" w:lineRule="exact"/>
        <w:ind w:firstLineChars="200" w:firstLine="480"/>
        <w:rPr>
          <w:rFonts w:ascii="Calibri" w:eastAsia="宋体" w:hAnsi="Calibri" w:cs="黑体"/>
          <w:sz w:val="24"/>
          <w:szCs w:val="24"/>
        </w:rPr>
      </w:pPr>
      <w:r w:rsidRPr="0082120A">
        <w:rPr>
          <w:rFonts w:ascii="Calibri" w:eastAsia="宋体" w:hAnsi="Calibri" w:cs="黑体"/>
          <w:color w:val="FF0000"/>
          <w:sz w:val="24"/>
          <w:szCs w:val="24"/>
        </w:rPr>
        <w:t>贯彻总书记教育论述，奋力开创新时代</w:t>
      </w:r>
      <w:r w:rsidR="002C45ED" w:rsidRPr="0082120A">
        <w:rPr>
          <w:rFonts w:ascii="Calibri" w:eastAsia="宋体" w:hAnsi="Calibri" w:cs="黑体" w:hint="eastAsia"/>
          <w:color w:val="FF0000"/>
          <w:sz w:val="24"/>
          <w:szCs w:val="24"/>
        </w:rPr>
        <w:t>；</w:t>
      </w:r>
      <w:r w:rsidRPr="00EF5681">
        <w:rPr>
          <w:rFonts w:ascii="Calibri" w:eastAsia="宋体" w:hAnsi="Calibri" w:cs="黑体" w:hint="eastAsia"/>
          <w:color w:val="FF0000"/>
          <w:sz w:val="24"/>
          <w:szCs w:val="24"/>
        </w:rPr>
        <w:t>强国必强教，强国先强教。</w:t>
      </w:r>
      <w:r w:rsidRPr="00EF5681">
        <w:rPr>
          <w:rFonts w:ascii="Calibri" w:eastAsia="宋体" w:hAnsi="Calibri" w:cs="黑体" w:hint="eastAsia"/>
          <w:sz w:val="24"/>
          <w:szCs w:val="24"/>
        </w:rPr>
        <w:t>教育本质上是培养人的事业，是面向未来的事业。在经济社会发展中，教育具有基础性、全局性和战略性作用，同时也有周期长、效益滞后的特点。今天的学生是未来建设社会主义现代化强国、实现中华民族伟大复兴中国梦的主力军。习近平总书记指出：“教育是民族振兴、社会进步的</w:t>
      </w:r>
      <w:r w:rsidRPr="00EF5681">
        <w:rPr>
          <w:rFonts w:ascii="Calibri" w:eastAsia="宋体" w:hAnsi="Calibri" w:cs="黑体" w:hint="eastAsia"/>
          <w:color w:val="FF0000"/>
          <w:sz w:val="24"/>
          <w:szCs w:val="24"/>
        </w:rPr>
        <w:t>重要基石</w:t>
      </w:r>
      <w:r w:rsidRPr="00EF5681">
        <w:rPr>
          <w:rFonts w:ascii="Calibri" w:eastAsia="宋体" w:hAnsi="Calibri" w:cs="黑体" w:hint="eastAsia"/>
          <w:sz w:val="24"/>
          <w:szCs w:val="24"/>
        </w:rPr>
        <w:t>，是功在当代、利在千秋的德政工程，对提高人民综合素质、促进人的全面发展、增强中华民族创新创造活力、实现中华民族伟大复兴具有决定性意义。”</w:t>
      </w:r>
    </w:p>
    <w:p w14:paraId="5C57FD0D" w14:textId="3693CF6A" w:rsidR="004502F4" w:rsidRDefault="004502F4" w:rsidP="004502F4">
      <w:pPr>
        <w:widowControl/>
        <w:spacing w:line="400" w:lineRule="exact"/>
        <w:rPr>
          <w:rFonts w:ascii="Calibri" w:eastAsia="宋体" w:hAnsi="Calibri" w:cs="黑体"/>
          <w:sz w:val="24"/>
          <w:szCs w:val="24"/>
        </w:rPr>
      </w:pPr>
    </w:p>
    <w:p w14:paraId="5F88DA5E" w14:textId="527A5626" w:rsidR="004502F4" w:rsidRDefault="004502F4" w:rsidP="004502F4">
      <w:pPr>
        <w:widowControl/>
        <w:spacing w:line="400" w:lineRule="exact"/>
        <w:rPr>
          <w:rFonts w:ascii="Calibri" w:eastAsia="宋体" w:hAnsi="Calibri" w:cs="黑体"/>
          <w:sz w:val="24"/>
          <w:szCs w:val="24"/>
        </w:rPr>
      </w:pPr>
    </w:p>
    <w:p w14:paraId="3A47C872" w14:textId="6EE192AE" w:rsidR="004633F9" w:rsidRDefault="004633F9" w:rsidP="004502F4">
      <w:pPr>
        <w:widowControl/>
        <w:spacing w:line="400" w:lineRule="exact"/>
        <w:rPr>
          <w:rFonts w:ascii="Calibri" w:eastAsia="宋体" w:hAnsi="Calibri" w:cs="黑体"/>
          <w:sz w:val="24"/>
          <w:szCs w:val="24"/>
        </w:rPr>
      </w:pPr>
    </w:p>
    <w:p w14:paraId="56A23894" w14:textId="77777777" w:rsidR="004633F9" w:rsidRDefault="004633F9" w:rsidP="004502F4">
      <w:pPr>
        <w:widowControl/>
        <w:spacing w:line="400" w:lineRule="exact"/>
        <w:rPr>
          <w:rFonts w:ascii="Calibri" w:eastAsia="宋体" w:hAnsi="Calibri" w:cs="黑体"/>
          <w:sz w:val="24"/>
          <w:szCs w:val="24"/>
        </w:rPr>
      </w:pPr>
    </w:p>
    <w:p w14:paraId="24705D5E" w14:textId="77777777" w:rsidR="004502F4" w:rsidRDefault="004502F4" w:rsidP="004502F4">
      <w:pPr>
        <w:widowControl/>
        <w:spacing w:line="400" w:lineRule="exact"/>
        <w:rPr>
          <w:rFonts w:ascii="Calibri" w:eastAsia="宋体" w:hAnsi="Calibri" w:cs="黑体"/>
          <w:sz w:val="24"/>
          <w:szCs w:val="24"/>
        </w:rPr>
      </w:pPr>
    </w:p>
    <w:p w14:paraId="20CD437F" w14:textId="00CCC3BA" w:rsidR="004075D3" w:rsidRPr="004633F9" w:rsidRDefault="004075D3" w:rsidP="004075D3">
      <w:pPr>
        <w:widowControl/>
        <w:spacing w:line="400" w:lineRule="exact"/>
        <w:rPr>
          <w:rFonts w:ascii="Calibri" w:eastAsia="宋体" w:hAnsi="Calibri" w:cs="黑体"/>
          <w:i/>
          <w:iCs/>
          <w:color w:val="808080" w:themeColor="background1" w:themeShade="80"/>
          <w:sz w:val="24"/>
          <w:szCs w:val="24"/>
        </w:rPr>
      </w:pPr>
      <w:r w:rsidRPr="004633F9">
        <w:rPr>
          <w:rFonts w:ascii="Calibri" w:eastAsia="宋体" w:hAnsi="Calibri" w:cs="黑体" w:hint="eastAsia"/>
          <w:i/>
          <w:iCs/>
          <w:color w:val="808080" w:themeColor="background1" w:themeShade="80"/>
          <w:sz w:val="24"/>
          <w:szCs w:val="24"/>
        </w:rPr>
        <w:t>【参考文献】</w:t>
      </w:r>
    </w:p>
    <w:p w14:paraId="78CAEC21" w14:textId="20DF02C7" w:rsidR="004075D3" w:rsidRPr="004633F9" w:rsidRDefault="004075D3" w:rsidP="004075D3">
      <w:pPr>
        <w:widowControl/>
        <w:spacing w:line="400" w:lineRule="exact"/>
        <w:jc w:val="left"/>
        <w:rPr>
          <w:rFonts w:ascii="Calibri" w:eastAsia="宋体" w:hAnsi="Calibri" w:cs="黑体"/>
          <w:i/>
          <w:iCs/>
          <w:color w:val="808080" w:themeColor="background1" w:themeShade="80"/>
          <w:sz w:val="24"/>
          <w:szCs w:val="24"/>
        </w:rPr>
      </w:pPr>
      <w:r w:rsidRPr="004633F9">
        <w:rPr>
          <w:rFonts w:ascii="Calibri" w:eastAsia="宋体" w:hAnsi="Calibri" w:cs="黑体" w:hint="eastAsia"/>
          <w:i/>
          <w:iCs/>
          <w:color w:val="808080" w:themeColor="background1" w:themeShade="80"/>
          <w:sz w:val="24"/>
          <w:szCs w:val="24"/>
        </w:rPr>
        <w:t>Ⅰ</w:t>
      </w:r>
      <w:r w:rsidR="008A6934" w:rsidRPr="004633F9">
        <w:rPr>
          <w:rFonts w:ascii="Calibri" w:eastAsia="宋体" w:hAnsi="Calibri" w:cs="黑体" w:hint="eastAsia"/>
          <w:i/>
          <w:iCs/>
          <w:color w:val="808080" w:themeColor="background1" w:themeShade="80"/>
          <w:sz w:val="24"/>
          <w:szCs w:val="24"/>
        </w:rPr>
        <w:t>：</w:t>
      </w:r>
      <w:r w:rsidRPr="004633F9">
        <w:rPr>
          <w:rFonts w:ascii="Calibri" w:eastAsia="宋体" w:hAnsi="Calibri" w:cs="黑体" w:hint="eastAsia"/>
          <w:i/>
          <w:iCs/>
          <w:color w:val="808080" w:themeColor="background1" w:themeShade="80"/>
          <w:sz w:val="24"/>
          <w:szCs w:val="24"/>
        </w:rPr>
        <w:t>《深入学习习近平关于教育的重要论述》出版座谈会</w:t>
      </w:r>
      <w:r w:rsidRPr="004633F9">
        <w:rPr>
          <w:rFonts w:ascii="Calibri" w:eastAsia="宋体" w:hAnsi="Calibri" w:cs="黑体" w:hint="eastAsia"/>
          <w:i/>
          <w:iCs/>
          <w:color w:val="808080" w:themeColor="background1" w:themeShade="80"/>
          <w:sz w:val="24"/>
          <w:szCs w:val="24"/>
        </w:rPr>
        <w:t xml:space="preserve">; </w:t>
      </w:r>
      <w:r w:rsidRPr="004633F9">
        <w:rPr>
          <w:rFonts w:ascii="Calibri" w:eastAsia="宋体" w:hAnsi="Calibri" w:cs="黑体" w:hint="eastAsia"/>
          <w:i/>
          <w:iCs/>
          <w:color w:val="808080" w:themeColor="background1" w:themeShade="80"/>
          <w:sz w:val="24"/>
          <w:szCs w:val="24"/>
        </w:rPr>
        <w:t>陈宝生</w:t>
      </w:r>
      <w:r w:rsidRPr="004633F9">
        <w:rPr>
          <w:rFonts w:ascii="Calibri" w:eastAsia="宋体" w:hAnsi="Calibri" w:cs="黑体" w:hint="eastAsia"/>
          <w:i/>
          <w:iCs/>
          <w:color w:val="808080" w:themeColor="background1" w:themeShade="80"/>
          <w:sz w:val="24"/>
          <w:szCs w:val="24"/>
        </w:rPr>
        <w:t>;</w:t>
      </w:r>
      <w:r w:rsidRPr="004633F9">
        <w:rPr>
          <w:rFonts w:ascii="Calibri" w:eastAsia="宋体" w:hAnsi="Calibri" w:cs="黑体"/>
          <w:i/>
          <w:iCs/>
          <w:color w:val="808080" w:themeColor="background1" w:themeShade="80"/>
          <w:sz w:val="24"/>
          <w:szCs w:val="24"/>
        </w:rPr>
        <w:t xml:space="preserve"> 2019</w:t>
      </w:r>
      <w:r w:rsidRPr="004633F9">
        <w:rPr>
          <w:rFonts w:ascii="Calibri" w:eastAsia="宋体" w:hAnsi="Calibri" w:cs="黑体" w:hint="eastAsia"/>
          <w:i/>
          <w:iCs/>
          <w:color w:val="808080" w:themeColor="background1" w:themeShade="80"/>
          <w:sz w:val="24"/>
          <w:szCs w:val="24"/>
        </w:rPr>
        <w:t>年</w:t>
      </w:r>
      <w:r w:rsidRPr="004633F9">
        <w:rPr>
          <w:rFonts w:ascii="Calibri" w:eastAsia="宋体" w:hAnsi="Calibri" w:cs="黑体" w:hint="eastAsia"/>
          <w:i/>
          <w:iCs/>
          <w:color w:val="808080" w:themeColor="background1" w:themeShade="80"/>
          <w:sz w:val="24"/>
          <w:szCs w:val="24"/>
        </w:rPr>
        <w:t>6</w:t>
      </w:r>
      <w:r w:rsidRPr="004633F9">
        <w:rPr>
          <w:rFonts w:ascii="Calibri" w:eastAsia="宋体" w:hAnsi="Calibri" w:cs="黑体" w:hint="eastAsia"/>
          <w:i/>
          <w:iCs/>
          <w:color w:val="808080" w:themeColor="background1" w:themeShade="80"/>
          <w:sz w:val="24"/>
          <w:szCs w:val="24"/>
        </w:rPr>
        <w:t>月</w:t>
      </w:r>
      <w:r w:rsidRPr="004633F9">
        <w:rPr>
          <w:rFonts w:ascii="Calibri" w:eastAsia="宋体" w:hAnsi="Calibri" w:cs="黑体" w:hint="eastAsia"/>
          <w:i/>
          <w:iCs/>
          <w:color w:val="808080" w:themeColor="background1" w:themeShade="80"/>
          <w:sz w:val="24"/>
          <w:szCs w:val="24"/>
        </w:rPr>
        <w:t>1</w:t>
      </w:r>
      <w:r w:rsidRPr="004633F9">
        <w:rPr>
          <w:rFonts w:ascii="Calibri" w:eastAsia="宋体" w:hAnsi="Calibri" w:cs="黑体"/>
          <w:i/>
          <w:iCs/>
          <w:color w:val="808080" w:themeColor="background1" w:themeShade="80"/>
          <w:sz w:val="24"/>
          <w:szCs w:val="24"/>
        </w:rPr>
        <w:t>0</w:t>
      </w:r>
      <w:r w:rsidRPr="004633F9">
        <w:rPr>
          <w:rFonts w:ascii="Calibri" w:eastAsia="宋体" w:hAnsi="Calibri" w:cs="黑体" w:hint="eastAsia"/>
          <w:i/>
          <w:iCs/>
          <w:color w:val="808080" w:themeColor="background1" w:themeShade="80"/>
          <w:sz w:val="24"/>
          <w:szCs w:val="24"/>
        </w:rPr>
        <w:t>日。</w:t>
      </w:r>
    </w:p>
    <w:p w14:paraId="2BAD8C2A" w14:textId="0DBA3EAB" w:rsidR="004075D3" w:rsidRPr="004633F9" w:rsidRDefault="004075D3" w:rsidP="004075D3">
      <w:pPr>
        <w:widowControl/>
        <w:spacing w:line="400" w:lineRule="exact"/>
        <w:rPr>
          <w:rFonts w:ascii="宋体" w:eastAsia="宋体" w:hAnsi="宋体" w:cs="黑体"/>
          <w:i/>
          <w:iCs/>
          <w:color w:val="808080" w:themeColor="background1" w:themeShade="80"/>
          <w:sz w:val="24"/>
          <w:szCs w:val="24"/>
        </w:rPr>
      </w:pPr>
      <w:r w:rsidRPr="004633F9">
        <w:rPr>
          <w:rFonts w:ascii="宋体" w:eastAsia="宋体" w:hAnsi="宋体" w:cs="黑体" w:hint="eastAsia"/>
          <w:i/>
          <w:iCs/>
          <w:color w:val="808080" w:themeColor="background1" w:themeShade="80"/>
          <w:sz w:val="24"/>
          <w:szCs w:val="24"/>
        </w:rPr>
        <w:t>Ⅱ：《习近平在全国教育大会上强调坚持中国特色社会主义教育发展道路培养德智体美劳全面发展的社会主义建设者和接班人》,《人民日报》,2018年9月11日。</w:t>
      </w:r>
    </w:p>
    <w:p w14:paraId="28A84C6D" w14:textId="702BDF9C" w:rsidR="00BF6CEE" w:rsidRPr="004633F9" w:rsidRDefault="004075D3" w:rsidP="00CD5F3B">
      <w:pPr>
        <w:widowControl/>
        <w:spacing w:line="400" w:lineRule="exact"/>
        <w:rPr>
          <w:rFonts w:ascii="宋体" w:eastAsia="宋体" w:hAnsi="宋体" w:cs="黑体"/>
          <w:i/>
          <w:iCs/>
          <w:color w:val="808080" w:themeColor="background1" w:themeShade="80"/>
          <w:sz w:val="24"/>
          <w:szCs w:val="24"/>
        </w:rPr>
      </w:pPr>
      <w:r w:rsidRPr="004633F9">
        <w:rPr>
          <w:rFonts w:ascii="宋体" w:eastAsia="宋体" w:hAnsi="宋体" w:cs="黑体" w:hint="eastAsia"/>
          <w:i/>
          <w:iCs/>
          <w:color w:val="808080" w:themeColor="background1" w:themeShade="80"/>
          <w:sz w:val="24"/>
          <w:szCs w:val="24"/>
        </w:rPr>
        <w:t>Ⅲ</w:t>
      </w:r>
      <w:r w:rsidR="008A6934" w:rsidRPr="004633F9">
        <w:rPr>
          <w:rFonts w:ascii="宋体" w:eastAsia="宋体" w:hAnsi="宋体" w:cs="黑体" w:hint="eastAsia"/>
          <w:i/>
          <w:iCs/>
          <w:color w:val="808080" w:themeColor="background1" w:themeShade="80"/>
          <w:sz w:val="24"/>
          <w:szCs w:val="24"/>
        </w:rPr>
        <w:t>：</w:t>
      </w:r>
      <w:r w:rsidRPr="004633F9">
        <w:rPr>
          <w:rFonts w:ascii="宋体" w:eastAsia="宋体" w:hAnsi="宋体" w:cs="黑体" w:hint="eastAsia"/>
          <w:i/>
          <w:iCs/>
          <w:color w:val="808080" w:themeColor="background1" w:themeShade="80"/>
          <w:sz w:val="24"/>
          <w:szCs w:val="24"/>
        </w:rPr>
        <w:t>习近平：《在北京大学师生座谈会上的讲话》，《人民日报》，2018年5月3日。</w:t>
      </w:r>
    </w:p>
    <w:sectPr w:rsidR="00BF6CEE" w:rsidRPr="004633F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87D0C" w14:textId="77777777" w:rsidR="00D5025A" w:rsidRDefault="00D5025A" w:rsidP="00FC4DFE">
      <w:r>
        <w:separator/>
      </w:r>
    </w:p>
  </w:endnote>
  <w:endnote w:type="continuationSeparator" w:id="0">
    <w:p w14:paraId="15C5A09C" w14:textId="77777777" w:rsidR="00D5025A" w:rsidRDefault="00D5025A" w:rsidP="00FC4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altName w:val="宋体"/>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E2F25" w14:textId="77777777" w:rsidR="00D5025A" w:rsidRDefault="00D5025A" w:rsidP="00FC4DFE">
      <w:r>
        <w:separator/>
      </w:r>
    </w:p>
  </w:footnote>
  <w:footnote w:type="continuationSeparator" w:id="0">
    <w:p w14:paraId="4720B6CA" w14:textId="77777777" w:rsidR="00D5025A" w:rsidRDefault="00D5025A" w:rsidP="00FC4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C39"/>
    <w:multiLevelType w:val="hybridMultilevel"/>
    <w:tmpl w:val="C480E392"/>
    <w:lvl w:ilvl="0" w:tplc="2BE6A63C">
      <w:start w:val="1"/>
      <w:numFmt w:val="decimalEnclosedCircle"/>
      <w:lvlText w:val="%1"/>
      <w:lvlJc w:val="left"/>
      <w:pPr>
        <w:ind w:left="1074" w:hanging="360"/>
      </w:pPr>
      <w:rPr>
        <w:rFonts w:hint="default"/>
      </w:r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abstractNum w:abstractNumId="1" w15:restartNumberingAfterBreak="0">
    <w:nsid w:val="1ADA5B4F"/>
    <w:multiLevelType w:val="hybridMultilevel"/>
    <w:tmpl w:val="9206994C"/>
    <w:lvl w:ilvl="0" w:tplc="7B6C7B24">
      <w:start w:val="1"/>
      <w:numFmt w:val="decimalEnclosedCircle"/>
      <w:lvlText w:val="%1"/>
      <w:lvlJc w:val="left"/>
      <w:pPr>
        <w:ind w:left="1082" w:hanging="360"/>
      </w:pPr>
      <w:rPr>
        <w:rFonts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2" w15:restartNumberingAfterBreak="0">
    <w:nsid w:val="1BD1522D"/>
    <w:multiLevelType w:val="hybridMultilevel"/>
    <w:tmpl w:val="DA08E440"/>
    <w:lvl w:ilvl="0" w:tplc="FB72FE20">
      <w:start w:val="1"/>
      <w:numFmt w:val="decimalEnclosedCircle"/>
      <w:lvlText w:val="%1"/>
      <w:lvlJc w:val="left"/>
      <w:pPr>
        <w:ind w:left="844" w:hanging="360"/>
      </w:pPr>
      <w:rPr>
        <w:rFonts w:ascii="Calibri" w:hAnsi="Calibri" w:hint="default"/>
      </w:r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3" w15:restartNumberingAfterBreak="0">
    <w:nsid w:val="47A30051"/>
    <w:multiLevelType w:val="hybridMultilevel"/>
    <w:tmpl w:val="F4A2A22C"/>
    <w:lvl w:ilvl="0" w:tplc="BD5032FA">
      <w:start w:val="1"/>
      <w:numFmt w:val="decimalEnclosedCircle"/>
      <w:lvlText w:val="%1"/>
      <w:lvlJc w:val="left"/>
      <w:pPr>
        <w:ind w:left="844" w:hanging="360"/>
      </w:pPr>
      <w:rPr>
        <w:rFonts w:ascii="Calibri" w:hAnsi="Calibri" w:hint="default"/>
      </w:r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4" w15:restartNumberingAfterBreak="0">
    <w:nsid w:val="74AC4C48"/>
    <w:multiLevelType w:val="hybridMultilevel"/>
    <w:tmpl w:val="1892DDE0"/>
    <w:lvl w:ilvl="0" w:tplc="1D36170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DD"/>
    <w:rsid w:val="00024C48"/>
    <w:rsid w:val="00047392"/>
    <w:rsid w:val="00091F5F"/>
    <w:rsid w:val="001116DD"/>
    <w:rsid w:val="0013601D"/>
    <w:rsid w:val="00190D21"/>
    <w:rsid w:val="002141D9"/>
    <w:rsid w:val="00222569"/>
    <w:rsid w:val="0029489C"/>
    <w:rsid w:val="002C45ED"/>
    <w:rsid w:val="004075D3"/>
    <w:rsid w:val="0043305D"/>
    <w:rsid w:val="004502F4"/>
    <w:rsid w:val="004633F9"/>
    <w:rsid w:val="00494616"/>
    <w:rsid w:val="004B5B07"/>
    <w:rsid w:val="004C0DDF"/>
    <w:rsid w:val="005B23E5"/>
    <w:rsid w:val="005E36F8"/>
    <w:rsid w:val="00606CA5"/>
    <w:rsid w:val="006E419B"/>
    <w:rsid w:val="007242D5"/>
    <w:rsid w:val="007E64F0"/>
    <w:rsid w:val="007F7D2A"/>
    <w:rsid w:val="0082120A"/>
    <w:rsid w:val="00840241"/>
    <w:rsid w:val="00852163"/>
    <w:rsid w:val="0085641A"/>
    <w:rsid w:val="00891FE4"/>
    <w:rsid w:val="008A3E61"/>
    <w:rsid w:val="008A6934"/>
    <w:rsid w:val="008D754E"/>
    <w:rsid w:val="0095276C"/>
    <w:rsid w:val="009F245E"/>
    <w:rsid w:val="00A847F5"/>
    <w:rsid w:val="00AE1CF4"/>
    <w:rsid w:val="00B017FF"/>
    <w:rsid w:val="00B62EA5"/>
    <w:rsid w:val="00BB7CB7"/>
    <w:rsid w:val="00BF6CEE"/>
    <w:rsid w:val="00C54152"/>
    <w:rsid w:val="00C711FE"/>
    <w:rsid w:val="00CC2C52"/>
    <w:rsid w:val="00CD5F3B"/>
    <w:rsid w:val="00D007B5"/>
    <w:rsid w:val="00D5025A"/>
    <w:rsid w:val="00D63FF0"/>
    <w:rsid w:val="00DB724C"/>
    <w:rsid w:val="00DD6AF9"/>
    <w:rsid w:val="00DE3D00"/>
    <w:rsid w:val="00E85983"/>
    <w:rsid w:val="00EF5681"/>
    <w:rsid w:val="00F35C38"/>
    <w:rsid w:val="00F46870"/>
    <w:rsid w:val="00FC4DFE"/>
    <w:rsid w:val="00FE2077"/>
    <w:rsid w:val="00FF7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A611CAB"/>
  <w15:chartTrackingRefBased/>
  <w15:docId w15:val="{EBD95A0A-74E7-49EC-8B24-83721F57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4D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4DFE"/>
    <w:rPr>
      <w:sz w:val="18"/>
      <w:szCs w:val="18"/>
    </w:rPr>
  </w:style>
  <w:style w:type="paragraph" w:styleId="a5">
    <w:name w:val="footer"/>
    <w:basedOn w:val="a"/>
    <w:link w:val="a6"/>
    <w:uiPriority w:val="99"/>
    <w:unhideWhenUsed/>
    <w:rsid w:val="00FC4DFE"/>
    <w:pPr>
      <w:tabs>
        <w:tab w:val="center" w:pos="4153"/>
        <w:tab w:val="right" w:pos="8306"/>
      </w:tabs>
      <w:snapToGrid w:val="0"/>
      <w:jc w:val="left"/>
    </w:pPr>
    <w:rPr>
      <w:sz w:val="18"/>
      <w:szCs w:val="18"/>
    </w:rPr>
  </w:style>
  <w:style w:type="character" w:customStyle="1" w:styleId="a6">
    <w:name w:val="页脚 字符"/>
    <w:basedOn w:val="a0"/>
    <w:link w:val="a5"/>
    <w:uiPriority w:val="99"/>
    <w:rsid w:val="00FC4DFE"/>
    <w:rPr>
      <w:sz w:val="18"/>
      <w:szCs w:val="18"/>
    </w:rPr>
  </w:style>
  <w:style w:type="paragraph" w:styleId="a7">
    <w:name w:val="List Paragraph"/>
    <w:basedOn w:val="a"/>
    <w:uiPriority w:val="34"/>
    <w:qFormat/>
    <w:rsid w:val="00091F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0035">
      <w:bodyDiv w:val="1"/>
      <w:marLeft w:val="0"/>
      <w:marRight w:val="0"/>
      <w:marTop w:val="0"/>
      <w:marBottom w:val="0"/>
      <w:divBdr>
        <w:top w:val="none" w:sz="0" w:space="0" w:color="auto"/>
        <w:left w:val="none" w:sz="0" w:space="0" w:color="auto"/>
        <w:bottom w:val="none" w:sz="0" w:space="0" w:color="auto"/>
        <w:right w:val="none" w:sz="0" w:space="0" w:color="auto"/>
      </w:divBdr>
    </w:div>
    <w:div w:id="385034238">
      <w:bodyDiv w:val="1"/>
      <w:marLeft w:val="0"/>
      <w:marRight w:val="0"/>
      <w:marTop w:val="0"/>
      <w:marBottom w:val="0"/>
      <w:divBdr>
        <w:top w:val="none" w:sz="0" w:space="0" w:color="auto"/>
        <w:left w:val="none" w:sz="0" w:space="0" w:color="auto"/>
        <w:bottom w:val="none" w:sz="0" w:space="0" w:color="auto"/>
        <w:right w:val="none" w:sz="0" w:space="0" w:color="auto"/>
      </w:divBdr>
    </w:div>
    <w:div w:id="410589555">
      <w:bodyDiv w:val="1"/>
      <w:marLeft w:val="0"/>
      <w:marRight w:val="0"/>
      <w:marTop w:val="0"/>
      <w:marBottom w:val="0"/>
      <w:divBdr>
        <w:top w:val="none" w:sz="0" w:space="0" w:color="auto"/>
        <w:left w:val="none" w:sz="0" w:space="0" w:color="auto"/>
        <w:bottom w:val="none" w:sz="0" w:space="0" w:color="auto"/>
        <w:right w:val="none" w:sz="0" w:space="0" w:color="auto"/>
      </w:divBdr>
    </w:div>
    <w:div w:id="962929109">
      <w:bodyDiv w:val="1"/>
      <w:marLeft w:val="0"/>
      <w:marRight w:val="0"/>
      <w:marTop w:val="0"/>
      <w:marBottom w:val="0"/>
      <w:divBdr>
        <w:top w:val="none" w:sz="0" w:space="0" w:color="auto"/>
        <w:left w:val="none" w:sz="0" w:space="0" w:color="auto"/>
        <w:bottom w:val="none" w:sz="0" w:space="0" w:color="auto"/>
        <w:right w:val="none" w:sz="0" w:space="0" w:color="auto"/>
      </w:divBdr>
    </w:div>
    <w:div w:id="1288585986">
      <w:bodyDiv w:val="1"/>
      <w:marLeft w:val="0"/>
      <w:marRight w:val="0"/>
      <w:marTop w:val="0"/>
      <w:marBottom w:val="0"/>
      <w:divBdr>
        <w:top w:val="none" w:sz="0" w:space="0" w:color="auto"/>
        <w:left w:val="none" w:sz="0" w:space="0" w:color="auto"/>
        <w:bottom w:val="none" w:sz="0" w:space="0" w:color="auto"/>
        <w:right w:val="none" w:sz="0" w:space="0" w:color="auto"/>
      </w:divBdr>
    </w:div>
    <w:div w:id="1440948500">
      <w:bodyDiv w:val="1"/>
      <w:marLeft w:val="0"/>
      <w:marRight w:val="0"/>
      <w:marTop w:val="0"/>
      <w:marBottom w:val="0"/>
      <w:divBdr>
        <w:top w:val="none" w:sz="0" w:space="0" w:color="auto"/>
        <w:left w:val="none" w:sz="0" w:space="0" w:color="auto"/>
        <w:bottom w:val="none" w:sz="0" w:space="0" w:color="auto"/>
        <w:right w:val="none" w:sz="0" w:space="0" w:color="auto"/>
      </w:divBdr>
    </w:div>
    <w:div w:id="1857188343">
      <w:bodyDiv w:val="1"/>
      <w:marLeft w:val="0"/>
      <w:marRight w:val="0"/>
      <w:marTop w:val="0"/>
      <w:marBottom w:val="0"/>
      <w:divBdr>
        <w:top w:val="none" w:sz="0" w:space="0" w:color="auto"/>
        <w:left w:val="none" w:sz="0" w:space="0" w:color="auto"/>
        <w:bottom w:val="none" w:sz="0" w:space="0" w:color="auto"/>
        <w:right w:val="none" w:sz="0" w:space="0" w:color="auto"/>
      </w:divBdr>
    </w:div>
    <w:div w:id="201483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99FB4-F3E6-4B68-9424-2AF1D5895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斌</dc:creator>
  <cp:keywords/>
  <dc:description/>
  <cp:lastModifiedBy>吴 斌</cp:lastModifiedBy>
  <cp:revision>56</cp:revision>
  <dcterms:created xsi:type="dcterms:W3CDTF">2021-04-09T08:31:00Z</dcterms:created>
  <dcterms:modified xsi:type="dcterms:W3CDTF">2021-05-26T07:55:00Z</dcterms:modified>
</cp:coreProperties>
</file>