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046CB" w:rsidRDefault="00B22B94">
      <w:pPr>
        <w:ind w:firstLine="0"/>
        <w:jc w:val="center"/>
        <w:rPr>
          <w:b/>
          <w:sz w:val="24"/>
          <w:szCs w:val="24"/>
        </w:rPr>
      </w:pPr>
      <w:r>
        <w:rPr>
          <w:b/>
          <w:color w:val="auto"/>
          <w:sz w:val="24"/>
          <w:szCs w:val="24"/>
        </w:rPr>
        <w:t xml:space="preserve">Analysis on the </w:t>
      </w:r>
      <w:r w:rsidR="00154823">
        <w:rPr>
          <w:b/>
          <w:color w:val="auto"/>
          <w:sz w:val="24"/>
          <w:szCs w:val="24"/>
        </w:rPr>
        <w:t>A</w:t>
      </w:r>
      <w:r>
        <w:rPr>
          <w:b/>
          <w:color w:val="auto"/>
          <w:sz w:val="24"/>
          <w:szCs w:val="24"/>
        </w:rPr>
        <w:t xml:space="preserve">dvantage of </w:t>
      </w:r>
      <w:r w:rsidR="00154823">
        <w:rPr>
          <w:b/>
          <w:color w:val="auto"/>
          <w:sz w:val="24"/>
          <w:szCs w:val="24"/>
        </w:rPr>
        <w:t>H</w:t>
      </w:r>
      <w:r>
        <w:rPr>
          <w:b/>
          <w:color w:val="auto"/>
          <w:sz w:val="24"/>
          <w:szCs w:val="24"/>
        </w:rPr>
        <w:t xml:space="preserve">eight and </w:t>
      </w:r>
      <w:r w:rsidR="00154823">
        <w:rPr>
          <w:b/>
          <w:color w:val="auto"/>
          <w:sz w:val="24"/>
          <w:szCs w:val="24"/>
        </w:rPr>
        <w:t>P</w:t>
      </w:r>
      <w:r>
        <w:rPr>
          <w:b/>
          <w:color w:val="auto"/>
          <w:sz w:val="24"/>
          <w:szCs w:val="24"/>
        </w:rPr>
        <w:t xml:space="preserve">lay </w:t>
      </w:r>
      <w:r w:rsidR="00154823">
        <w:rPr>
          <w:b/>
          <w:color w:val="auto"/>
          <w:sz w:val="24"/>
          <w:szCs w:val="24"/>
        </w:rPr>
        <w:t>H</w:t>
      </w:r>
      <w:r>
        <w:rPr>
          <w:b/>
          <w:color w:val="auto"/>
          <w:sz w:val="24"/>
          <w:szCs w:val="24"/>
        </w:rPr>
        <w:t>and</w:t>
      </w:r>
      <w:r w:rsidR="00154823">
        <w:rPr>
          <w:b/>
          <w:color w:val="auto"/>
          <w:sz w:val="24"/>
          <w:szCs w:val="24"/>
        </w:rPr>
        <w:t>edness</w:t>
      </w:r>
      <w:r>
        <w:rPr>
          <w:b/>
          <w:color w:val="auto"/>
          <w:sz w:val="24"/>
          <w:szCs w:val="24"/>
        </w:rPr>
        <w:t xml:space="preserve"> </w:t>
      </w:r>
      <w:r w:rsidR="005C2B22">
        <w:rPr>
          <w:b/>
          <w:color w:val="auto"/>
          <w:sz w:val="24"/>
          <w:szCs w:val="24"/>
        </w:rPr>
        <w:t>in</w:t>
      </w:r>
      <w:r>
        <w:rPr>
          <w:b/>
          <w:color w:val="auto"/>
          <w:sz w:val="24"/>
          <w:szCs w:val="24"/>
        </w:rPr>
        <w:t xml:space="preserve"> Tennis</w:t>
      </w:r>
    </w:p>
    <w:p w:rsidR="00C046CB" w:rsidRDefault="00C046CB">
      <w:pPr>
        <w:ind w:firstLine="0"/>
        <w:jc w:val="center"/>
      </w:pPr>
    </w:p>
    <w:p w:rsidR="00C046CB" w:rsidRDefault="007D2F01">
      <w:pPr>
        <w:ind w:firstLine="0"/>
        <w:jc w:val="center"/>
      </w:pPr>
      <w:proofErr w:type="spellStart"/>
      <w:r>
        <w:rPr>
          <w:b/>
          <w:i/>
          <w:sz w:val="24"/>
          <w:szCs w:val="24"/>
        </w:rPr>
        <w:t>Kah</w:t>
      </w:r>
      <w:proofErr w:type="spellEnd"/>
      <w:r>
        <w:rPr>
          <w:b/>
          <w:i/>
          <w:sz w:val="24"/>
          <w:szCs w:val="24"/>
        </w:rPr>
        <w:t xml:space="preserve"> </w:t>
      </w:r>
      <w:proofErr w:type="spellStart"/>
      <w:r>
        <w:rPr>
          <w:b/>
          <w:i/>
          <w:sz w:val="24"/>
          <w:szCs w:val="24"/>
        </w:rPr>
        <w:t>Hin</w:t>
      </w:r>
      <w:proofErr w:type="spellEnd"/>
      <w:r>
        <w:rPr>
          <w:b/>
          <w:i/>
          <w:sz w:val="24"/>
          <w:szCs w:val="24"/>
        </w:rPr>
        <w:t xml:space="preserve"> Chin, Nicholas Wong Wai Hong</w:t>
      </w:r>
      <w:r w:rsidR="00CB0B1A">
        <w:rPr>
          <w:b/>
          <w:i/>
          <w:sz w:val="24"/>
          <w:szCs w:val="24"/>
        </w:rPr>
        <w:t xml:space="preserve">, </w:t>
      </w:r>
      <w:proofErr w:type="spellStart"/>
      <w:r w:rsidR="00CB0B1A">
        <w:rPr>
          <w:b/>
          <w:i/>
          <w:sz w:val="24"/>
          <w:szCs w:val="24"/>
        </w:rPr>
        <w:t>Judyanne</w:t>
      </w:r>
      <w:proofErr w:type="spellEnd"/>
      <w:r w:rsidR="00CB0B1A">
        <w:rPr>
          <w:b/>
          <w:i/>
          <w:sz w:val="24"/>
          <w:szCs w:val="24"/>
        </w:rPr>
        <w:t xml:space="preserve"> </w:t>
      </w:r>
      <w:proofErr w:type="spellStart"/>
      <w:r w:rsidR="00CB0B1A">
        <w:rPr>
          <w:b/>
          <w:i/>
          <w:sz w:val="24"/>
          <w:szCs w:val="24"/>
        </w:rPr>
        <w:t>Sharmini</w:t>
      </w:r>
      <w:proofErr w:type="spellEnd"/>
    </w:p>
    <w:p w:rsidR="00CB0B1A" w:rsidRDefault="00EF4B71" w:rsidP="00CB0B1A">
      <w:pPr>
        <w:ind w:firstLine="0"/>
        <w:jc w:val="center"/>
        <w:rPr>
          <w:i/>
          <w:sz w:val="24"/>
          <w:szCs w:val="24"/>
        </w:rPr>
      </w:pPr>
      <w:hyperlink r:id="rId6">
        <w:r w:rsidR="007D2F01">
          <w:rPr>
            <w:i/>
            <w:color w:val="1155CC"/>
            <w:sz w:val="24"/>
            <w:szCs w:val="24"/>
            <w:u w:val="single"/>
          </w:rPr>
          <w:t>khchi17@student.monash.edu</w:t>
        </w:r>
      </w:hyperlink>
      <w:r w:rsidR="007D2F01">
        <w:rPr>
          <w:i/>
          <w:sz w:val="24"/>
          <w:szCs w:val="24"/>
        </w:rPr>
        <w:t xml:space="preserve">, </w:t>
      </w:r>
      <w:hyperlink r:id="rId7" w:history="1">
        <w:r w:rsidR="00CB0B1A" w:rsidRPr="006C0628">
          <w:rPr>
            <w:i/>
            <w:color w:val="1155CC"/>
            <w:sz w:val="24"/>
            <w:szCs w:val="24"/>
            <w:u w:val="single"/>
          </w:rPr>
          <w:t>nicholas.wong1@monash.edu</w:t>
        </w:r>
      </w:hyperlink>
      <w:r w:rsidR="00CB0B1A" w:rsidRPr="006C0628">
        <w:rPr>
          <w:i/>
          <w:color w:val="1155CC"/>
          <w:sz w:val="24"/>
          <w:szCs w:val="24"/>
          <w:u w:val="single"/>
        </w:rPr>
        <w:t xml:space="preserve">, </w:t>
      </w:r>
      <w:hyperlink r:id="rId8" w:history="1">
        <w:r w:rsidR="00CB0B1A" w:rsidRPr="006C0628">
          <w:rPr>
            <w:i/>
            <w:color w:val="1155CC"/>
            <w:sz w:val="24"/>
            <w:szCs w:val="24"/>
            <w:u w:val="single"/>
          </w:rPr>
          <w:t>jsgil5@student.monash.edu</w:t>
        </w:r>
      </w:hyperlink>
    </w:p>
    <w:p w:rsidR="00C046CB" w:rsidRDefault="007D2F01" w:rsidP="003E48AC">
      <w:pPr>
        <w:ind w:firstLine="0"/>
        <w:jc w:val="center"/>
      </w:pPr>
      <w:r>
        <w:rPr>
          <w:i/>
          <w:sz w:val="24"/>
          <w:szCs w:val="24"/>
        </w:rPr>
        <w:t>Faculty of Information Technology, Monash University, Sunway Campus, Malaysia</w:t>
      </w:r>
    </w:p>
    <w:p w:rsidR="00C046CB" w:rsidRDefault="00C046CB">
      <w:pPr>
        <w:ind w:firstLine="0"/>
      </w:pPr>
    </w:p>
    <w:p w:rsidR="00C046CB" w:rsidRDefault="00C046CB">
      <w:pPr>
        <w:ind w:firstLine="0"/>
      </w:pPr>
    </w:p>
    <w:p w:rsidR="00C046CB" w:rsidRPr="00EF6353" w:rsidRDefault="007D2F01">
      <w:pPr>
        <w:ind w:firstLine="0"/>
      </w:pPr>
      <w:r w:rsidRPr="00EF6353">
        <w:rPr>
          <w:b/>
          <w:sz w:val="24"/>
          <w:szCs w:val="24"/>
        </w:rPr>
        <w:t>INTRODUCTION</w:t>
      </w:r>
    </w:p>
    <w:p w:rsidR="003920D1" w:rsidRPr="00615645" w:rsidRDefault="0093165E" w:rsidP="003920D1">
      <w:pPr>
        <w:ind w:firstLine="0"/>
        <w:rPr>
          <w:color w:val="auto"/>
          <w:sz w:val="24"/>
          <w:szCs w:val="24"/>
        </w:rPr>
      </w:pPr>
      <w:r>
        <w:rPr>
          <w:color w:val="auto"/>
          <w:sz w:val="24"/>
          <w:szCs w:val="24"/>
        </w:rPr>
        <w:t xml:space="preserve">Sports are competitive physical activities with a set of rules to provide participants a fair chance of winning. If a particular physique or play style can affect these chances of winning, then it would skew the fairness of the competition and defeat its purpose. This study analyzes advantages in terms of ranking and points gained from height and play hand of both male and female tennis players. This investigation </w:t>
      </w:r>
      <w:r w:rsidR="003920D1">
        <w:rPr>
          <w:color w:val="auto"/>
          <w:sz w:val="24"/>
          <w:szCs w:val="24"/>
        </w:rPr>
        <w:t xml:space="preserve">sets out to test two hypotheses; </w:t>
      </w:r>
      <w:r w:rsidR="00F05A62">
        <w:rPr>
          <w:color w:val="auto"/>
          <w:sz w:val="24"/>
          <w:szCs w:val="24"/>
        </w:rPr>
        <w:t xml:space="preserve">height is an advantage and </w:t>
      </w:r>
      <w:r w:rsidR="003920D1">
        <w:rPr>
          <w:color w:val="auto"/>
          <w:sz w:val="24"/>
          <w:szCs w:val="24"/>
        </w:rPr>
        <w:t>b</w:t>
      </w:r>
      <w:r w:rsidR="003920D1" w:rsidRPr="00615645">
        <w:rPr>
          <w:color w:val="auto"/>
          <w:sz w:val="24"/>
          <w:szCs w:val="24"/>
        </w:rPr>
        <w:t>e</w:t>
      </w:r>
      <w:r w:rsidR="003920D1">
        <w:rPr>
          <w:color w:val="auto"/>
          <w:sz w:val="24"/>
          <w:szCs w:val="24"/>
        </w:rPr>
        <w:t>ing left-handed is an advantage</w:t>
      </w:r>
      <w:r w:rsidR="00F05A62">
        <w:rPr>
          <w:color w:val="auto"/>
          <w:sz w:val="24"/>
          <w:szCs w:val="24"/>
        </w:rPr>
        <w:t xml:space="preserve">. </w:t>
      </w:r>
      <w:r w:rsidR="003920D1">
        <w:rPr>
          <w:color w:val="auto"/>
          <w:sz w:val="24"/>
          <w:szCs w:val="24"/>
        </w:rPr>
        <w:t xml:space="preserve"> </w:t>
      </w:r>
    </w:p>
    <w:p w:rsidR="00EF6353" w:rsidRDefault="00EF6353">
      <w:pPr>
        <w:ind w:firstLine="0"/>
      </w:pPr>
    </w:p>
    <w:p w:rsidR="00C046CB" w:rsidRDefault="007D2F01">
      <w:pPr>
        <w:ind w:firstLine="0"/>
      </w:pPr>
      <w:r>
        <w:rPr>
          <w:b/>
          <w:sz w:val="24"/>
          <w:szCs w:val="24"/>
        </w:rPr>
        <w:t>METHODS</w:t>
      </w:r>
    </w:p>
    <w:p w:rsidR="007B4B42" w:rsidRDefault="007B4B42" w:rsidP="00B44AE2">
      <w:pPr>
        <w:ind w:firstLine="0"/>
        <w:rPr>
          <w:b/>
          <w:color w:val="auto"/>
          <w:sz w:val="24"/>
          <w:szCs w:val="24"/>
        </w:rPr>
      </w:pPr>
    </w:p>
    <w:p w:rsidR="00B44AE2" w:rsidRPr="00E10C13" w:rsidRDefault="00AD65A9" w:rsidP="00B44AE2">
      <w:pPr>
        <w:ind w:firstLine="0"/>
        <w:rPr>
          <w:b/>
          <w:color w:val="auto"/>
          <w:sz w:val="24"/>
          <w:szCs w:val="24"/>
        </w:rPr>
      </w:pPr>
      <w:r>
        <w:rPr>
          <w:b/>
          <w:color w:val="auto"/>
          <w:sz w:val="24"/>
          <w:szCs w:val="24"/>
        </w:rPr>
        <w:t xml:space="preserve">Data </w:t>
      </w:r>
      <w:r w:rsidR="00F568FB">
        <w:rPr>
          <w:b/>
          <w:color w:val="auto"/>
          <w:sz w:val="24"/>
          <w:szCs w:val="24"/>
        </w:rPr>
        <w:t>Extraction and Cleaning</w:t>
      </w:r>
    </w:p>
    <w:p w:rsidR="00642849" w:rsidRDefault="00642849" w:rsidP="0026734C">
      <w:pPr>
        <w:ind w:firstLine="720"/>
        <w:rPr>
          <w:color w:val="auto"/>
          <w:sz w:val="24"/>
          <w:szCs w:val="24"/>
        </w:rPr>
      </w:pPr>
    </w:p>
    <w:p w:rsidR="009D52E1" w:rsidRDefault="00AD65A9" w:rsidP="00B34F93">
      <w:pPr>
        <w:ind w:firstLine="0"/>
        <w:rPr>
          <w:color w:val="auto"/>
          <w:sz w:val="24"/>
          <w:szCs w:val="24"/>
        </w:rPr>
      </w:pPr>
      <w:r>
        <w:rPr>
          <w:color w:val="auto"/>
          <w:sz w:val="24"/>
          <w:szCs w:val="24"/>
        </w:rPr>
        <w:t>Data for this investigation was retrieved from two online</w:t>
      </w:r>
      <w:r w:rsidR="006B2CCF">
        <w:rPr>
          <w:color w:val="auto"/>
          <w:sz w:val="24"/>
          <w:szCs w:val="24"/>
        </w:rPr>
        <w:t xml:space="preserve"> </w:t>
      </w:r>
      <w:r>
        <w:rPr>
          <w:color w:val="auto"/>
          <w:sz w:val="24"/>
          <w:szCs w:val="24"/>
        </w:rPr>
        <w:t>databases</w:t>
      </w:r>
      <w:r w:rsidR="00241E37">
        <w:rPr>
          <w:color w:val="auto"/>
          <w:sz w:val="24"/>
          <w:szCs w:val="24"/>
        </w:rPr>
        <w:t xml:space="preserve"> belonging to the</w:t>
      </w:r>
      <w:r w:rsidR="005721E8">
        <w:rPr>
          <w:color w:val="auto"/>
          <w:sz w:val="24"/>
          <w:szCs w:val="24"/>
        </w:rPr>
        <w:t xml:space="preserve"> </w:t>
      </w:r>
      <w:r w:rsidR="005721E8" w:rsidRPr="00AE0D3B">
        <w:rPr>
          <w:sz w:val="24"/>
          <w:szCs w:val="24"/>
        </w:rPr>
        <w:t>Association of Tennis Professionals</w:t>
      </w:r>
      <w:r w:rsidR="005721E8">
        <w:rPr>
          <w:sz w:val="24"/>
          <w:szCs w:val="24"/>
        </w:rPr>
        <w:t xml:space="preserve"> (ATP) and </w:t>
      </w:r>
      <w:r w:rsidR="00241E37">
        <w:rPr>
          <w:color w:val="auto"/>
          <w:sz w:val="24"/>
          <w:szCs w:val="24"/>
        </w:rPr>
        <w:t>Women’s Tennis Association (WTA)</w:t>
      </w:r>
      <w:r w:rsidR="005721E8">
        <w:rPr>
          <w:color w:val="auto"/>
          <w:sz w:val="24"/>
          <w:szCs w:val="24"/>
        </w:rPr>
        <w:t xml:space="preserve">, which are </w:t>
      </w:r>
      <w:r w:rsidR="00241E37">
        <w:rPr>
          <w:color w:val="auto"/>
          <w:sz w:val="24"/>
          <w:szCs w:val="24"/>
        </w:rPr>
        <w:t xml:space="preserve">governing bodies for </w:t>
      </w:r>
      <w:r w:rsidR="005721E8">
        <w:rPr>
          <w:color w:val="auto"/>
          <w:sz w:val="24"/>
          <w:szCs w:val="24"/>
        </w:rPr>
        <w:t xml:space="preserve">professional </w:t>
      </w:r>
      <w:r w:rsidR="00241E37">
        <w:rPr>
          <w:color w:val="auto"/>
          <w:sz w:val="24"/>
          <w:szCs w:val="24"/>
        </w:rPr>
        <w:t>male and female players</w:t>
      </w:r>
      <w:r w:rsidR="00C40778">
        <w:rPr>
          <w:color w:val="auto"/>
          <w:sz w:val="24"/>
          <w:szCs w:val="24"/>
        </w:rPr>
        <w:t xml:space="preserve">. </w:t>
      </w:r>
    </w:p>
    <w:p w:rsidR="00851ABC" w:rsidRDefault="006B2CCF" w:rsidP="009D52E1">
      <w:pPr>
        <w:ind w:firstLine="720"/>
        <w:rPr>
          <w:color w:val="auto"/>
          <w:sz w:val="24"/>
          <w:szCs w:val="24"/>
        </w:rPr>
      </w:pPr>
      <w:r>
        <w:rPr>
          <w:sz w:val="24"/>
          <w:szCs w:val="24"/>
        </w:rPr>
        <w:t xml:space="preserve">A Python web crawler was implemented to </w:t>
      </w:r>
      <w:r w:rsidR="00C3273F">
        <w:rPr>
          <w:sz w:val="24"/>
          <w:szCs w:val="24"/>
        </w:rPr>
        <w:t>extract</w:t>
      </w:r>
      <w:r w:rsidR="00DA0C9A">
        <w:rPr>
          <w:sz w:val="24"/>
          <w:szCs w:val="24"/>
        </w:rPr>
        <w:t xml:space="preserve"> information on player details and ranking by c</w:t>
      </w:r>
      <w:r w:rsidR="005D3137">
        <w:rPr>
          <w:sz w:val="24"/>
          <w:szCs w:val="24"/>
        </w:rPr>
        <w:t>r</w:t>
      </w:r>
      <w:r w:rsidR="00DA0C9A">
        <w:rPr>
          <w:sz w:val="24"/>
          <w:szCs w:val="24"/>
        </w:rPr>
        <w:t>awling the</w:t>
      </w:r>
      <w:r w:rsidR="00C40778">
        <w:rPr>
          <w:sz w:val="24"/>
          <w:szCs w:val="24"/>
        </w:rPr>
        <w:t xml:space="preserve"> </w:t>
      </w:r>
      <w:r w:rsidR="008B2558">
        <w:rPr>
          <w:sz w:val="24"/>
          <w:szCs w:val="24"/>
        </w:rPr>
        <w:t xml:space="preserve">official </w:t>
      </w:r>
      <w:r w:rsidR="00C40778">
        <w:rPr>
          <w:sz w:val="24"/>
          <w:szCs w:val="24"/>
        </w:rPr>
        <w:t xml:space="preserve">websites of </w:t>
      </w:r>
      <w:r w:rsidR="00C40778">
        <w:rPr>
          <w:color w:val="auto"/>
          <w:sz w:val="24"/>
          <w:szCs w:val="24"/>
        </w:rPr>
        <w:t>the</w:t>
      </w:r>
      <w:r w:rsidR="00B34F93">
        <w:rPr>
          <w:color w:val="auto"/>
          <w:sz w:val="24"/>
          <w:szCs w:val="24"/>
        </w:rPr>
        <w:t xml:space="preserve">se two </w:t>
      </w:r>
      <w:r w:rsidR="008B2558">
        <w:rPr>
          <w:color w:val="auto"/>
          <w:sz w:val="24"/>
          <w:szCs w:val="24"/>
        </w:rPr>
        <w:t xml:space="preserve">professional </w:t>
      </w:r>
      <w:r w:rsidR="00B34F93">
        <w:rPr>
          <w:color w:val="auto"/>
          <w:sz w:val="24"/>
          <w:szCs w:val="24"/>
        </w:rPr>
        <w:t>bodies and the raw data that was extracted was then</w:t>
      </w:r>
      <w:r w:rsidR="00D2214B">
        <w:rPr>
          <w:color w:val="auto"/>
          <w:sz w:val="24"/>
          <w:szCs w:val="24"/>
        </w:rPr>
        <w:t xml:space="preserve"> stored in Excel spreadsheet</w:t>
      </w:r>
      <w:r w:rsidR="00C65BCA">
        <w:rPr>
          <w:color w:val="auto"/>
          <w:sz w:val="24"/>
          <w:szCs w:val="24"/>
        </w:rPr>
        <w:t xml:space="preserve">s. The Python crawler generated two separate singles match play </w:t>
      </w:r>
      <w:r w:rsidR="00A51CFE">
        <w:rPr>
          <w:color w:val="auto"/>
          <w:sz w:val="24"/>
          <w:szCs w:val="24"/>
        </w:rPr>
        <w:t xml:space="preserve">ranking spreadsheets which also included player details for men and women. </w:t>
      </w:r>
      <w:r w:rsidR="00D2214B">
        <w:rPr>
          <w:color w:val="auto"/>
          <w:sz w:val="24"/>
          <w:szCs w:val="24"/>
        </w:rPr>
        <w:t xml:space="preserve">The raw data was cleaned and </w:t>
      </w:r>
      <w:r w:rsidR="00A51CFE">
        <w:rPr>
          <w:color w:val="auto"/>
          <w:sz w:val="24"/>
          <w:szCs w:val="24"/>
        </w:rPr>
        <w:t>consolidated i</w:t>
      </w:r>
      <w:r w:rsidR="009C7839">
        <w:rPr>
          <w:color w:val="auto"/>
          <w:sz w:val="24"/>
          <w:szCs w:val="24"/>
        </w:rPr>
        <w:t xml:space="preserve">nto a single file for analysis. Data was cleaned to ensure that handedness entries only stated “left” or “right” without the style of play such as “two-handed backhand”, “two-handed both sides” </w:t>
      </w:r>
      <w:r w:rsidR="00437FAE">
        <w:rPr>
          <w:color w:val="auto"/>
          <w:sz w:val="24"/>
          <w:szCs w:val="24"/>
        </w:rPr>
        <w:t>etc.</w:t>
      </w:r>
      <w:r w:rsidR="009C7839">
        <w:rPr>
          <w:color w:val="auto"/>
          <w:sz w:val="24"/>
          <w:szCs w:val="24"/>
        </w:rPr>
        <w:t xml:space="preserve"> </w:t>
      </w:r>
      <w:r w:rsidR="00437FAE">
        <w:rPr>
          <w:color w:val="auto"/>
          <w:sz w:val="24"/>
          <w:szCs w:val="24"/>
        </w:rPr>
        <w:t>The consolidated spreadsheet contained the details of 3392 players, 2062 male and 1330 female.</w:t>
      </w:r>
    </w:p>
    <w:p w:rsidR="00E83E82" w:rsidRDefault="00E83E82" w:rsidP="00E83E82">
      <w:pPr>
        <w:ind w:firstLine="0"/>
        <w:rPr>
          <w:color w:val="auto"/>
          <w:sz w:val="24"/>
          <w:szCs w:val="24"/>
        </w:rPr>
      </w:pPr>
    </w:p>
    <w:p w:rsidR="00E83E82" w:rsidRPr="00E10C13" w:rsidRDefault="00E83E82" w:rsidP="00E83E82">
      <w:pPr>
        <w:ind w:firstLine="0"/>
        <w:rPr>
          <w:b/>
          <w:color w:val="auto"/>
          <w:sz w:val="24"/>
          <w:szCs w:val="24"/>
        </w:rPr>
      </w:pPr>
      <w:r>
        <w:rPr>
          <w:b/>
          <w:color w:val="auto"/>
          <w:sz w:val="24"/>
          <w:szCs w:val="24"/>
        </w:rPr>
        <w:t>Data for Ranking and Height Hypothesis Testing</w:t>
      </w:r>
    </w:p>
    <w:p w:rsidR="00E83E82" w:rsidRDefault="00E83E82" w:rsidP="00E83E82">
      <w:pPr>
        <w:ind w:firstLine="0"/>
        <w:rPr>
          <w:color w:val="auto"/>
          <w:sz w:val="24"/>
          <w:szCs w:val="24"/>
        </w:rPr>
      </w:pPr>
    </w:p>
    <w:p w:rsidR="003F0770" w:rsidRDefault="003F0770" w:rsidP="003F0770">
      <w:pPr>
        <w:ind w:firstLine="0"/>
        <w:rPr>
          <w:color w:val="auto"/>
          <w:sz w:val="24"/>
          <w:szCs w:val="24"/>
        </w:rPr>
      </w:pPr>
      <w:r>
        <w:rPr>
          <w:color w:val="auto"/>
          <w:sz w:val="24"/>
          <w:szCs w:val="24"/>
        </w:rPr>
        <w:t>Details on h</w:t>
      </w:r>
      <w:r w:rsidR="00677960">
        <w:rPr>
          <w:color w:val="auto"/>
          <w:sz w:val="24"/>
          <w:szCs w:val="24"/>
        </w:rPr>
        <w:t>eight</w:t>
      </w:r>
      <w:r>
        <w:rPr>
          <w:color w:val="auto"/>
          <w:sz w:val="24"/>
          <w:szCs w:val="24"/>
        </w:rPr>
        <w:t xml:space="preserve"> were available for </w:t>
      </w:r>
      <w:r w:rsidR="00CD2D4B">
        <w:rPr>
          <w:color w:val="auto"/>
          <w:sz w:val="24"/>
          <w:szCs w:val="24"/>
        </w:rPr>
        <w:t xml:space="preserve">about </w:t>
      </w:r>
      <w:r w:rsidR="00AA547D">
        <w:rPr>
          <w:color w:val="auto"/>
          <w:sz w:val="24"/>
          <w:szCs w:val="24"/>
        </w:rPr>
        <w:t xml:space="preserve">two thirds, 65% (2208 records) </w:t>
      </w:r>
      <w:r w:rsidR="00CD2D4B">
        <w:rPr>
          <w:color w:val="auto"/>
          <w:sz w:val="24"/>
          <w:szCs w:val="24"/>
        </w:rPr>
        <w:t>of the players in the dataset.</w:t>
      </w:r>
      <w:r w:rsidR="00AA547D">
        <w:rPr>
          <w:color w:val="auto"/>
          <w:sz w:val="24"/>
          <w:szCs w:val="24"/>
        </w:rPr>
        <w:t xml:space="preserve"> </w:t>
      </w:r>
      <w:r w:rsidR="00AC0AFF">
        <w:rPr>
          <w:color w:val="auto"/>
          <w:sz w:val="24"/>
          <w:szCs w:val="24"/>
        </w:rPr>
        <w:t xml:space="preserve">Height for </w:t>
      </w:r>
      <w:r w:rsidR="006E0BE2">
        <w:rPr>
          <w:color w:val="auto"/>
          <w:sz w:val="24"/>
          <w:szCs w:val="24"/>
        </w:rPr>
        <w:t xml:space="preserve">more than </w:t>
      </w:r>
      <w:r w:rsidR="00AC0AFF">
        <w:rPr>
          <w:color w:val="auto"/>
          <w:sz w:val="24"/>
          <w:szCs w:val="24"/>
        </w:rPr>
        <w:t>half of the male players (</w:t>
      </w:r>
      <w:r w:rsidR="006E0BE2">
        <w:rPr>
          <w:color w:val="auto"/>
          <w:sz w:val="24"/>
          <w:szCs w:val="24"/>
        </w:rPr>
        <w:t>53</w:t>
      </w:r>
      <w:r w:rsidR="00AC0AFF">
        <w:rPr>
          <w:color w:val="auto"/>
          <w:sz w:val="24"/>
          <w:szCs w:val="24"/>
        </w:rPr>
        <w:t>%</w:t>
      </w:r>
      <w:r>
        <w:rPr>
          <w:color w:val="auto"/>
          <w:sz w:val="24"/>
          <w:szCs w:val="24"/>
        </w:rPr>
        <w:t xml:space="preserve">) </w:t>
      </w:r>
      <w:r w:rsidR="00E06A7B">
        <w:rPr>
          <w:color w:val="auto"/>
          <w:sz w:val="24"/>
          <w:szCs w:val="24"/>
        </w:rPr>
        <w:t xml:space="preserve">and </w:t>
      </w:r>
      <w:r w:rsidR="00DC515B">
        <w:rPr>
          <w:color w:val="auto"/>
          <w:sz w:val="24"/>
          <w:szCs w:val="24"/>
        </w:rPr>
        <w:t xml:space="preserve">a small number </w:t>
      </w:r>
      <w:r w:rsidR="00E06A7B">
        <w:rPr>
          <w:color w:val="auto"/>
          <w:sz w:val="24"/>
          <w:szCs w:val="24"/>
        </w:rPr>
        <w:t>of the female players (</w:t>
      </w:r>
      <w:r w:rsidR="00DC515B">
        <w:rPr>
          <w:color w:val="auto"/>
          <w:sz w:val="24"/>
          <w:szCs w:val="24"/>
        </w:rPr>
        <w:t>7</w:t>
      </w:r>
      <w:r w:rsidR="00E06A7B">
        <w:rPr>
          <w:color w:val="auto"/>
          <w:sz w:val="24"/>
          <w:szCs w:val="24"/>
        </w:rPr>
        <w:t xml:space="preserve">%) </w:t>
      </w:r>
      <w:r w:rsidR="00554C02">
        <w:rPr>
          <w:color w:val="auto"/>
          <w:sz w:val="24"/>
          <w:szCs w:val="24"/>
        </w:rPr>
        <w:t xml:space="preserve">were </w:t>
      </w:r>
      <w:r>
        <w:rPr>
          <w:color w:val="auto"/>
          <w:sz w:val="24"/>
          <w:szCs w:val="24"/>
        </w:rPr>
        <w:t xml:space="preserve">not available. The statistics on complete and incomplete records are available in Table 1.  </w:t>
      </w:r>
      <w:r w:rsidR="004479D6">
        <w:rPr>
          <w:color w:val="auto"/>
          <w:sz w:val="24"/>
          <w:szCs w:val="24"/>
        </w:rPr>
        <w:t xml:space="preserve">A total of </w:t>
      </w:r>
      <w:r w:rsidR="0055106A">
        <w:rPr>
          <w:color w:val="auto"/>
          <w:sz w:val="24"/>
          <w:szCs w:val="24"/>
        </w:rPr>
        <w:t>1994</w:t>
      </w:r>
      <w:r w:rsidR="004479D6">
        <w:rPr>
          <w:color w:val="auto"/>
          <w:sz w:val="24"/>
          <w:szCs w:val="24"/>
        </w:rPr>
        <w:t xml:space="preserve"> records will be excluded for the height analysis. </w:t>
      </w:r>
      <w:r>
        <w:rPr>
          <w:color w:val="auto"/>
          <w:sz w:val="24"/>
          <w:szCs w:val="24"/>
        </w:rPr>
        <w:t xml:space="preserve">  </w:t>
      </w:r>
    </w:p>
    <w:p w:rsidR="003F0770" w:rsidRDefault="003F0770" w:rsidP="003F0770">
      <w:pPr>
        <w:ind w:firstLine="0"/>
        <w:rPr>
          <w:color w:val="auto"/>
          <w:sz w:val="24"/>
          <w:szCs w:val="24"/>
        </w:rPr>
      </w:pPr>
    </w:p>
    <w:tbl>
      <w:tblPr>
        <w:tblStyle w:val="TableGrid"/>
        <w:tblW w:w="9747" w:type="dxa"/>
        <w:tblLayout w:type="fixed"/>
        <w:tblLook w:val="04A0" w:firstRow="1" w:lastRow="0" w:firstColumn="1" w:lastColumn="0" w:noHBand="0" w:noVBand="1"/>
      </w:tblPr>
      <w:tblGrid>
        <w:gridCol w:w="1101"/>
        <w:gridCol w:w="2161"/>
        <w:gridCol w:w="2162"/>
        <w:gridCol w:w="2161"/>
        <w:gridCol w:w="2162"/>
      </w:tblGrid>
      <w:tr w:rsidR="003F0770" w:rsidTr="000D1CC4">
        <w:tc>
          <w:tcPr>
            <w:tcW w:w="1101" w:type="dxa"/>
            <w:vMerge w:val="restart"/>
          </w:tcPr>
          <w:p w:rsidR="003F0770" w:rsidRPr="0004723C" w:rsidRDefault="003F0770" w:rsidP="000D1CC4">
            <w:pPr>
              <w:ind w:firstLine="0"/>
              <w:jc w:val="center"/>
              <w:rPr>
                <w:b/>
                <w:color w:val="auto"/>
                <w:sz w:val="24"/>
                <w:szCs w:val="24"/>
              </w:rPr>
            </w:pPr>
            <w:r w:rsidRPr="0004723C">
              <w:rPr>
                <w:b/>
                <w:color w:val="auto"/>
                <w:sz w:val="24"/>
                <w:szCs w:val="24"/>
              </w:rPr>
              <w:t>Gender</w:t>
            </w:r>
          </w:p>
        </w:tc>
        <w:tc>
          <w:tcPr>
            <w:tcW w:w="4323" w:type="dxa"/>
            <w:gridSpan w:val="2"/>
          </w:tcPr>
          <w:p w:rsidR="003F0770" w:rsidRPr="0004723C" w:rsidRDefault="003F0770" w:rsidP="00186338">
            <w:pPr>
              <w:ind w:firstLine="0"/>
              <w:jc w:val="center"/>
              <w:rPr>
                <w:b/>
                <w:color w:val="auto"/>
                <w:sz w:val="24"/>
                <w:szCs w:val="24"/>
              </w:rPr>
            </w:pPr>
            <w:r>
              <w:rPr>
                <w:b/>
                <w:color w:val="auto"/>
                <w:sz w:val="24"/>
                <w:szCs w:val="24"/>
              </w:rPr>
              <w:t>H</w:t>
            </w:r>
            <w:r w:rsidR="00186338">
              <w:rPr>
                <w:b/>
                <w:color w:val="auto"/>
                <w:sz w:val="24"/>
                <w:szCs w:val="24"/>
              </w:rPr>
              <w:t>eight</w:t>
            </w:r>
            <w:r>
              <w:rPr>
                <w:b/>
                <w:color w:val="auto"/>
                <w:sz w:val="24"/>
                <w:szCs w:val="24"/>
              </w:rPr>
              <w:t xml:space="preserve"> Information Available</w:t>
            </w:r>
          </w:p>
        </w:tc>
        <w:tc>
          <w:tcPr>
            <w:tcW w:w="4323" w:type="dxa"/>
            <w:gridSpan w:val="2"/>
          </w:tcPr>
          <w:p w:rsidR="003F0770" w:rsidRPr="0004723C" w:rsidRDefault="00EB6064" w:rsidP="00EB6064">
            <w:pPr>
              <w:ind w:firstLine="0"/>
              <w:jc w:val="center"/>
              <w:rPr>
                <w:b/>
                <w:color w:val="auto"/>
                <w:sz w:val="24"/>
                <w:szCs w:val="24"/>
              </w:rPr>
            </w:pPr>
            <w:r>
              <w:rPr>
                <w:b/>
                <w:color w:val="auto"/>
                <w:sz w:val="24"/>
                <w:szCs w:val="24"/>
              </w:rPr>
              <w:t>Height</w:t>
            </w:r>
            <w:r w:rsidR="003F0770">
              <w:rPr>
                <w:b/>
                <w:color w:val="auto"/>
                <w:sz w:val="24"/>
                <w:szCs w:val="24"/>
              </w:rPr>
              <w:t xml:space="preserve"> Information Not Available  </w:t>
            </w:r>
          </w:p>
        </w:tc>
      </w:tr>
      <w:tr w:rsidR="003F0770" w:rsidTr="000D1CC4">
        <w:tc>
          <w:tcPr>
            <w:tcW w:w="1101" w:type="dxa"/>
            <w:vMerge/>
          </w:tcPr>
          <w:p w:rsidR="003F0770" w:rsidRPr="0004723C" w:rsidRDefault="003F0770" w:rsidP="000D1CC4">
            <w:pPr>
              <w:ind w:firstLine="0"/>
              <w:jc w:val="center"/>
              <w:rPr>
                <w:b/>
                <w:color w:val="auto"/>
                <w:sz w:val="24"/>
                <w:szCs w:val="24"/>
              </w:rPr>
            </w:pPr>
          </w:p>
        </w:tc>
        <w:tc>
          <w:tcPr>
            <w:tcW w:w="2161" w:type="dxa"/>
          </w:tcPr>
          <w:p w:rsidR="003F0770" w:rsidRPr="0004723C" w:rsidRDefault="003F0770" w:rsidP="000D1CC4">
            <w:pPr>
              <w:ind w:firstLine="0"/>
              <w:jc w:val="center"/>
              <w:rPr>
                <w:b/>
                <w:color w:val="auto"/>
                <w:sz w:val="24"/>
                <w:szCs w:val="24"/>
              </w:rPr>
            </w:pPr>
            <w:r w:rsidRPr="0004723C">
              <w:rPr>
                <w:b/>
                <w:color w:val="auto"/>
                <w:sz w:val="24"/>
                <w:szCs w:val="24"/>
              </w:rPr>
              <w:t>N</w:t>
            </w:r>
          </w:p>
        </w:tc>
        <w:tc>
          <w:tcPr>
            <w:tcW w:w="2162" w:type="dxa"/>
          </w:tcPr>
          <w:p w:rsidR="003F0770" w:rsidRPr="0004723C" w:rsidRDefault="003F0770" w:rsidP="000D1CC4">
            <w:pPr>
              <w:ind w:firstLine="0"/>
              <w:jc w:val="center"/>
              <w:rPr>
                <w:b/>
                <w:color w:val="auto"/>
                <w:sz w:val="24"/>
                <w:szCs w:val="24"/>
              </w:rPr>
            </w:pPr>
            <w:r w:rsidRPr="0004723C">
              <w:rPr>
                <w:b/>
                <w:color w:val="auto"/>
                <w:sz w:val="24"/>
                <w:szCs w:val="24"/>
              </w:rPr>
              <w:t>Percentage (%)</w:t>
            </w:r>
          </w:p>
        </w:tc>
        <w:tc>
          <w:tcPr>
            <w:tcW w:w="2161" w:type="dxa"/>
          </w:tcPr>
          <w:p w:rsidR="003F0770" w:rsidRPr="0004723C" w:rsidRDefault="003F0770" w:rsidP="000D1CC4">
            <w:pPr>
              <w:ind w:firstLine="0"/>
              <w:jc w:val="center"/>
              <w:rPr>
                <w:b/>
                <w:color w:val="auto"/>
                <w:sz w:val="24"/>
                <w:szCs w:val="24"/>
              </w:rPr>
            </w:pPr>
            <w:r w:rsidRPr="0004723C">
              <w:rPr>
                <w:b/>
                <w:color w:val="auto"/>
                <w:sz w:val="24"/>
                <w:szCs w:val="24"/>
              </w:rPr>
              <w:t>N</w:t>
            </w:r>
          </w:p>
        </w:tc>
        <w:tc>
          <w:tcPr>
            <w:tcW w:w="2162" w:type="dxa"/>
          </w:tcPr>
          <w:p w:rsidR="003F0770" w:rsidRPr="0004723C" w:rsidRDefault="003F0770" w:rsidP="000D1CC4">
            <w:pPr>
              <w:ind w:firstLine="0"/>
              <w:jc w:val="center"/>
              <w:rPr>
                <w:b/>
                <w:color w:val="auto"/>
                <w:sz w:val="24"/>
                <w:szCs w:val="24"/>
              </w:rPr>
            </w:pPr>
            <w:r w:rsidRPr="0004723C">
              <w:rPr>
                <w:b/>
                <w:color w:val="auto"/>
                <w:sz w:val="24"/>
                <w:szCs w:val="24"/>
              </w:rPr>
              <w:t>Percentage (%)</w:t>
            </w:r>
          </w:p>
        </w:tc>
      </w:tr>
      <w:tr w:rsidR="00A46E2F" w:rsidTr="000D1CC4">
        <w:tc>
          <w:tcPr>
            <w:tcW w:w="1101" w:type="dxa"/>
          </w:tcPr>
          <w:p w:rsidR="00A46E2F" w:rsidRPr="006616D6" w:rsidRDefault="00A46E2F" w:rsidP="000D1CC4">
            <w:pPr>
              <w:ind w:firstLine="0"/>
              <w:jc w:val="center"/>
              <w:rPr>
                <w:b/>
                <w:color w:val="auto"/>
                <w:sz w:val="24"/>
                <w:szCs w:val="24"/>
              </w:rPr>
            </w:pPr>
            <w:r w:rsidRPr="006616D6">
              <w:rPr>
                <w:b/>
                <w:color w:val="auto"/>
                <w:sz w:val="24"/>
                <w:szCs w:val="24"/>
              </w:rPr>
              <w:t>Male</w:t>
            </w:r>
          </w:p>
        </w:tc>
        <w:tc>
          <w:tcPr>
            <w:tcW w:w="2161" w:type="dxa"/>
          </w:tcPr>
          <w:p w:rsidR="00A46E2F" w:rsidRDefault="00A46E2F" w:rsidP="000D1CC4">
            <w:pPr>
              <w:ind w:firstLine="0"/>
              <w:jc w:val="center"/>
              <w:rPr>
                <w:color w:val="auto"/>
                <w:sz w:val="24"/>
                <w:szCs w:val="24"/>
              </w:rPr>
            </w:pPr>
            <w:r>
              <w:rPr>
                <w:color w:val="auto"/>
                <w:sz w:val="24"/>
                <w:szCs w:val="24"/>
              </w:rPr>
              <w:t>968</w:t>
            </w:r>
          </w:p>
        </w:tc>
        <w:tc>
          <w:tcPr>
            <w:tcW w:w="2162" w:type="dxa"/>
          </w:tcPr>
          <w:p w:rsidR="00A46E2F" w:rsidRDefault="00A46E2F" w:rsidP="000D1CC4">
            <w:pPr>
              <w:ind w:firstLine="0"/>
              <w:jc w:val="center"/>
              <w:rPr>
                <w:color w:val="auto"/>
                <w:sz w:val="24"/>
                <w:szCs w:val="24"/>
              </w:rPr>
            </w:pPr>
            <w:r>
              <w:rPr>
                <w:color w:val="auto"/>
                <w:sz w:val="24"/>
                <w:szCs w:val="24"/>
              </w:rPr>
              <w:t>47</w:t>
            </w:r>
          </w:p>
        </w:tc>
        <w:tc>
          <w:tcPr>
            <w:tcW w:w="2161" w:type="dxa"/>
          </w:tcPr>
          <w:p w:rsidR="00A46E2F" w:rsidRDefault="00A46E2F" w:rsidP="000D1CC4">
            <w:pPr>
              <w:ind w:firstLine="0"/>
              <w:jc w:val="center"/>
              <w:rPr>
                <w:color w:val="auto"/>
                <w:sz w:val="24"/>
                <w:szCs w:val="24"/>
              </w:rPr>
            </w:pPr>
            <w:r>
              <w:rPr>
                <w:color w:val="auto"/>
                <w:sz w:val="24"/>
                <w:szCs w:val="24"/>
              </w:rPr>
              <w:t>1094</w:t>
            </w:r>
          </w:p>
        </w:tc>
        <w:tc>
          <w:tcPr>
            <w:tcW w:w="2162" w:type="dxa"/>
          </w:tcPr>
          <w:p w:rsidR="00A46E2F" w:rsidRDefault="00A46E2F" w:rsidP="000D1CC4">
            <w:pPr>
              <w:ind w:firstLine="0"/>
              <w:jc w:val="center"/>
              <w:rPr>
                <w:color w:val="auto"/>
                <w:sz w:val="24"/>
                <w:szCs w:val="24"/>
              </w:rPr>
            </w:pPr>
            <w:r>
              <w:rPr>
                <w:color w:val="auto"/>
                <w:sz w:val="24"/>
                <w:szCs w:val="24"/>
              </w:rPr>
              <w:t>53</w:t>
            </w:r>
          </w:p>
        </w:tc>
      </w:tr>
      <w:tr w:rsidR="00F533F9" w:rsidTr="000D1CC4">
        <w:tc>
          <w:tcPr>
            <w:tcW w:w="1101" w:type="dxa"/>
          </w:tcPr>
          <w:p w:rsidR="00F533F9" w:rsidRPr="006616D6" w:rsidRDefault="00F533F9" w:rsidP="000D1CC4">
            <w:pPr>
              <w:ind w:firstLine="0"/>
              <w:jc w:val="center"/>
              <w:rPr>
                <w:b/>
                <w:color w:val="auto"/>
                <w:sz w:val="24"/>
                <w:szCs w:val="24"/>
              </w:rPr>
            </w:pPr>
            <w:r w:rsidRPr="006616D6">
              <w:rPr>
                <w:b/>
                <w:color w:val="auto"/>
                <w:sz w:val="24"/>
                <w:szCs w:val="24"/>
              </w:rPr>
              <w:t>Female</w:t>
            </w:r>
          </w:p>
        </w:tc>
        <w:tc>
          <w:tcPr>
            <w:tcW w:w="2161" w:type="dxa"/>
          </w:tcPr>
          <w:p w:rsidR="00F533F9" w:rsidRDefault="00F533F9" w:rsidP="000D1CC4">
            <w:pPr>
              <w:ind w:firstLine="0"/>
              <w:jc w:val="center"/>
              <w:rPr>
                <w:color w:val="auto"/>
                <w:sz w:val="24"/>
                <w:szCs w:val="24"/>
              </w:rPr>
            </w:pPr>
            <w:r>
              <w:rPr>
                <w:color w:val="auto"/>
                <w:sz w:val="24"/>
                <w:szCs w:val="24"/>
              </w:rPr>
              <w:t>1240</w:t>
            </w:r>
          </w:p>
        </w:tc>
        <w:tc>
          <w:tcPr>
            <w:tcW w:w="2162" w:type="dxa"/>
          </w:tcPr>
          <w:p w:rsidR="00F533F9" w:rsidRDefault="00F533F9" w:rsidP="000D1CC4">
            <w:pPr>
              <w:ind w:firstLine="0"/>
              <w:jc w:val="center"/>
              <w:rPr>
                <w:color w:val="auto"/>
                <w:sz w:val="24"/>
                <w:szCs w:val="24"/>
              </w:rPr>
            </w:pPr>
            <w:r>
              <w:rPr>
                <w:color w:val="auto"/>
                <w:sz w:val="24"/>
                <w:szCs w:val="24"/>
              </w:rPr>
              <w:t>93</w:t>
            </w:r>
          </w:p>
        </w:tc>
        <w:tc>
          <w:tcPr>
            <w:tcW w:w="2161" w:type="dxa"/>
          </w:tcPr>
          <w:p w:rsidR="00F533F9" w:rsidRDefault="00F533F9" w:rsidP="000D1CC4">
            <w:pPr>
              <w:ind w:firstLine="0"/>
              <w:jc w:val="center"/>
              <w:rPr>
                <w:color w:val="auto"/>
                <w:sz w:val="24"/>
                <w:szCs w:val="24"/>
              </w:rPr>
            </w:pPr>
            <w:r>
              <w:rPr>
                <w:color w:val="auto"/>
                <w:sz w:val="24"/>
                <w:szCs w:val="24"/>
              </w:rPr>
              <w:t>90</w:t>
            </w:r>
          </w:p>
        </w:tc>
        <w:tc>
          <w:tcPr>
            <w:tcW w:w="2162" w:type="dxa"/>
          </w:tcPr>
          <w:p w:rsidR="00F533F9" w:rsidRDefault="00F533F9" w:rsidP="000D1CC4">
            <w:pPr>
              <w:ind w:firstLine="0"/>
              <w:jc w:val="center"/>
              <w:rPr>
                <w:color w:val="auto"/>
                <w:sz w:val="24"/>
                <w:szCs w:val="24"/>
              </w:rPr>
            </w:pPr>
            <w:r>
              <w:rPr>
                <w:color w:val="auto"/>
                <w:sz w:val="24"/>
                <w:szCs w:val="24"/>
              </w:rPr>
              <w:t>7</w:t>
            </w:r>
          </w:p>
        </w:tc>
      </w:tr>
    </w:tbl>
    <w:p w:rsidR="005D1339" w:rsidRPr="00624E67" w:rsidRDefault="005D1339" w:rsidP="005D1339">
      <w:pPr>
        <w:ind w:firstLine="720"/>
        <w:jc w:val="center"/>
        <w:rPr>
          <w:color w:val="auto"/>
          <w:sz w:val="22"/>
          <w:szCs w:val="22"/>
        </w:rPr>
      </w:pPr>
      <w:r w:rsidRPr="00624E67">
        <w:rPr>
          <w:b/>
          <w:color w:val="auto"/>
          <w:sz w:val="22"/>
          <w:szCs w:val="22"/>
        </w:rPr>
        <w:t>Table 1</w:t>
      </w:r>
      <w:r w:rsidRPr="00624E67">
        <w:rPr>
          <w:color w:val="auto"/>
          <w:sz w:val="22"/>
          <w:szCs w:val="22"/>
        </w:rPr>
        <w:t xml:space="preserve">: </w:t>
      </w:r>
      <w:r>
        <w:rPr>
          <w:color w:val="auto"/>
          <w:sz w:val="22"/>
          <w:szCs w:val="22"/>
        </w:rPr>
        <w:t>Player records that do not contain height information</w:t>
      </w:r>
    </w:p>
    <w:p w:rsidR="00E83E82" w:rsidRDefault="00E83E82" w:rsidP="00E83E82">
      <w:pPr>
        <w:ind w:firstLine="0"/>
        <w:rPr>
          <w:color w:val="auto"/>
          <w:sz w:val="24"/>
          <w:szCs w:val="24"/>
        </w:rPr>
      </w:pPr>
    </w:p>
    <w:p w:rsidR="005A7415" w:rsidRDefault="005A7415" w:rsidP="005A7415">
      <w:pPr>
        <w:ind w:firstLine="0"/>
        <w:rPr>
          <w:color w:val="auto"/>
          <w:sz w:val="24"/>
          <w:szCs w:val="24"/>
        </w:rPr>
      </w:pPr>
    </w:p>
    <w:p w:rsidR="00487EF0" w:rsidRDefault="00487EF0">
      <w:pPr>
        <w:rPr>
          <w:b/>
          <w:color w:val="auto"/>
          <w:sz w:val="24"/>
          <w:szCs w:val="24"/>
        </w:rPr>
      </w:pPr>
      <w:r>
        <w:rPr>
          <w:b/>
          <w:color w:val="auto"/>
          <w:sz w:val="24"/>
          <w:szCs w:val="24"/>
        </w:rPr>
        <w:br w:type="page"/>
      </w:r>
    </w:p>
    <w:p w:rsidR="005A7415" w:rsidRPr="00E10C13" w:rsidRDefault="005A7415" w:rsidP="005A7415">
      <w:pPr>
        <w:ind w:firstLine="0"/>
        <w:rPr>
          <w:b/>
          <w:color w:val="auto"/>
          <w:sz w:val="24"/>
          <w:szCs w:val="24"/>
        </w:rPr>
      </w:pPr>
      <w:r>
        <w:rPr>
          <w:b/>
          <w:color w:val="auto"/>
          <w:sz w:val="24"/>
          <w:szCs w:val="24"/>
        </w:rPr>
        <w:lastRenderedPageBreak/>
        <w:t xml:space="preserve">Data </w:t>
      </w:r>
      <w:r w:rsidR="009357C2">
        <w:rPr>
          <w:b/>
          <w:color w:val="auto"/>
          <w:sz w:val="24"/>
          <w:szCs w:val="24"/>
        </w:rPr>
        <w:t>for Ranking and Handedness Hypothesis Testing</w:t>
      </w:r>
    </w:p>
    <w:p w:rsidR="005A7415" w:rsidRDefault="005A7415" w:rsidP="005A7415">
      <w:pPr>
        <w:ind w:firstLine="0"/>
        <w:rPr>
          <w:color w:val="auto"/>
          <w:sz w:val="24"/>
          <w:szCs w:val="24"/>
        </w:rPr>
      </w:pPr>
    </w:p>
    <w:p w:rsidR="00BB69FB" w:rsidRDefault="00BB69FB" w:rsidP="00DC552F">
      <w:pPr>
        <w:ind w:firstLine="0"/>
        <w:rPr>
          <w:color w:val="auto"/>
          <w:sz w:val="24"/>
          <w:szCs w:val="24"/>
        </w:rPr>
      </w:pPr>
      <w:r>
        <w:rPr>
          <w:color w:val="auto"/>
          <w:sz w:val="24"/>
          <w:szCs w:val="24"/>
        </w:rPr>
        <w:t xml:space="preserve">Details on handedness were only available for 1607 (47%) players in the dataset. This is less than half of the original number of records that were extracted. Handedness information for most of the female players (78%) was not available. The statistics on complete and incomplete records are available in Table </w:t>
      </w:r>
      <w:r w:rsidR="00CD1ACC">
        <w:rPr>
          <w:color w:val="auto"/>
          <w:sz w:val="24"/>
          <w:szCs w:val="24"/>
        </w:rPr>
        <w:t>2</w:t>
      </w:r>
      <w:r>
        <w:rPr>
          <w:color w:val="auto"/>
          <w:sz w:val="24"/>
          <w:szCs w:val="24"/>
        </w:rPr>
        <w:t xml:space="preserve">. However, the analysis will be carried out on the remaining 1607 player records.  </w:t>
      </w:r>
    </w:p>
    <w:p w:rsidR="00BB69FB" w:rsidRDefault="00BB69FB" w:rsidP="00BB69FB">
      <w:pPr>
        <w:ind w:firstLine="0"/>
        <w:rPr>
          <w:color w:val="auto"/>
          <w:sz w:val="24"/>
          <w:szCs w:val="24"/>
        </w:rPr>
      </w:pPr>
    </w:p>
    <w:tbl>
      <w:tblPr>
        <w:tblStyle w:val="TableGrid"/>
        <w:tblW w:w="9747" w:type="dxa"/>
        <w:tblLayout w:type="fixed"/>
        <w:tblLook w:val="04A0" w:firstRow="1" w:lastRow="0" w:firstColumn="1" w:lastColumn="0" w:noHBand="0" w:noVBand="1"/>
      </w:tblPr>
      <w:tblGrid>
        <w:gridCol w:w="1101"/>
        <w:gridCol w:w="2161"/>
        <w:gridCol w:w="2162"/>
        <w:gridCol w:w="2161"/>
        <w:gridCol w:w="2162"/>
      </w:tblGrid>
      <w:tr w:rsidR="00BB69FB" w:rsidTr="00C328F3">
        <w:tc>
          <w:tcPr>
            <w:tcW w:w="1101" w:type="dxa"/>
            <w:vMerge w:val="restart"/>
          </w:tcPr>
          <w:p w:rsidR="00BB69FB" w:rsidRPr="0004723C" w:rsidRDefault="00BB69FB" w:rsidP="00C328F3">
            <w:pPr>
              <w:ind w:firstLine="0"/>
              <w:jc w:val="center"/>
              <w:rPr>
                <w:b/>
                <w:color w:val="auto"/>
                <w:sz w:val="24"/>
                <w:szCs w:val="24"/>
              </w:rPr>
            </w:pPr>
            <w:r w:rsidRPr="0004723C">
              <w:rPr>
                <w:b/>
                <w:color w:val="auto"/>
                <w:sz w:val="24"/>
                <w:szCs w:val="24"/>
              </w:rPr>
              <w:t>Gender</w:t>
            </w:r>
          </w:p>
        </w:tc>
        <w:tc>
          <w:tcPr>
            <w:tcW w:w="4323" w:type="dxa"/>
            <w:gridSpan w:val="2"/>
          </w:tcPr>
          <w:p w:rsidR="00BB69FB" w:rsidRPr="0004723C" w:rsidRDefault="00BB69FB" w:rsidP="00C328F3">
            <w:pPr>
              <w:ind w:firstLine="0"/>
              <w:jc w:val="center"/>
              <w:rPr>
                <w:b/>
                <w:color w:val="auto"/>
                <w:sz w:val="24"/>
                <w:szCs w:val="24"/>
              </w:rPr>
            </w:pPr>
            <w:r>
              <w:rPr>
                <w:b/>
                <w:color w:val="auto"/>
                <w:sz w:val="24"/>
                <w:szCs w:val="24"/>
              </w:rPr>
              <w:t>Handedness Information Available</w:t>
            </w:r>
          </w:p>
        </w:tc>
        <w:tc>
          <w:tcPr>
            <w:tcW w:w="4323" w:type="dxa"/>
            <w:gridSpan w:val="2"/>
          </w:tcPr>
          <w:p w:rsidR="00BB69FB" w:rsidRPr="0004723C" w:rsidRDefault="00BB69FB" w:rsidP="00C328F3">
            <w:pPr>
              <w:ind w:firstLine="0"/>
              <w:jc w:val="center"/>
              <w:rPr>
                <w:b/>
                <w:color w:val="auto"/>
                <w:sz w:val="24"/>
                <w:szCs w:val="24"/>
              </w:rPr>
            </w:pPr>
            <w:r>
              <w:rPr>
                <w:b/>
                <w:color w:val="auto"/>
                <w:sz w:val="24"/>
                <w:szCs w:val="24"/>
              </w:rPr>
              <w:t xml:space="preserve">Handedness Information Not Available  </w:t>
            </w:r>
          </w:p>
        </w:tc>
      </w:tr>
      <w:tr w:rsidR="00BB69FB" w:rsidTr="00C328F3">
        <w:tc>
          <w:tcPr>
            <w:tcW w:w="1101" w:type="dxa"/>
            <w:vMerge/>
          </w:tcPr>
          <w:p w:rsidR="00BB69FB" w:rsidRPr="0004723C" w:rsidRDefault="00BB69FB" w:rsidP="00C328F3">
            <w:pPr>
              <w:ind w:firstLine="0"/>
              <w:jc w:val="center"/>
              <w:rPr>
                <w:b/>
                <w:color w:val="auto"/>
                <w:sz w:val="24"/>
                <w:szCs w:val="24"/>
              </w:rPr>
            </w:pPr>
          </w:p>
        </w:tc>
        <w:tc>
          <w:tcPr>
            <w:tcW w:w="2161" w:type="dxa"/>
          </w:tcPr>
          <w:p w:rsidR="00BB69FB" w:rsidRPr="0004723C" w:rsidRDefault="00BB69FB" w:rsidP="00C328F3">
            <w:pPr>
              <w:ind w:firstLine="0"/>
              <w:jc w:val="center"/>
              <w:rPr>
                <w:b/>
                <w:color w:val="auto"/>
                <w:sz w:val="24"/>
                <w:szCs w:val="24"/>
              </w:rPr>
            </w:pPr>
            <w:r w:rsidRPr="0004723C">
              <w:rPr>
                <w:b/>
                <w:color w:val="auto"/>
                <w:sz w:val="24"/>
                <w:szCs w:val="24"/>
              </w:rPr>
              <w:t>N</w:t>
            </w:r>
          </w:p>
        </w:tc>
        <w:tc>
          <w:tcPr>
            <w:tcW w:w="2162" w:type="dxa"/>
          </w:tcPr>
          <w:p w:rsidR="00BB69FB" w:rsidRPr="0004723C" w:rsidRDefault="00BB69FB" w:rsidP="00C328F3">
            <w:pPr>
              <w:ind w:firstLine="0"/>
              <w:jc w:val="center"/>
              <w:rPr>
                <w:b/>
                <w:color w:val="auto"/>
                <w:sz w:val="24"/>
                <w:szCs w:val="24"/>
              </w:rPr>
            </w:pPr>
            <w:r w:rsidRPr="0004723C">
              <w:rPr>
                <w:b/>
                <w:color w:val="auto"/>
                <w:sz w:val="24"/>
                <w:szCs w:val="24"/>
              </w:rPr>
              <w:t>Percentage (%)</w:t>
            </w:r>
          </w:p>
        </w:tc>
        <w:tc>
          <w:tcPr>
            <w:tcW w:w="2161" w:type="dxa"/>
          </w:tcPr>
          <w:p w:rsidR="00BB69FB" w:rsidRPr="0004723C" w:rsidRDefault="00BB69FB" w:rsidP="00C328F3">
            <w:pPr>
              <w:ind w:firstLine="0"/>
              <w:jc w:val="center"/>
              <w:rPr>
                <w:b/>
                <w:color w:val="auto"/>
                <w:sz w:val="24"/>
                <w:szCs w:val="24"/>
              </w:rPr>
            </w:pPr>
            <w:r w:rsidRPr="0004723C">
              <w:rPr>
                <w:b/>
                <w:color w:val="auto"/>
                <w:sz w:val="24"/>
                <w:szCs w:val="24"/>
              </w:rPr>
              <w:t>N</w:t>
            </w:r>
          </w:p>
        </w:tc>
        <w:tc>
          <w:tcPr>
            <w:tcW w:w="2162" w:type="dxa"/>
          </w:tcPr>
          <w:p w:rsidR="00BB69FB" w:rsidRPr="0004723C" w:rsidRDefault="00BB69FB" w:rsidP="00C328F3">
            <w:pPr>
              <w:ind w:firstLine="0"/>
              <w:jc w:val="center"/>
              <w:rPr>
                <w:b/>
                <w:color w:val="auto"/>
                <w:sz w:val="24"/>
                <w:szCs w:val="24"/>
              </w:rPr>
            </w:pPr>
            <w:r w:rsidRPr="0004723C">
              <w:rPr>
                <w:b/>
                <w:color w:val="auto"/>
                <w:sz w:val="24"/>
                <w:szCs w:val="24"/>
              </w:rPr>
              <w:t>Percentage (%)</w:t>
            </w:r>
          </w:p>
        </w:tc>
      </w:tr>
      <w:tr w:rsidR="00BB69FB" w:rsidTr="00C328F3">
        <w:tc>
          <w:tcPr>
            <w:tcW w:w="1101" w:type="dxa"/>
          </w:tcPr>
          <w:p w:rsidR="00BB69FB" w:rsidRPr="006616D6" w:rsidRDefault="00BB69FB" w:rsidP="00C328F3">
            <w:pPr>
              <w:ind w:firstLine="0"/>
              <w:jc w:val="center"/>
              <w:rPr>
                <w:b/>
                <w:color w:val="auto"/>
                <w:sz w:val="24"/>
                <w:szCs w:val="24"/>
              </w:rPr>
            </w:pPr>
            <w:r w:rsidRPr="006616D6">
              <w:rPr>
                <w:b/>
                <w:color w:val="auto"/>
                <w:sz w:val="24"/>
                <w:szCs w:val="24"/>
              </w:rPr>
              <w:t>Male</w:t>
            </w:r>
          </w:p>
        </w:tc>
        <w:tc>
          <w:tcPr>
            <w:tcW w:w="2161" w:type="dxa"/>
          </w:tcPr>
          <w:p w:rsidR="00BB69FB" w:rsidRDefault="00BB69FB" w:rsidP="00C328F3">
            <w:pPr>
              <w:ind w:firstLine="0"/>
              <w:jc w:val="center"/>
              <w:rPr>
                <w:color w:val="auto"/>
                <w:sz w:val="24"/>
                <w:szCs w:val="24"/>
              </w:rPr>
            </w:pPr>
            <w:r>
              <w:rPr>
                <w:color w:val="auto"/>
                <w:sz w:val="24"/>
                <w:szCs w:val="24"/>
              </w:rPr>
              <w:t>1320</w:t>
            </w:r>
          </w:p>
        </w:tc>
        <w:tc>
          <w:tcPr>
            <w:tcW w:w="2162" w:type="dxa"/>
          </w:tcPr>
          <w:p w:rsidR="00BB69FB" w:rsidRDefault="00BB69FB" w:rsidP="00C328F3">
            <w:pPr>
              <w:ind w:firstLine="0"/>
              <w:jc w:val="center"/>
              <w:rPr>
                <w:color w:val="auto"/>
                <w:sz w:val="24"/>
                <w:szCs w:val="24"/>
              </w:rPr>
            </w:pPr>
            <w:r>
              <w:rPr>
                <w:color w:val="auto"/>
                <w:sz w:val="24"/>
                <w:szCs w:val="24"/>
              </w:rPr>
              <w:t>64</w:t>
            </w:r>
          </w:p>
        </w:tc>
        <w:tc>
          <w:tcPr>
            <w:tcW w:w="2161" w:type="dxa"/>
          </w:tcPr>
          <w:p w:rsidR="00BB69FB" w:rsidRDefault="00BB69FB" w:rsidP="00C328F3">
            <w:pPr>
              <w:ind w:firstLine="0"/>
              <w:jc w:val="center"/>
              <w:rPr>
                <w:color w:val="auto"/>
                <w:sz w:val="24"/>
                <w:szCs w:val="24"/>
              </w:rPr>
            </w:pPr>
            <w:r>
              <w:rPr>
                <w:color w:val="auto"/>
                <w:sz w:val="24"/>
                <w:szCs w:val="24"/>
              </w:rPr>
              <w:t>742</w:t>
            </w:r>
          </w:p>
        </w:tc>
        <w:tc>
          <w:tcPr>
            <w:tcW w:w="2162" w:type="dxa"/>
          </w:tcPr>
          <w:p w:rsidR="00BB69FB" w:rsidRDefault="00BB69FB" w:rsidP="00C328F3">
            <w:pPr>
              <w:ind w:firstLine="0"/>
              <w:jc w:val="center"/>
              <w:rPr>
                <w:color w:val="auto"/>
                <w:sz w:val="24"/>
                <w:szCs w:val="24"/>
              </w:rPr>
            </w:pPr>
            <w:r>
              <w:rPr>
                <w:color w:val="auto"/>
                <w:sz w:val="24"/>
                <w:szCs w:val="24"/>
              </w:rPr>
              <w:t>36</w:t>
            </w:r>
          </w:p>
        </w:tc>
      </w:tr>
      <w:tr w:rsidR="00BB69FB" w:rsidTr="00C328F3">
        <w:tc>
          <w:tcPr>
            <w:tcW w:w="1101" w:type="dxa"/>
          </w:tcPr>
          <w:p w:rsidR="00BB69FB" w:rsidRPr="006616D6" w:rsidRDefault="00BB69FB" w:rsidP="00C328F3">
            <w:pPr>
              <w:ind w:firstLine="0"/>
              <w:jc w:val="center"/>
              <w:rPr>
                <w:b/>
                <w:color w:val="auto"/>
                <w:sz w:val="24"/>
                <w:szCs w:val="24"/>
              </w:rPr>
            </w:pPr>
            <w:r w:rsidRPr="006616D6">
              <w:rPr>
                <w:b/>
                <w:color w:val="auto"/>
                <w:sz w:val="24"/>
                <w:szCs w:val="24"/>
              </w:rPr>
              <w:t>Female</w:t>
            </w:r>
          </w:p>
        </w:tc>
        <w:tc>
          <w:tcPr>
            <w:tcW w:w="2161" w:type="dxa"/>
          </w:tcPr>
          <w:p w:rsidR="00BB69FB" w:rsidRDefault="00BB69FB" w:rsidP="00C328F3">
            <w:pPr>
              <w:ind w:firstLine="0"/>
              <w:jc w:val="center"/>
              <w:rPr>
                <w:color w:val="auto"/>
                <w:sz w:val="24"/>
                <w:szCs w:val="24"/>
              </w:rPr>
            </w:pPr>
            <w:r>
              <w:rPr>
                <w:color w:val="auto"/>
                <w:sz w:val="24"/>
                <w:szCs w:val="24"/>
              </w:rPr>
              <w:t>287</w:t>
            </w:r>
          </w:p>
        </w:tc>
        <w:tc>
          <w:tcPr>
            <w:tcW w:w="2162" w:type="dxa"/>
          </w:tcPr>
          <w:p w:rsidR="00BB69FB" w:rsidRDefault="00BB69FB" w:rsidP="00C328F3">
            <w:pPr>
              <w:ind w:firstLine="0"/>
              <w:jc w:val="center"/>
              <w:rPr>
                <w:color w:val="auto"/>
                <w:sz w:val="24"/>
                <w:szCs w:val="24"/>
              </w:rPr>
            </w:pPr>
            <w:r>
              <w:rPr>
                <w:color w:val="auto"/>
                <w:sz w:val="24"/>
                <w:szCs w:val="24"/>
              </w:rPr>
              <w:t>22</w:t>
            </w:r>
          </w:p>
        </w:tc>
        <w:tc>
          <w:tcPr>
            <w:tcW w:w="2161" w:type="dxa"/>
          </w:tcPr>
          <w:p w:rsidR="00BB69FB" w:rsidRDefault="00BB69FB" w:rsidP="00C328F3">
            <w:pPr>
              <w:ind w:firstLine="0"/>
              <w:jc w:val="center"/>
              <w:rPr>
                <w:color w:val="auto"/>
                <w:sz w:val="24"/>
                <w:szCs w:val="24"/>
              </w:rPr>
            </w:pPr>
            <w:r>
              <w:rPr>
                <w:color w:val="auto"/>
                <w:sz w:val="24"/>
                <w:szCs w:val="24"/>
              </w:rPr>
              <w:t>1043</w:t>
            </w:r>
          </w:p>
        </w:tc>
        <w:tc>
          <w:tcPr>
            <w:tcW w:w="2162" w:type="dxa"/>
          </w:tcPr>
          <w:p w:rsidR="00BB69FB" w:rsidRDefault="00BB69FB" w:rsidP="00C328F3">
            <w:pPr>
              <w:ind w:firstLine="0"/>
              <w:jc w:val="center"/>
              <w:rPr>
                <w:color w:val="auto"/>
                <w:sz w:val="24"/>
                <w:szCs w:val="24"/>
              </w:rPr>
            </w:pPr>
            <w:r>
              <w:rPr>
                <w:color w:val="auto"/>
                <w:sz w:val="24"/>
                <w:szCs w:val="24"/>
              </w:rPr>
              <w:t>78</w:t>
            </w:r>
          </w:p>
        </w:tc>
      </w:tr>
    </w:tbl>
    <w:p w:rsidR="00BB69FB" w:rsidRPr="00624E67" w:rsidRDefault="00BB69FB" w:rsidP="00BB69FB">
      <w:pPr>
        <w:ind w:firstLine="720"/>
        <w:jc w:val="center"/>
        <w:rPr>
          <w:color w:val="auto"/>
          <w:sz w:val="22"/>
          <w:szCs w:val="22"/>
        </w:rPr>
      </w:pPr>
      <w:r w:rsidRPr="00624E67">
        <w:rPr>
          <w:b/>
          <w:color w:val="auto"/>
          <w:sz w:val="22"/>
          <w:szCs w:val="22"/>
        </w:rPr>
        <w:t xml:space="preserve">Table </w:t>
      </w:r>
      <w:r w:rsidR="00CD1ACC">
        <w:rPr>
          <w:b/>
          <w:color w:val="auto"/>
          <w:sz w:val="22"/>
          <w:szCs w:val="22"/>
        </w:rPr>
        <w:t>2</w:t>
      </w:r>
      <w:r w:rsidRPr="00624E67">
        <w:rPr>
          <w:color w:val="auto"/>
          <w:sz w:val="22"/>
          <w:szCs w:val="22"/>
        </w:rPr>
        <w:t xml:space="preserve">: </w:t>
      </w:r>
      <w:r>
        <w:rPr>
          <w:color w:val="auto"/>
          <w:sz w:val="22"/>
          <w:szCs w:val="22"/>
        </w:rPr>
        <w:t>Player records that do not contain handedness information</w:t>
      </w:r>
    </w:p>
    <w:p w:rsidR="0000444D" w:rsidRDefault="0000444D" w:rsidP="0000444D">
      <w:pPr>
        <w:ind w:firstLine="720"/>
        <w:rPr>
          <w:color w:val="auto"/>
          <w:sz w:val="24"/>
          <w:szCs w:val="24"/>
        </w:rPr>
      </w:pPr>
    </w:p>
    <w:p w:rsidR="0000444D" w:rsidRDefault="0000444D" w:rsidP="0000444D">
      <w:pPr>
        <w:ind w:firstLine="720"/>
        <w:rPr>
          <w:color w:val="auto"/>
          <w:sz w:val="24"/>
          <w:szCs w:val="24"/>
        </w:rPr>
      </w:pPr>
      <w:r>
        <w:rPr>
          <w:color w:val="auto"/>
          <w:sz w:val="24"/>
          <w:szCs w:val="24"/>
        </w:rPr>
        <w:t>The h</w:t>
      </w:r>
      <w:r w:rsidR="00CA415F">
        <w:rPr>
          <w:color w:val="auto"/>
          <w:sz w:val="24"/>
          <w:szCs w:val="24"/>
        </w:rPr>
        <w:t xml:space="preserve">eight </w:t>
      </w:r>
      <w:r>
        <w:rPr>
          <w:color w:val="auto"/>
          <w:sz w:val="24"/>
          <w:szCs w:val="24"/>
        </w:rPr>
        <w:t xml:space="preserve">of players based on gender is tabulated in Table </w:t>
      </w:r>
      <w:r w:rsidR="005A7A66">
        <w:rPr>
          <w:color w:val="auto"/>
          <w:sz w:val="24"/>
          <w:szCs w:val="24"/>
        </w:rPr>
        <w:t>3</w:t>
      </w:r>
      <w:r>
        <w:rPr>
          <w:color w:val="auto"/>
          <w:sz w:val="24"/>
          <w:szCs w:val="24"/>
        </w:rPr>
        <w:t xml:space="preserve"> below. The percentage values do not consider records that were excluded from the </w:t>
      </w:r>
      <w:r w:rsidR="00BA65A5">
        <w:rPr>
          <w:color w:val="auto"/>
          <w:sz w:val="24"/>
          <w:szCs w:val="24"/>
        </w:rPr>
        <w:t xml:space="preserve">height </w:t>
      </w:r>
      <w:r>
        <w:rPr>
          <w:color w:val="auto"/>
          <w:sz w:val="24"/>
          <w:szCs w:val="24"/>
        </w:rPr>
        <w:t xml:space="preserve">analysis. The dataset used for analysis contains </w:t>
      </w:r>
      <w:r w:rsidR="007A04BF">
        <w:rPr>
          <w:color w:val="auto"/>
          <w:sz w:val="24"/>
          <w:szCs w:val="24"/>
        </w:rPr>
        <w:t>968</w:t>
      </w:r>
      <w:r>
        <w:rPr>
          <w:color w:val="auto"/>
          <w:sz w:val="24"/>
          <w:szCs w:val="24"/>
        </w:rPr>
        <w:t xml:space="preserve"> male player records and </w:t>
      </w:r>
      <w:r w:rsidR="00BC18B2">
        <w:rPr>
          <w:color w:val="auto"/>
          <w:sz w:val="24"/>
          <w:szCs w:val="24"/>
        </w:rPr>
        <w:t>1240</w:t>
      </w:r>
      <w:r>
        <w:rPr>
          <w:color w:val="auto"/>
          <w:sz w:val="24"/>
          <w:szCs w:val="24"/>
        </w:rPr>
        <w:t xml:space="preserve"> female player records. </w:t>
      </w:r>
      <w:r w:rsidR="004664E4">
        <w:rPr>
          <w:color w:val="auto"/>
          <w:sz w:val="24"/>
          <w:szCs w:val="24"/>
        </w:rPr>
        <w:t>It is interesting to note that there are exactly the same number of players in each gender group for the last three categories; 191-200, 201-210 and 211-220.</w:t>
      </w:r>
    </w:p>
    <w:p w:rsidR="0054621B" w:rsidRDefault="0054621B" w:rsidP="0000444D">
      <w:pPr>
        <w:ind w:firstLine="720"/>
        <w:rPr>
          <w:color w:val="auto"/>
          <w:sz w:val="24"/>
          <w:szCs w:val="24"/>
        </w:rPr>
      </w:pPr>
    </w:p>
    <w:tbl>
      <w:tblPr>
        <w:tblStyle w:val="TableGrid"/>
        <w:tblW w:w="9747" w:type="dxa"/>
        <w:tblLook w:val="04A0" w:firstRow="1" w:lastRow="0" w:firstColumn="1" w:lastColumn="0" w:noHBand="0" w:noVBand="1"/>
      </w:tblPr>
      <w:tblGrid>
        <w:gridCol w:w="990"/>
        <w:gridCol w:w="1251"/>
        <w:gridCol w:w="1251"/>
        <w:gridCol w:w="1251"/>
        <w:gridCol w:w="625"/>
        <w:gridCol w:w="626"/>
        <w:gridCol w:w="1251"/>
        <w:gridCol w:w="1251"/>
        <w:gridCol w:w="1251"/>
      </w:tblGrid>
      <w:tr w:rsidR="00C644EA" w:rsidTr="00C644EA">
        <w:trPr>
          <w:trHeight w:val="238"/>
        </w:trPr>
        <w:tc>
          <w:tcPr>
            <w:tcW w:w="990" w:type="dxa"/>
            <w:vMerge w:val="restart"/>
            <w:vAlign w:val="center"/>
          </w:tcPr>
          <w:p w:rsidR="00C644EA" w:rsidRPr="0004723C" w:rsidRDefault="00C644EA" w:rsidP="003B7A61">
            <w:pPr>
              <w:ind w:firstLine="0"/>
              <w:jc w:val="center"/>
              <w:rPr>
                <w:b/>
                <w:color w:val="auto"/>
                <w:sz w:val="24"/>
                <w:szCs w:val="24"/>
              </w:rPr>
            </w:pPr>
            <w:r w:rsidRPr="0004723C">
              <w:rPr>
                <w:b/>
                <w:color w:val="auto"/>
                <w:sz w:val="24"/>
                <w:szCs w:val="24"/>
              </w:rPr>
              <w:t>Gender</w:t>
            </w:r>
          </w:p>
        </w:tc>
        <w:tc>
          <w:tcPr>
            <w:tcW w:w="4378" w:type="dxa"/>
            <w:gridSpan w:val="4"/>
            <w:vAlign w:val="center"/>
          </w:tcPr>
          <w:p w:rsidR="00C644EA" w:rsidRDefault="00C644EA" w:rsidP="003B7A61">
            <w:pPr>
              <w:ind w:firstLine="0"/>
              <w:jc w:val="center"/>
              <w:rPr>
                <w:b/>
                <w:color w:val="auto"/>
                <w:sz w:val="22"/>
                <w:szCs w:val="22"/>
              </w:rPr>
            </w:pPr>
            <w:r>
              <w:rPr>
                <w:b/>
                <w:color w:val="auto"/>
                <w:sz w:val="22"/>
                <w:szCs w:val="22"/>
              </w:rPr>
              <w:t>Height (cm)</w:t>
            </w:r>
          </w:p>
        </w:tc>
        <w:tc>
          <w:tcPr>
            <w:tcW w:w="4379" w:type="dxa"/>
            <w:gridSpan w:val="4"/>
          </w:tcPr>
          <w:p w:rsidR="00C644EA" w:rsidRDefault="00C644EA" w:rsidP="003B7A61">
            <w:pPr>
              <w:ind w:firstLine="0"/>
              <w:jc w:val="center"/>
              <w:rPr>
                <w:b/>
                <w:color w:val="auto"/>
                <w:sz w:val="22"/>
                <w:szCs w:val="22"/>
              </w:rPr>
            </w:pPr>
          </w:p>
        </w:tc>
      </w:tr>
      <w:tr w:rsidR="00C644EA" w:rsidTr="00C644EA">
        <w:trPr>
          <w:trHeight w:val="140"/>
        </w:trPr>
        <w:tc>
          <w:tcPr>
            <w:tcW w:w="990" w:type="dxa"/>
            <w:vMerge/>
            <w:vAlign w:val="center"/>
          </w:tcPr>
          <w:p w:rsidR="00C644EA" w:rsidRPr="0004723C" w:rsidRDefault="00C644EA" w:rsidP="003B7A61">
            <w:pPr>
              <w:ind w:firstLine="0"/>
              <w:jc w:val="center"/>
              <w:rPr>
                <w:b/>
                <w:color w:val="auto"/>
                <w:sz w:val="24"/>
                <w:szCs w:val="24"/>
              </w:rPr>
            </w:pPr>
          </w:p>
        </w:tc>
        <w:tc>
          <w:tcPr>
            <w:tcW w:w="1251" w:type="dxa"/>
            <w:vAlign w:val="center"/>
          </w:tcPr>
          <w:p w:rsidR="00C644EA" w:rsidRDefault="00C644EA" w:rsidP="003B7A61">
            <w:pPr>
              <w:ind w:firstLine="0"/>
              <w:jc w:val="center"/>
              <w:rPr>
                <w:b/>
                <w:color w:val="auto"/>
                <w:sz w:val="22"/>
                <w:szCs w:val="22"/>
              </w:rPr>
            </w:pPr>
            <w:r>
              <w:rPr>
                <w:b/>
                <w:color w:val="auto"/>
                <w:sz w:val="22"/>
                <w:szCs w:val="22"/>
              </w:rPr>
              <w:t>151-160</w:t>
            </w:r>
          </w:p>
        </w:tc>
        <w:tc>
          <w:tcPr>
            <w:tcW w:w="1251" w:type="dxa"/>
            <w:vAlign w:val="center"/>
          </w:tcPr>
          <w:p w:rsidR="00C644EA" w:rsidRDefault="00C644EA" w:rsidP="003B7A61">
            <w:pPr>
              <w:ind w:firstLine="0"/>
              <w:jc w:val="center"/>
              <w:rPr>
                <w:b/>
                <w:color w:val="auto"/>
                <w:sz w:val="22"/>
                <w:szCs w:val="22"/>
              </w:rPr>
            </w:pPr>
            <w:r>
              <w:rPr>
                <w:b/>
                <w:color w:val="auto"/>
                <w:sz w:val="22"/>
                <w:szCs w:val="22"/>
              </w:rPr>
              <w:t>161-170</w:t>
            </w:r>
          </w:p>
        </w:tc>
        <w:tc>
          <w:tcPr>
            <w:tcW w:w="1251" w:type="dxa"/>
            <w:vAlign w:val="center"/>
          </w:tcPr>
          <w:p w:rsidR="00C644EA" w:rsidRDefault="00C644EA" w:rsidP="003B7A61">
            <w:pPr>
              <w:ind w:firstLine="0"/>
              <w:jc w:val="center"/>
              <w:rPr>
                <w:b/>
                <w:color w:val="auto"/>
                <w:sz w:val="22"/>
                <w:szCs w:val="22"/>
              </w:rPr>
            </w:pPr>
            <w:r>
              <w:rPr>
                <w:b/>
                <w:color w:val="auto"/>
                <w:sz w:val="22"/>
                <w:szCs w:val="22"/>
              </w:rPr>
              <w:t>171-180</w:t>
            </w:r>
          </w:p>
        </w:tc>
        <w:tc>
          <w:tcPr>
            <w:tcW w:w="1251" w:type="dxa"/>
            <w:gridSpan w:val="2"/>
            <w:vAlign w:val="center"/>
          </w:tcPr>
          <w:p w:rsidR="00C644EA" w:rsidRDefault="00C644EA" w:rsidP="003B7A61">
            <w:pPr>
              <w:ind w:firstLine="0"/>
              <w:jc w:val="center"/>
              <w:rPr>
                <w:b/>
                <w:color w:val="auto"/>
                <w:sz w:val="22"/>
                <w:szCs w:val="22"/>
              </w:rPr>
            </w:pPr>
            <w:r>
              <w:rPr>
                <w:b/>
                <w:color w:val="auto"/>
                <w:sz w:val="22"/>
                <w:szCs w:val="22"/>
              </w:rPr>
              <w:t>181-190</w:t>
            </w:r>
          </w:p>
        </w:tc>
        <w:tc>
          <w:tcPr>
            <w:tcW w:w="1251" w:type="dxa"/>
            <w:vAlign w:val="center"/>
          </w:tcPr>
          <w:p w:rsidR="00C644EA" w:rsidRDefault="00C644EA" w:rsidP="003B7A61">
            <w:pPr>
              <w:ind w:firstLine="0"/>
              <w:jc w:val="center"/>
              <w:rPr>
                <w:b/>
                <w:color w:val="auto"/>
                <w:sz w:val="22"/>
                <w:szCs w:val="22"/>
              </w:rPr>
            </w:pPr>
            <w:r>
              <w:rPr>
                <w:b/>
                <w:color w:val="auto"/>
                <w:sz w:val="22"/>
                <w:szCs w:val="22"/>
              </w:rPr>
              <w:t>191-200</w:t>
            </w:r>
          </w:p>
        </w:tc>
        <w:tc>
          <w:tcPr>
            <w:tcW w:w="1251" w:type="dxa"/>
            <w:vAlign w:val="center"/>
          </w:tcPr>
          <w:p w:rsidR="00C644EA" w:rsidRDefault="00C644EA" w:rsidP="00C644EA">
            <w:pPr>
              <w:ind w:firstLine="0"/>
              <w:jc w:val="center"/>
              <w:rPr>
                <w:b/>
                <w:color w:val="auto"/>
                <w:sz w:val="22"/>
                <w:szCs w:val="22"/>
              </w:rPr>
            </w:pPr>
            <w:r>
              <w:rPr>
                <w:b/>
                <w:color w:val="auto"/>
                <w:sz w:val="22"/>
                <w:szCs w:val="22"/>
              </w:rPr>
              <w:t>201-210</w:t>
            </w:r>
          </w:p>
        </w:tc>
        <w:tc>
          <w:tcPr>
            <w:tcW w:w="1251" w:type="dxa"/>
          </w:tcPr>
          <w:p w:rsidR="00C644EA" w:rsidRDefault="00C644EA" w:rsidP="003B7A61">
            <w:pPr>
              <w:ind w:firstLine="0"/>
              <w:jc w:val="center"/>
              <w:rPr>
                <w:b/>
                <w:color w:val="auto"/>
                <w:sz w:val="22"/>
                <w:szCs w:val="22"/>
              </w:rPr>
            </w:pPr>
            <w:r>
              <w:rPr>
                <w:b/>
                <w:color w:val="auto"/>
                <w:sz w:val="22"/>
                <w:szCs w:val="22"/>
              </w:rPr>
              <w:t>211-220</w:t>
            </w:r>
          </w:p>
        </w:tc>
      </w:tr>
      <w:tr w:rsidR="00C644EA" w:rsidTr="00C644EA">
        <w:trPr>
          <w:trHeight w:val="264"/>
        </w:trPr>
        <w:tc>
          <w:tcPr>
            <w:tcW w:w="990" w:type="dxa"/>
            <w:vAlign w:val="center"/>
          </w:tcPr>
          <w:p w:rsidR="00C644EA" w:rsidRPr="006616D6" w:rsidRDefault="00C644EA" w:rsidP="003B7A61">
            <w:pPr>
              <w:ind w:firstLine="0"/>
              <w:jc w:val="center"/>
              <w:rPr>
                <w:b/>
                <w:color w:val="auto"/>
                <w:sz w:val="24"/>
                <w:szCs w:val="24"/>
              </w:rPr>
            </w:pPr>
            <w:r w:rsidRPr="006616D6">
              <w:rPr>
                <w:b/>
                <w:color w:val="auto"/>
                <w:sz w:val="24"/>
                <w:szCs w:val="24"/>
              </w:rPr>
              <w:t>Male</w:t>
            </w:r>
          </w:p>
        </w:tc>
        <w:tc>
          <w:tcPr>
            <w:tcW w:w="1251" w:type="dxa"/>
            <w:vAlign w:val="center"/>
          </w:tcPr>
          <w:p w:rsidR="00C644EA" w:rsidRPr="007759AE" w:rsidRDefault="00C644EA" w:rsidP="003B7A61">
            <w:pPr>
              <w:ind w:firstLine="0"/>
              <w:jc w:val="center"/>
              <w:rPr>
                <w:color w:val="auto"/>
                <w:sz w:val="22"/>
                <w:szCs w:val="22"/>
              </w:rPr>
            </w:pPr>
            <w:r w:rsidRPr="007759AE">
              <w:rPr>
                <w:color w:val="auto"/>
                <w:sz w:val="22"/>
                <w:szCs w:val="22"/>
              </w:rPr>
              <w:t>1</w:t>
            </w:r>
          </w:p>
        </w:tc>
        <w:tc>
          <w:tcPr>
            <w:tcW w:w="1251" w:type="dxa"/>
            <w:vAlign w:val="center"/>
          </w:tcPr>
          <w:p w:rsidR="00C644EA" w:rsidRPr="007759AE" w:rsidRDefault="00C644EA" w:rsidP="003B7A61">
            <w:pPr>
              <w:ind w:firstLine="0"/>
              <w:jc w:val="center"/>
              <w:rPr>
                <w:color w:val="auto"/>
                <w:sz w:val="22"/>
                <w:szCs w:val="22"/>
              </w:rPr>
            </w:pPr>
            <w:r w:rsidRPr="007759AE">
              <w:rPr>
                <w:color w:val="auto"/>
                <w:sz w:val="22"/>
                <w:szCs w:val="22"/>
              </w:rPr>
              <w:t>22</w:t>
            </w:r>
          </w:p>
        </w:tc>
        <w:tc>
          <w:tcPr>
            <w:tcW w:w="1251" w:type="dxa"/>
            <w:vAlign w:val="center"/>
          </w:tcPr>
          <w:p w:rsidR="00C644EA" w:rsidRPr="007759AE" w:rsidRDefault="00C644EA" w:rsidP="003B7A61">
            <w:pPr>
              <w:ind w:firstLine="0"/>
              <w:jc w:val="center"/>
              <w:rPr>
                <w:color w:val="auto"/>
                <w:sz w:val="22"/>
                <w:szCs w:val="22"/>
              </w:rPr>
            </w:pPr>
            <w:r w:rsidRPr="007759AE">
              <w:rPr>
                <w:color w:val="auto"/>
                <w:sz w:val="22"/>
                <w:szCs w:val="22"/>
              </w:rPr>
              <w:t>278</w:t>
            </w:r>
          </w:p>
        </w:tc>
        <w:tc>
          <w:tcPr>
            <w:tcW w:w="1251" w:type="dxa"/>
            <w:gridSpan w:val="2"/>
            <w:vAlign w:val="center"/>
          </w:tcPr>
          <w:p w:rsidR="00C644EA" w:rsidRPr="007759AE" w:rsidRDefault="00C644EA" w:rsidP="003B7A61">
            <w:pPr>
              <w:ind w:firstLine="0"/>
              <w:jc w:val="center"/>
              <w:rPr>
                <w:color w:val="auto"/>
                <w:sz w:val="22"/>
                <w:szCs w:val="22"/>
              </w:rPr>
            </w:pPr>
            <w:r w:rsidRPr="007759AE">
              <w:rPr>
                <w:color w:val="auto"/>
                <w:sz w:val="22"/>
                <w:szCs w:val="22"/>
              </w:rPr>
              <w:t>433</w:t>
            </w:r>
          </w:p>
        </w:tc>
        <w:tc>
          <w:tcPr>
            <w:tcW w:w="1251" w:type="dxa"/>
            <w:vAlign w:val="center"/>
          </w:tcPr>
          <w:p w:rsidR="00C644EA" w:rsidRPr="007759AE" w:rsidRDefault="00C644EA" w:rsidP="003B7A61">
            <w:pPr>
              <w:ind w:firstLine="0"/>
              <w:jc w:val="center"/>
              <w:rPr>
                <w:color w:val="auto"/>
                <w:sz w:val="22"/>
                <w:szCs w:val="22"/>
              </w:rPr>
            </w:pPr>
            <w:r w:rsidRPr="007759AE">
              <w:rPr>
                <w:color w:val="auto"/>
                <w:sz w:val="22"/>
                <w:szCs w:val="22"/>
              </w:rPr>
              <w:t>223</w:t>
            </w:r>
          </w:p>
        </w:tc>
        <w:tc>
          <w:tcPr>
            <w:tcW w:w="1251" w:type="dxa"/>
            <w:vAlign w:val="center"/>
          </w:tcPr>
          <w:p w:rsidR="00C644EA" w:rsidRPr="007759AE" w:rsidRDefault="007759AE" w:rsidP="003B7A61">
            <w:pPr>
              <w:ind w:firstLine="0"/>
              <w:jc w:val="center"/>
              <w:rPr>
                <w:color w:val="auto"/>
                <w:sz w:val="22"/>
                <w:szCs w:val="22"/>
              </w:rPr>
            </w:pPr>
            <w:r w:rsidRPr="007759AE">
              <w:rPr>
                <w:color w:val="auto"/>
                <w:sz w:val="22"/>
                <w:szCs w:val="22"/>
              </w:rPr>
              <w:t>9</w:t>
            </w:r>
          </w:p>
        </w:tc>
        <w:tc>
          <w:tcPr>
            <w:tcW w:w="1251" w:type="dxa"/>
          </w:tcPr>
          <w:p w:rsidR="00C644EA" w:rsidRPr="007759AE" w:rsidRDefault="007759AE" w:rsidP="003B7A61">
            <w:pPr>
              <w:ind w:firstLine="0"/>
              <w:jc w:val="center"/>
              <w:rPr>
                <w:color w:val="auto"/>
                <w:sz w:val="22"/>
                <w:szCs w:val="22"/>
              </w:rPr>
            </w:pPr>
            <w:r w:rsidRPr="007759AE">
              <w:rPr>
                <w:color w:val="auto"/>
                <w:sz w:val="22"/>
                <w:szCs w:val="22"/>
              </w:rPr>
              <w:t>2</w:t>
            </w:r>
          </w:p>
        </w:tc>
      </w:tr>
      <w:tr w:rsidR="00C644EA" w:rsidTr="00C644EA">
        <w:trPr>
          <w:trHeight w:val="276"/>
        </w:trPr>
        <w:tc>
          <w:tcPr>
            <w:tcW w:w="990" w:type="dxa"/>
            <w:vAlign w:val="center"/>
          </w:tcPr>
          <w:p w:rsidR="00C644EA" w:rsidRPr="006616D6" w:rsidRDefault="00C644EA" w:rsidP="003B7A61">
            <w:pPr>
              <w:ind w:firstLine="0"/>
              <w:jc w:val="center"/>
              <w:rPr>
                <w:b/>
                <w:color w:val="auto"/>
                <w:sz w:val="24"/>
                <w:szCs w:val="24"/>
              </w:rPr>
            </w:pPr>
            <w:r w:rsidRPr="006616D6">
              <w:rPr>
                <w:b/>
                <w:color w:val="auto"/>
                <w:sz w:val="24"/>
                <w:szCs w:val="24"/>
              </w:rPr>
              <w:t>Female</w:t>
            </w:r>
          </w:p>
        </w:tc>
        <w:tc>
          <w:tcPr>
            <w:tcW w:w="1251" w:type="dxa"/>
            <w:vAlign w:val="center"/>
          </w:tcPr>
          <w:p w:rsidR="00C644EA" w:rsidRPr="007759AE" w:rsidRDefault="0057620B" w:rsidP="003B7A61">
            <w:pPr>
              <w:ind w:firstLine="0"/>
              <w:jc w:val="center"/>
              <w:rPr>
                <w:color w:val="auto"/>
                <w:sz w:val="22"/>
                <w:szCs w:val="22"/>
              </w:rPr>
            </w:pPr>
            <w:r>
              <w:rPr>
                <w:color w:val="auto"/>
                <w:sz w:val="22"/>
                <w:szCs w:val="22"/>
              </w:rPr>
              <w:t>5</w:t>
            </w:r>
          </w:p>
        </w:tc>
        <w:tc>
          <w:tcPr>
            <w:tcW w:w="1251" w:type="dxa"/>
            <w:vAlign w:val="center"/>
          </w:tcPr>
          <w:p w:rsidR="00C644EA" w:rsidRPr="007759AE" w:rsidRDefault="0057620B" w:rsidP="003B7A61">
            <w:pPr>
              <w:ind w:firstLine="0"/>
              <w:jc w:val="center"/>
              <w:rPr>
                <w:color w:val="auto"/>
                <w:sz w:val="22"/>
                <w:szCs w:val="22"/>
              </w:rPr>
            </w:pPr>
            <w:r>
              <w:rPr>
                <w:color w:val="auto"/>
                <w:sz w:val="22"/>
                <w:szCs w:val="22"/>
              </w:rPr>
              <w:t>127</w:t>
            </w:r>
          </w:p>
        </w:tc>
        <w:tc>
          <w:tcPr>
            <w:tcW w:w="1251" w:type="dxa"/>
            <w:vAlign w:val="center"/>
          </w:tcPr>
          <w:p w:rsidR="00C644EA" w:rsidRPr="007759AE" w:rsidRDefault="0057620B" w:rsidP="003B7A61">
            <w:pPr>
              <w:ind w:firstLine="0"/>
              <w:jc w:val="center"/>
              <w:rPr>
                <w:color w:val="auto"/>
                <w:sz w:val="22"/>
                <w:szCs w:val="22"/>
              </w:rPr>
            </w:pPr>
            <w:r>
              <w:rPr>
                <w:color w:val="auto"/>
                <w:sz w:val="22"/>
                <w:szCs w:val="22"/>
              </w:rPr>
              <w:t>405</w:t>
            </w:r>
          </w:p>
        </w:tc>
        <w:tc>
          <w:tcPr>
            <w:tcW w:w="1251" w:type="dxa"/>
            <w:gridSpan w:val="2"/>
            <w:vAlign w:val="center"/>
          </w:tcPr>
          <w:p w:rsidR="00C644EA" w:rsidRPr="007759AE" w:rsidRDefault="0057620B" w:rsidP="003B7A61">
            <w:pPr>
              <w:ind w:firstLine="0"/>
              <w:jc w:val="center"/>
              <w:rPr>
                <w:color w:val="auto"/>
                <w:sz w:val="22"/>
                <w:szCs w:val="22"/>
              </w:rPr>
            </w:pPr>
            <w:r>
              <w:rPr>
                <w:color w:val="auto"/>
                <w:sz w:val="22"/>
                <w:szCs w:val="22"/>
              </w:rPr>
              <w:t>469</w:t>
            </w:r>
          </w:p>
        </w:tc>
        <w:tc>
          <w:tcPr>
            <w:tcW w:w="1251" w:type="dxa"/>
            <w:vAlign w:val="center"/>
          </w:tcPr>
          <w:p w:rsidR="00C644EA" w:rsidRPr="007759AE" w:rsidRDefault="0057620B" w:rsidP="003B7A61">
            <w:pPr>
              <w:ind w:firstLine="0"/>
              <w:jc w:val="center"/>
              <w:rPr>
                <w:color w:val="auto"/>
                <w:sz w:val="22"/>
                <w:szCs w:val="22"/>
              </w:rPr>
            </w:pPr>
            <w:r>
              <w:rPr>
                <w:color w:val="auto"/>
                <w:sz w:val="22"/>
                <w:szCs w:val="22"/>
              </w:rPr>
              <w:t>223</w:t>
            </w:r>
          </w:p>
        </w:tc>
        <w:tc>
          <w:tcPr>
            <w:tcW w:w="1251" w:type="dxa"/>
            <w:vAlign w:val="center"/>
          </w:tcPr>
          <w:p w:rsidR="00C644EA" w:rsidRPr="007759AE" w:rsidRDefault="0057620B" w:rsidP="003B7A61">
            <w:pPr>
              <w:ind w:firstLine="0"/>
              <w:jc w:val="center"/>
              <w:rPr>
                <w:color w:val="auto"/>
                <w:sz w:val="22"/>
                <w:szCs w:val="22"/>
              </w:rPr>
            </w:pPr>
            <w:r>
              <w:rPr>
                <w:color w:val="auto"/>
                <w:sz w:val="22"/>
                <w:szCs w:val="22"/>
              </w:rPr>
              <w:t>9</w:t>
            </w:r>
          </w:p>
        </w:tc>
        <w:tc>
          <w:tcPr>
            <w:tcW w:w="1251" w:type="dxa"/>
          </w:tcPr>
          <w:p w:rsidR="00C644EA" w:rsidRPr="007759AE" w:rsidRDefault="0057620B" w:rsidP="003B7A61">
            <w:pPr>
              <w:ind w:firstLine="0"/>
              <w:jc w:val="center"/>
              <w:rPr>
                <w:color w:val="auto"/>
                <w:sz w:val="22"/>
                <w:szCs w:val="22"/>
              </w:rPr>
            </w:pPr>
            <w:r>
              <w:rPr>
                <w:color w:val="auto"/>
                <w:sz w:val="22"/>
                <w:szCs w:val="22"/>
              </w:rPr>
              <w:t>2</w:t>
            </w:r>
          </w:p>
        </w:tc>
      </w:tr>
    </w:tbl>
    <w:p w:rsidR="0000444D" w:rsidRPr="00624E67" w:rsidRDefault="0000444D" w:rsidP="0000444D">
      <w:pPr>
        <w:ind w:firstLine="720"/>
        <w:jc w:val="center"/>
        <w:rPr>
          <w:color w:val="auto"/>
          <w:sz w:val="22"/>
          <w:szCs w:val="22"/>
        </w:rPr>
      </w:pPr>
      <w:r w:rsidRPr="00624E67">
        <w:rPr>
          <w:b/>
          <w:color w:val="auto"/>
          <w:sz w:val="22"/>
          <w:szCs w:val="22"/>
        </w:rPr>
        <w:t xml:space="preserve">Table </w:t>
      </w:r>
      <w:r>
        <w:rPr>
          <w:b/>
          <w:color w:val="auto"/>
          <w:sz w:val="22"/>
          <w:szCs w:val="22"/>
        </w:rPr>
        <w:t>3</w:t>
      </w:r>
      <w:r w:rsidRPr="00624E67">
        <w:rPr>
          <w:color w:val="auto"/>
          <w:sz w:val="22"/>
          <w:szCs w:val="22"/>
        </w:rPr>
        <w:t>: H</w:t>
      </w:r>
      <w:r>
        <w:rPr>
          <w:color w:val="auto"/>
          <w:sz w:val="22"/>
          <w:szCs w:val="22"/>
        </w:rPr>
        <w:t xml:space="preserve">eight </w:t>
      </w:r>
      <w:r w:rsidRPr="00624E67">
        <w:rPr>
          <w:color w:val="auto"/>
          <w:sz w:val="22"/>
          <w:szCs w:val="22"/>
        </w:rPr>
        <w:t>of professional tennis players according to gender</w:t>
      </w:r>
    </w:p>
    <w:p w:rsidR="00BB69FB" w:rsidRDefault="00BB69FB" w:rsidP="00BB69FB">
      <w:pPr>
        <w:ind w:firstLine="0"/>
        <w:rPr>
          <w:color w:val="auto"/>
          <w:sz w:val="24"/>
          <w:szCs w:val="24"/>
        </w:rPr>
      </w:pPr>
    </w:p>
    <w:p w:rsidR="00086B6F" w:rsidRDefault="00BB69FB" w:rsidP="00E84D73">
      <w:pPr>
        <w:ind w:firstLine="720"/>
        <w:rPr>
          <w:color w:val="auto"/>
          <w:sz w:val="24"/>
          <w:szCs w:val="24"/>
        </w:rPr>
      </w:pPr>
      <w:r>
        <w:rPr>
          <w:color w:val="auto"/>
          <w:sz w:val="24"/>
          <w:szCs w:val="24"/>
        </w:rPr>
        <w:t xml:space="preserve">The handedness of players based on gender is tabulated in Table </w:t>
      </w:r>
      <w:r w:rsidR="006E16FF">
        <w:rPr>
          <w:color w:val="auto"/>
          <w:sz w:val="24"/>
          <w:szCs w:val="24"/>
        </w:rPr>
        <w:t>4</w:t>
      </w:r>
      <w:r>
        <w:rPr>
          <w:color w:val="auto"/>
          <w:sz w:val="24"/>
          <w:szCs w:val="24"/>
        </w:rPr>
        <w:t xml:space="preserve"> below. The percentage values do not consider records that were excluded from the </w:t>
      </w:r>
      <w:r w:rsidR="00BA65A5">
        <w:rPr>
          <w:color w:val="auto"/>
          <w:sz w:val="24"/>
          <w:szCs w:val="24"/>
        </w:rPr>
        <w:t xml:space="preserve">handedness </w:t>
      </w:r>
      <w:r>
        <w:rPr>
          <w:color w:val="auto"/>
          <w:sz w:val="24"/>
          <w:szCs w:val="24"/>
        </w:rPr>
        <w:t xml:space="preserve">analysis. The dataset used for analysis contains 1320 male player records and 287 female player records. Only 13% of the players are left-handed. </w:t>
      </w:r>
    </w:p>
    <w:p w:rsidR="003C5556" w:rsidRDefault="003C5556" w:rsidP="00E84D73">
      <w:pPr>
        <w:ind w:firstLine="720"/>
        <w:rPr>
          <w:color w:val="auto"/>
          <w:sz w:val="24"/>
          <w:szCs w:val="24"/>
        </w:rPr>
      </w:pPr>
    </w:p>
    <w:tbl>
      <w:tblPr>
        <w:tblStyle w:val="TableGrid"/>
        <w:tblW w:w="9747" w:type="dxa"/>
        <w:tblLayout w:type="fixed"/>
        <w:tblLook w:val="04A0" w:firstRow="1" w:lastRow="0" w:firstColumn="1" w:lastColumn="0" w:noHBand="0" w:noVBand="1"/>
      </w:tblPr>
      <w:tblGrid>
        <w:gridCol w:w="1101"/>
        <w:gridCol w:w="2161"/>
        <w:gridCol w:w="2162"/>
        <w:gridCol w:w="2161"/>
        <w:gridCol w:w="2162"/>
      </w:tblGrid>
      <w:tr w:rsidR="00BB69FB" w:rsidTr="00C328F3">
        <w:tc>
          <w:tcPr>
            <w:tcW w:w="1101" w:type="dxa"/>
            <w:vMerge w:val="restart"/>
          </w:tcPr>
          <w:p w:rsidR="00BB69FB" w:rsidRPr="0004723C" w:rsidRDefault="00086B6F" w:rsidP="00C328F3">
            <w:pPr>
              <w:ind w:firstLine="0"/>
              <w:jc w:val="center"/>
              <w:rPr>
                <w:b/>
                <w:color w:val="auto"/>
                <w:sz w:val="24"/>
                <w:szCs w:val="24"/>
              </w:rPr>
            </w:pPr>
            <w:r>
              <w:rPr>
                <w:color w:val="auto"/>
                <w:sz w:val="24"/>
                <w:szCs w:val="24"/>
              </w:rPr>
              <w:br w:type="page"/>
            </w:r>
            <w:r w:rsidR="00BB69FB" w:rsidRPr="0004723C">
              <w:rPr>
                <w:b/>
                <w:color w:val="auto"/>
                <w:sz w:val="24"/>
                <w:szCs w:val="24"/>
              </w:rPr>
              <w:t>Gender</w:t>
            </w:r>
          </w:p>
        </w:tc>
        <w:tc>
          <w:tcPr>
            <w:tcW w:w="4323" w:type="dxa"/>
            <w:gridSpan w:val="2"/>
          </w:tcPr>
          <w:p w:rsidR="00BB69FB" w:rsidRPr="0004723C" w:rsidRDefault="00BB69FB" w:rsidP="00C328F3">
            <w:pPr>
              <w:ind w:firstLine="0"/>
              <w:jc w:val="center"/>
              <w:rPr>
                <w:b/>
                <w:color w:val="auto"/>
                <w:sz w:val="24"/>
                <w:szCs w:val="24"/>
              </w:rPr>
            </w:pPr>
            <w:r w:rsidRPr="0004723C">
              <w:rPr>
                <w:b/>
                <w:color w:val="auto"/>
                <w:sz w:val="24"/>
                <w:szCs w:val="24"/>
              </w:rPr>
              <w:t>Left-handed (LH)</w:t>
            </w:r>
          </w:p>
        </w:tc>
        <w:tc>
          <w:tcPr>
            <w:tcW w:w="4323" w:type="dxa"/>
            <w:gridSpan w:val="2"/>
          </w:tcPr>
          <w:p w:rsidR="00BB69FB" w:rsidRPr="0004723C" w:rsidRDefault="00BB69FB" w:rsidP="00C328F3">
            <w:pPr>
              <w:ind w:firstLine="0"/>
              <w:jc w:val="center"/>
              <w:rPr>
                <w:b/>
                <w:color w:val="auto"/>
                <w:sz w:val="24"/>
                <w:szCs w:val="24"/>
              </w:rPr>
            </w:pPr>
            <w:r w:rsidRPr="0004723C">
              <w:rPr>
                <w:b/>
                <w:color w:val="auto"/>
                <w:sz w:val="24"/>
                <w:szCs w:val="24"/>
              </w:rPr>
              <w:t>Right-handed (RH)</w:t>
            </w:r>
          </w:p>
        </w:tc>
      </w:tr>
      <w:tr w:rsidR="00BB69FB" w:rsidTr="00C328F3">
        <w:tc>
          <w:tcPr>
            <w:tcW w:w="1101" w:type="dxa"/>
            <w:vMerge/>
          </w:tcPr>
          <w:p w:rsidR="00BB69FB" w:rsidRPr="0004723C" w:rsidRDefault="00BB69FB" w:rsidP="00C328F3">
            <w:pPr>
              <w:ind w:firstLine="0"/>
              <w:jc w:val="center"/>
              <w:rPr>
                <w:b/>
                <w:color w:val="auto"/>
                <w:sz w:val="24"/>
                <w:szCs w:val="24"/>
              </w:rPr>
            </w:pPr>
          </w:p>
        </w:tc>
        <w:tc>
          <w:tcPr>
            <w:tcW w:w="2161" w:type="dxa"/>
          </w:tcPr>
          <w:p w:rsidR="00BB69FB" w:rsidRPr="0004723C" w:rsidRDefault="00BB69FB" w:rsidP="00C328F3">
            <w:pPr>
              <w:ind w:firstLine="0"/>
              <w:jc w:val="center"/>
              <w:rPr>
                <w:b/>
                <w:color w:val="auto"/>
                <w:sz w:val="24"/>
                <w:szCs w:val="24"/>
              </w:rPr>
            </w:pPr>
            <w:r w:rsidRPr="0004723C">
              <w:rPr>
                <w:b/>
                <w:color w:val="auto"/>
                <w:sz w:val="24"/>
                <w:szCs w:val="24"/>
              </w:rPr>
              <w:t>N</w:t>
            </w:r>
          </w:p>
        </w:tc>
        <w:tc>
          <w:tcPr>
            <w:tcW w:w="2162" w:type="dxa"/>
          </w:tcPr>
          <w:p w:rsidR="00BB69FB" w:rsidRPr="0004723C" w:rsidRDefault="00BB69FB" w:rsidP="00C328F3">
            <w:pPr>
              <w:ind w:firstLine="0"/>
              <w:jc w:val="center"/>
              <w:rPr>
                <w:b/>
                <w:color w:val="auto"/>
                <w:sz w:val="24"/>
                <w:szCs w:val="24"/>
              </w:rPr>
            </w:pPr>
            <w:r w:rsidRPr="0004723C">
              <w:rPr>
                <w:b/>
                <w:color w:val="auto"/>
                <w:sz w:val="24"/>
                <w:szCs w:val="24"/>
              </w:rPr>
              <w:t>Percentage (%)</w:t>
            </w:r>
          </w:p>
        </w:tc>
        <w:tc>
          <w:tcPr>
            <w:tcW w:w="2161" w:type="dxa"/>
          </w:tcPr>
          <w:p w:rsidR="00BB69FB" w:rsidRPr="0004723C" w:rsidRDefault="00BB69FB" w:rsidP="00C328F3">
            <w:pPr>
              <w:ind w:firstLine="0"/>
              <w:jc w:val="center"/>
              <w:rPr>
                <w:b/>
                <w:color w:val="auto"/>
                <w:sz w:val="24"/>
                <w:szCs w:val="24"/>
              </w:rPr>
            </w:pPr>
            <w:r w:rsidRPr="0004723C">
              <w:rPr>
                <w:b/>
                <w:color w:val="auto"/>
                <w:sz w:val="24"/>
                <w:szCs w:val="24"/>
              </w:rPr>
              <w:t>N</w:t>
            </w:r>
          </w:p>
        </w:tc>
        <w:tc>
          <w:tcPr>
            <w:tcW w:w="2162" w:type="dxa"/>
          </w:tcPr>
          <w:p w:rsidR="00BB69FB" w:rsidRPr="0004723C" w:rsidRDefault="00BB69FB" w:rsidP="00C328F3">
            <w:pPr>
              <w:ind w:firstLine="0"/>
              <w:jc w:val="center"/>
              <w:rPr>
                <w:b/>
                <w:color w:val="auto"/>
                <w:sz w:val="24"/>
                <w:szCs w:val="24"/>
              </w:rPr>
            </w:pPr>
            <w:r w:rsidRPr="0004723C">
              <w:rPr>
                <w:b/>
                <w:color w:val="auto"/>
                <w:sz w:val="24"/>
                <w:szCs w:val="24"/>
              </w:rPr>
              <w:t>Percentage (%)</w:t>
            </w:r>
          </w:p>
        </w:tc>
      </w:tr>
      <w:tr w:rsidR="00BB69FB" w:rsidTr="00C328F3">
        <w:tc>
          <w:tcPr>
            <w:tcW w:w="1101" w:type="dxa"/>
          </w:tcPr>
          <w:p w:rsidR="00BB69FB" w:rsidRPr="001F2BDA" w:rsidRDefault="00BB69FB" w:rsidP="00C328F3">
            <w:pPr>
              <w:ind w:firstLine="0"/>
              <w:jc w:val="center"/>
              <w:rPr>
                <w:b/>
                <w:color w:val="auto"/>
                <w:sz w:val="24"/>
                <w:szCs w:val="24"/>
              </w:rPr>
            </w:pPr>
            <w:r w:rsidRPr="001F2BDA">
              <w:rPr>
                <w:b/>
                <w:color w:val="auto"/>
                <w:sz w:val="24"/>
                <w:szCs w:val="24"/>
              </w:rPr>
              <w:t>Male</w:t>
            </w:r>
          </w:p>
        </w:tc>
        <w:tc>
          <w:tcPr>
            <w:tcW w:w="2161" w:type="dxa"/>
          </w:tcPr>
          <w:p w:rsidR="00BB69FB" w:rsidRDefault="00BB69FB" w:rsidP="00C328F3">
            <w:pPr>
              <w:ind w:firstLine="0"/>
              <w:jc w:val="center"/>
              <w:rPr>
                <w:color w:val="auto"/>
                <w:sz w:val="24"/>
                <w:szCs w:val="24"/>
              </w:rPr>
            </w:pPr>
            <w:r>
              <w:rPr>
                <w:color w:val="auto"/>
                <w:sz w:val="24"/>
                <w:szCs w:val="24"/>
              </w:rPr>
              <w:t>177</w:t>
            </w:r>
          </w:p>
        </w:tc>
        <w:tc>
          <w:tcPr>
            <w:tcW w:w="2162" w:type="dxa"/>
          </w:tcPr>
          <w:p w:rsidR="00BB69FB" w:rsidRDefault="00BB69FB" w:rsidP="00C328F3">
            <w:pPr>
              <w:ind w:firstLine="0"/>
              <w:jc w:val="center"/>
              <w:rPr>
                <w:color w:val="auto"/>
                <w:sz w:val="24"/>
                <w:szCs w:val="24"/>
              </w:rPr>
            </w:pPr>
            <w:r>
              <w:rPr>
                <w:color w:val="auto"/>
                <w:sz w:val="24"/>
                <w:szCs w:val="24"/>
              </w:rPr>
              <w:t>11</w:t>
            </w:r>
          </w:p>
        </w:tc>
        <w:tc>
          <w:tcPr>
            <w:tcW w:w="2161" w:type="dxa"/>
          </w:tcPr>
          <w:p w:rsidR="00BB69FB" w:rsidRDefault="00BB69FB" w:rsidP="00C328F3">
            <w:pPr>
              <w:ind w:firstLine="0"/>
              <w:jc w:val="center"/>
              <w:rPr>
                <w:color w:val="auto"/>
                <w:sz w:val="24"/>
                <w:szCs w:val="24"/>
              </w:rPr>
            </w:pPr>
            <w:r>
              <w:rPr>
                <w:color w:val="auto"/>
                <w:sz w:val="24"/>
                <w:szCs w:val="24"/>
              </w:rPr>
              <w:t>1143</w:t>
            </w:r>
          </w:p>
        </w:tc>
        <w:tc>
          <w:tcPr>
            <w:tcW w:w="2162" w:type="dxa"/>
          </w:tcPr>
          <w:p w:rsidR="00BB69FB" w:rsidRDefault="00BB69FB" w:rsidP="00C328F3">
            <w:pPr>
              <w:ind w:firstLine="0"/>
              <w:jc w:val="center"/>
              <w:rPr>
                <w:color w:val="auto"/>
                <w:sz w:val="24"/>
                <w:szCs w:val="24"/>
              </w:rPr>
            </w:pPr>
            <w:r>
              <w:rPr>
                <w:color w:val="auto"/>
                <w:sz w:val="24"/>
                <w:szCs w:val="24"/>
              </w:rPr>
              <w:t>71</w:t>
            </w:r>
          </w:p>
        </w:tc>
      </w:tr>
      <w:tr w:rsidR="00BB69FB" w:rsidTr="00C328F3">
        <w:tc>
          <w:tcPr>
            <w:tcW w:w="1101" w:type="dxa"/>
          </w:tcPr>
          <w:p w:rsidR="00BB69FB" w:rsidRPr="001F2BDA" w:rsidRDefault="00BB69FB" w:rsidP="00C328F3">
            <w:pPr>
              <w:ind w:firstLine="0"/>
              <w:jc w:val="center"/>
              <w:rPr>
                <w:b/>
                <w:color w:val="auto"/>
                <w:sz w:val="24"/>
                <w:szCs w:val="24"/>
              </w:rPr>
            </w:pPr>
            <w:r w:rsidRPr="001F2BDA">
              <w:rPr>
                <w:b/>
                <w:color w:val="auto"/>
                <w:sz w:val="24"/>
                <w:szCs w:val="24"/>
              </w:rPr>
              <w:t>Female</w:t>
            </w:r>
          </w:p>
        </w:tc>
        <w:tc>
          <w:tcPr>
            <w:tcW w:w="2161" w:type="dxa"/>
          </w:tcPr>
          <w:p w:rsidR="00BB69FB" w:rsidRDefault="00BB69FB" w:rsidP="00C328F3">
            <w:pPr>
              <w:ind w:firstLine="0"/>
              <w:jc w:val="center"/>
              <w:rPr>
                <w:color w:val="auto"/>
                <w:sz w:val="24"/>
                <w:szCs w:val="24"/>
              </w:rPr>
            </w:pPr>
            <w:r>
              <w:rPr>
                <w:color w:val="auto"/>
                <w:sz w:val="24"/>
                <w:szCs w:val="24"/>
              </w:rPr>
              <w:t>25</w:t>
            </w:r>
          </w:p>
        </w:tc>
        <w:tc>
          <w:tcPr>
            <w:tcW w:w="2162" w:type="dxa"/>
          </w:tcPr>
          <w:p w:rsidR="00BB69FB" w:rsidRDefault="00BB69FB" w:rsidP="00C328F3">
            <w:pPr>
              <w:ind w:firstLine="0"/>
              <w:jc w:val="center"/>
              <w:rPr>
                <w:color w:val="auto"/>
                <w:sz w:val="24"/>
                <w:szCs w:val="24"/>
              </w:rPr>
            </w:pPr>
            <w:r>
              <w:rPr>
                <w:color w:val="auto"/>
                <w:sz w:val="24"/>
                <w:szCs w:val="24"/>
              </w:rPr>
              <w:t>2</w:t>
            </w:r>
          </w:p>
        </w:tc>
        <w:tc>
          <w:tcPr>
            <w:tcW w:w="2161" w:type="dxa"/>
          </w:tcPr>
          <w:p w:rsidR="00BB69FB" w:rsidRDefault="00BB69FB" w:rsidP="00C328F3">
            <w:pPr>
              <w:ind w:firstLine="0"/>
              <w:jc w:val="center"/>
              <w:rPr>
                <w:color w:val="auto"/>
                <w:sz w:val="24"/>
                <w:szCs w:val="24"/>
              </w:rPr>
            </w:pPr>
            <w:r>
              <w:rPr>
                <w:color w:val="auto"/>
                <w:sz w:val="24"/>
                <w:szCs w:val="24"/>
              </w:rPr>
              <w:t>262</w:t>
            </w:r>
          </w:p>
        </w:tc>
        <w:tc>
          <w:tcPr>
            <w:tcW w:w="2162" w:type="dxa"/>
          </w:tcPr>
          <w:p w:rsidR="00BB69FB" w:rsidRDefault="00BB69FB" w:rsidP="00C328F3">
            <w:pPr>
              <w:ind w:firstLine="0"/>
              <w:jc w:val="center"/>
              <w:rPr>
                <w:color w:val="auto"/>
                <w:sz w:val="24"/>
                <w:szCs w:val="24"/>
              </w:rPr>
            </w:pPr>
            <w:r>
              <w:rPr>
                <w:color w:val="auto"/>
                <w:sz w:val="24"/>
                <w:szCs w:val="24"/>
              </w:rPr>
              <w:t>16</w:t>
            </w:r>
          </w:p>
        </w:tc>
      </w:tr>
    </w:tbl>
    <w:p w:rsidR="00BB69FB" w:rsidRPr="00624E67" w:rsidRDefault="00BB69FB" w:rsidP="00BB69FB">
      <w:pPr>
        <w:ind w:firstLine="720"/>
        <w:jc w:val="center"/>
        <w:rPr>
          <w:color w:val="auto"/>
          <w:sz w:val="22"/>
          <w:szCs w:val="22"/>
        </w:rPr>
      </w:pPr>
      <w:r w:rsidRPr="00624E67">
        <w:rPr>
          <w:b/>
          <w:color w:val="auto"/>
          <w:sz w:val="22"/>
          <w:szCs w:val="22"/>
        </w:rPr>
        <w:t xml:space="preserve">Table </w:t>
      </w:r>
      <w:r w:rsidR="002807F6">
        <w:rPr>
          <w:b/>
          <w:color w:val="auto"/>
          <w:sz w:val="22"/>
          <w:szCs w:val="22"/>
        </w:rPr>
        <w:t>4</w:t>
      </w:r>
      <w:r w:rsidRPr="00624E67">
        <w:rPr>
          <w:color w:val="auto"/>
          <w:sz w:val="22"/>
          <w:szCs w:val="22"/>
        </w:rPr>
        <w:t>: Handedness of professional tennis players according to gender</w:t>
      </w:r>
    </w:p>
    <w:p w:rsidR="00EA2263" w:rsidRDefault="00EA2263" w:rsidP="00BB69FB">
      <w:pPr>
        <w:ind w:firstLine="0"/>
        <w:jc w:val="left"/>
        <w:rPr>
          <w:color w:val="auto"/>
          <w:sz w:val="24"/>
          <w:szCs w:val="24"/>
        </w:rPr>
      </w:pPr>
    </w:p>
    <w:p w:rsidR="00BB69FB" w:rsidRPr="00347B4C" w:rsidRDefault="00BB69FB" w:rsidP="00D5229E">
      <w:pPr>
        <w:ind w:firstLine="720"/>
        <w:jc w:val="left"/>
        <w:rPr>
          <w:color w:val="auto"/>
          <w:sz w:val="24"/>
          <w:szCs w:val="24"/>
        </w:rPr>
      </w:pPr>
      <w:r>
        <w:rPr>
          <w:color w:val="auto"/>
          <w:sz w:val="24"/>
          <w:szCs w:val="24"/>
        </w:rPr>
        <w:t>Player ranking ranged from 1 (top player) to 1981. There were duplicate ranks in the table because more than one player could have the same ranking. Due to the large range o</w:t>
      </w:r>
      <w:r w:rsidR="00395237">
        <w:rPr>
          <w:color w:val="auto"/>
          <w:sz w:val="24"/>
          <w:szCs w:val="24"/>
        </w:rPr>
        <w:t xml:space="preserve">f the ranking information, ranking was grouped into categories. Four quartiles of ranks were </w:t>
      </w:r>
      <w:r w:rsidR="00EA63B3">
        <w:rPr>
          <w:color w:val="auto"/>
          <w:sz w:val="24"/>
          <w:szCs w:val="24"/>
        </w:rPr>
        <w:t>created; 1-500, 501-1000, 1001-1500 and 1501-2000.</w:t>
      </w:r>
      <w:r>
        <w:rPr>
          <w:color w:val="auto"/>
          <w:sz w:val="24"/>
          <w:szCs w:val="24"/>
        </w:rPr>
        <w:t xml:space="preserve"> </w:t>
      </w:r>
    </w:p>
    <w:p w:rsidR="00B34F93" w:rsidRDefault="00B34F93" w:rsidP="00B34F93">
      <w:pPr>
        <w:ind w:firstLine="0"/>
        <w:rPr>
          <w:color w:val="auto"/>
          <w:sz w:val="24"/>
          <w:szCs w:val="24"/>
        </w:rPr>
      </w:pPr>
    </w:p>
    <w:p w:rsidR="00E10C13" w:rsidRDefault="00E10C13" w:rsidP="00BA3AC4">
      <w:pPr>
        <w:ind w:firstLine="0"/>
        <w:rPr>
          <w:b/>
          <w:color w:val="auto"/>
          <w:sz w:val="24"/>
          <w:szCs w:val="24"/>
        </w:rPr>
      </w:pPr>
      <w:r w:rsidRPr="00E10C13">
        <w:rPr>
          <w:b/>
          <w:color w:val="auto"/>
          <w:sz w:val="24"/>
          <w:szCs w:val="24"/>
        </w:rPr>
        <w:t xml:space="preserve">Statistical </w:t>
      </w:r>
      <w:r w:rsidR="0069739A">
        <w:rPr>
          <w:b/>
          <w:color w:val="auto"/>
          <w:sz w:val="24"/>
          <w:szCs w:val="24"/>
        </w:rPr>
        <w:t>Analysis</w:t>
      </w:r>
    </w:p>
    <w:p w:rsidR="00903630" w:rsidRDefault="00903630" w:rsidP="00903630">
      <w:pPr>
        <w:ind w:firstLine="0"/>
        <w:rPr>
          <w:b/>
          <w:color w:val="auto"/>
          <w:sz w:val="24"/>
          <w:szCs w:val="24"/>
        </w:rPr>
      </w:pPr>
      <w:r>
        <w:rPr>
          <w:b/>
          <w:color w:val="auto"/>
          <w:sz w:val="24"/>
          <w:szCs w:val="24"/>
        </w:rPr>
        <w:t>Chi-square for Ranking and Height Hypothesis Testing</w:t>
      </w:r>
    </w:p>
    <w:p w:rsidR="00605579" w:rsidRDefault="00605579" w:rsidP="00903630">
      <w:pPr>
        <w:ind w:firstLine="0"/>
        <w:rPr>
          <w:b/>
          <w:color w:val="auto"/>
          <w:sz w:val="24"/>
          <w:szCs w:val="24"/>
        </w:rPr>
      </w:pPr>
    </w:p>
    <w:p w:rsidR="00605579" w:rsidRPr="00F70586" w:rsidRDefault="00605579" w:rsidP="00605579">
      <w:pPr>
        <w:ind w:firstLine="0"/>
        <w:rPr>
          <w:sz w:val="24"/>
          <w:szCs w:val="24"/>
          <w:lang w:val="en-MY"/>
        </w:rPr>
      </w:pPr>
      <w:r w:rsidRPr="00F70586">
        <w:rPr>
          <w:sz w:val="24"/>
          <w:szCs w:val="24"/>
          <w:lang w:val="en-MY"/>
        </w:rPr>
        <w:lastRenderedPageBreak/>
        <w:t>The association between variables in this study; h</w:t>
      </w:r>
      <w:r w:rsidR="009B0DA2">
        <w:rPr>
          <w:sz w:val="24"/>
          <w:szCs w:val="24"/>
          <w:lang w:val="en-MY"/>
        </w:rPr>
        <w:t>eight a</w:t>
      </w:r>
      <w:r w:rsidRPr="00F70586">
        <w:rPr>
          <w:sz w:val="24"/>
          <w:szCs w:val="24"/>
          <w:lang w:val="en-MY"/>
        </w:rPr>
        <w:t>nd player ranking was tested using chi-square test. The first step of conducting a chi-square test is to create two extreme hypotheses. The hypotheses for this experiment are:</w:t>
      </w:r>
    </w:p>
    <w:p w:rsidR="00605579" w:rsidRPr="00F70586" w:rsidRDefault="00605579" w:rsidP="00605579">
      <w:pPr>
        <w:ind w:left="720"/>
        <w:rPr>
          <w:sz w:val="24"/>
          <w:szCs w:val="24"/>
          <w:lang w:val="en-MY"/>
        </w:rPr>
      </w:pPr>
    </w:p>
    <w:p w:rsidR="00605579" w:rsidRPr="00F70586" w:rsidRDefault="00605579" w:rsidP="00605579">
      <w:pPr>
        <w:ind w:left="720" w:firstLine="500"/>
        <w:rPr>
          <w:sz w:val="24"/>
          <w:szCs w:val="24"/>
          <w:lang w:val="en-MY"/>
        </w:rPr>
      </w:pPr>
      <w:proofErr w:type="gramStart"/>
      <w:r w:rsidRPr="00F70586">
        <w:rPr>
          <w:sz w:val="24"/>
          <w:szCs w:val="24"/>
          <w:lang w:val="en-MY"/>
        </w:rPr>
        <w:t>H</w:t>
      </w:r>
      <w:r w:rsidRPr="00F70586">
        <w:rPr>
          <w:sz w:val="24"/>
          <w:szCs w:val="24"/>
          <w:vertAlign w:val="subscript"/>
          <w:lang w:val="en-MY"/>
        </w:rPr>
        <w:t>0</w:t>
      </w:r>
      <w:r w:rsidRPr="00F70586">
        <w:rPr>
          <w:sz w:val="24"/>
          <w:szCs w:val="24"/>
          <w:lang w:val="en-MY"/>
        </w:rPr>
        <w:t xml:space="preserve"> :</w:t>
      </w:r>
      <w:proofErr w:type="gramEnd"/>
      <w:r w:rsidRPr="00F70586">
        <w:rPr>
          <w:sz w:val="24"/>
          <w:szCs w:val="24"/>
          <w:lang w:val="en-MY"/>
        </w:rPr>
        <w:t xml:space="preserve"> Ranking is influenced by h</w:t>
      </w:r>
      <w:r w:rsidR="009B1C4B">
        <w:rPr>
          <w:sz w:val="24"/>
          <w:szCs w:val="24"/>
          <w:lang w:val="en-MY"/>
        </w:rPr>
        <w:t>eight</w:t>
      </w:r>
      <w:r w:rsidRPr="00F70586">
        <w:rPr>
          <w:sz w:val="24"/>
          <w:szCs w:val="24"/>
          <w:lang w:val="en-MY"/>
        </w:rPr>
        <w:t xml:space="preserve">. </w:t>
      </w:r>
    </w:p>
    <w:p w:rsidR="00605579" w:rsidRPr="00F70586" w:rsidRDefault="00605579" w:rsidP="00605579">
      <w:pPr>
        <w:ind w:left="720" w:firstLine="500"/>
        <w:rPr>
          <w:sz w:val="24"/>
          <w:szCs w:val="24"/>
          <w:lang w:val="en-MY"/>
        </w:rPr>
      </w:pPr>
      <w:proofErr w:type="gramStart"/>
      <w:r w:rsidRPr="00F70586">
        <w:rPr>
          <w:sz w:val="24"/>
          <w:szCs w:val="24"/>
          <w:lang w:val="en-MY"/>
        </w:rPr>
        <w:t>H</w:t>
      </w:r>
      <w:r w:rsidRPr="00F70586">
        <w:rPr>
          <w:sz w:val="24"/>
          <w:szCs w:val="24"/>
          <w:vertAlign w:val="subscript"/>
          <w:lang w:val="en-MY"/>
        </w:rPr>
        <w:t>1</w:t>
      </w:r>
      <w:r w:rsidRPr="00F70586">
        <w:rPr>
          <w:sz w:val="24"/>
          <w:szCs w:val="24"/>
          <w:lang w:val="en-MY"/>
        </w:rPr>
        <w:t xml:space="preserve"> :</w:t>
      </w:r>
      <w:proofErr w:type="gramEnd"/>
      <w:r w:rsidRPr="00F70586">
        <w:rPr>
          <w:sz w:val="24"/>
          <w:szCs w:val="24"/>
          <w:lang w:val="en-MY"/>
        </w:rPr>
        <w:t xml:space="preserve"> Ranking is </w:t>
      </w:r>
      <w:r w:rsidRPr="001D31A2">
        <w:rPr>
          <w:b/>
          <w:sz w:val="24"/>
          <w:szCs w:val="24"/>
          <w:u w:val="single"/>
          <w:lang w:val="en-MY"/>
        </w:rPr>
        <w:t>not</w:t>
      </w:r>
      <w:r>
        <w:rPr>
          <w:sz w:val="24"/>
          <w:szCs w:val="24"/>
          <w:lang w:val="en-MY"/>
        </w:rPr>
        <w:t xml:space="preserve"> </w:t>
      </w:r>
      <w:r w:rsidRPr="00F70586">
        <w:rPr>
          <w:sz w:val="24"/>
          <w:szCs w:val="24"/>
          <w:lang w:val="en-MY"/>
        </w:rPr>
        <w:t>influenced by h</w:t>
      </w:r>
      <w:r w:rsidR="00A30E16">
        <w:rPr>
          <w:sz w:val="24"/>
          <w:szCs w:val="24"/>
          <w:lang w:val="en-MY"/>
        </w:rPr>
        <w:t>eight</w:t>
      </w:r>
      <w:r w:rsidRPr="00F70586">
        <w:rPr>
          <w:sz w:val="24"/>
          <w:szCs w:val="24"/>
          <w:lang w:val="en-MY"/>
        </w:rPr>
        <w:t xml:space="preserve">. </w:t>
      </w:r>
    </w:p>
    <w:p w:rsidR="00605579" w:rsidRPr="00F70586" w:rsidRDefault="00605579" w:rsidP="00605579">
      <w:pPr>
        <w:ind w:left="720" w:firstLine="500"/>
        <w:rPr>
          <w:sz w:val="24"/>
          <w:szCs w:val="24"/>
          <w:lang w:val="en-MY"/>
        </w:rPr>
      </w:pPr>
    </w:p>
    <w:p w:rsidR="00605579" w:rsidRPr="00F70586" w:rsidRDefault="00605579" w:rsidP="00605579">
      <w:pPr>
        <w:ind w:firstLine="0"/>
        <w:rPr>
          <w:sz w:val="24"/>
          <w:szCs w:val="24"/>
          <w:lang w:val="en-MY"/>
        </w:rPr>
      </w:pPr>
      <w:r w:rsidRPr="00F70586">
        <w:rPr>
          <w:sz w:val="24"/>
          <w:szCs w:val="24"/>
          <w:lang w:val="en-MY"/>
        </w:rPr>
        <w:t>H</w:t>
      </w:r>
      <w:r w:rsidRPr="00F70586">
        <w:rPr>
          <w:sz w:val="24"/>
          <w:szCs w:val="24"/>
          <w:vertAlign w:val="subscript"/>
          <w:lang w:val="en-MY"/>
        </w:rPr>
        <w:t>0</w:t>
      </w:r>
      <w:r w:rsidRPr="00F70586">
        <w:rPr>
          <w:sz w:val="24"/>
          <w:szCs w:val="24"/>
          <w:lang w:val="en-MY"/>
        </w:rPr>
        <w:t xml:space="preserve"> represents the null hypothesis which assumes that the two variables are not related while H</w:t>
      </w:r>
      <w:r w:rsidRPr="00F70586">
        <w:rPr>
          <w:sz w:val="24"/>
          <w:szCs w:val="24"/>
          <w:vertAlign w:val="subscript"/>
          <w:lang w:val="en-MY"/>
        </w:rPr>
        <w:t>1</w:t>
      </w:r>
      <w:r w:rsidRPr="00F70586">
        <w:rPr>
          <w:sz w:val="24"/>
          <w:szCs w:val="24"/>
          <w:lang w:val="en-MY"/>
        </w:rPr>
        <w:t xml:space="preserve"> which is the alternative hypothesis which assumes that a relationship between the two variables exist, thus contradicting the null hypothesis. </w:t>
      </w:r>
    </w:p>
    <w:p w:rsidR="00605579" w:rsidRPr="00F70586" w:rsidRDefault="00605579" w:rsidP="00605579">
      <w:pPr>
        <w:rPr>
          <w:sz w:val="24"/>
          <w:szCs w:val="24"/>
          <w:lang w:val="en-MY"/>
        </w:rPr>
      </w:pPr>
      <w:r w:rsidRPr="00F70586">
        <w:rPr>
          <w:sz w:val="24"/>
          <w:szCs w:val="24"/>
          <w:lang w:val="en-MY"/>
        </w:rPr>
        <w:t xml:space="preserve">The next step of this test is to build a Rows x Columns contingency table. For this study, we would be using the </w:t>
      </w:r>
      <w:r w:rsidR="00B42BE4">
        <w:rPr>
          <w:sz w:val="24"/>
          <w:szCs w:val="24"/>
          <w:lang w:val="en-MY"/>
        </w:rPr>
        <w:t>7</w:t>
      </w:r>
      <w:r w:rsidRPr="00F70586">
        <w:rPr>
          <w:sz w:val="24"/>
          <w:szCs w:val="24"/>
          <w:lang w:val="en-MY"/>
        </w:rPr>
        <w:t xml:space="preserve"> x </w:t>
      </w:r>
      <w:r w:rsidR="00B42BE4">
        <w:rPr>
          <w:sz w:val="24"/>
          <w:szCs w:val="24"/>
          <w:lang w:val="en-MY"/>
        </w:rPr>
        <w:t>4</w:t>
      </w:r>
      <w:r w:rsidRPr="00F70586">
        <w:rPr>
          <w:sz w:val="24"/>
          <w:szCs w:val="24"/>
          <w:lang w:val="en-MY"/>
        </w:rPr>
        <w:t xml:space="preserve"> contingency </w:t>
      </w:r>
      <w:proofErr w:type="gramStart"/>
      <w:r w:rsidRPr="00F70586">
        <w:rPr>
          <w:sz w:val="24"/>
          <w:szCs w:val="24"/>
          <w:lang w:val="en-MY"/>
        </w:rPr>
        <w:t>table,</w:t>
      </w:r>
      <w:proofErr w:type="gramEnd"/>
      <w:r w:rsidRPr="00F70586">
        <w:rPr>
          <w:sz w:val="24"/>
          <w:szCs w:val="24"/>
          <w:lang w:val="en-MY"/>
        </w:rPr>
        <w:t xml:space="preserve"> creating a table with </w:t>
      </w:r>
      <w:r w:rsidR="00B42BE4">
        <w:rPr>
          <w:sz w:val="24"/>
          <w:szCs w:val="24"/>
          <w:lang w:val="en-MY"/>
        </w:rPr>
        <w:t xml:space="preserve">twenty-eight </w:t>
      </w:r>
      <w:r w:rsidRPr="00F70586">
        <w:rPr>
          <w:sz w:val="24"/>
          <w:szCs w:val="24"/>
          <w:lang w:val="en-MY"/>
        </w:rPr>
        <w:t xml:space="preserve">cells (please refer to highlighted section of Table </w:t>
      </w:r>
      <w:r w:rsidR="00A878A7">
        <w:rPr>
          <w:sz w:val="24"/>
          <w:szCs w:val="24"/>
          <w:lang w:val="en-MY"/>
        </w:rPr>
        <w:t>5</w:t>
      </w:r>
      <w:r w:rsidRPr="00F70586">
        <w:rPr>
          <w:sz w:val="24"/>
          <w:szCs w:val="24"/>
          <w:lang w:val="en-MY"/>
        </w:rPr>
        <w:t xml:space="preserve">). The values in the highlighted area indicate the </w:t>
      </w:r>
      <w:r w:rsidR="00892653">
        <w:rPr>
          <w:sz w:val="24"/>
          <w:szCs w:val="24"/>
          <w:lang w:val="en-MY"/>
        </w:rPr>
        <w:t xml:space="preserve">ranking of players for each height category. </w:t>
      </w:r>
    </w:p>
    <w:p w:rsidR="00605579" w:rsidRDefault="00605579" w:rsidP="00605579">
      <w:pPr>
        <w:ind w:left="720"/>
        <w:rPr>
          <w:sz w:val="24"/>
          <w:szCs w:val="24"/>
          <w:lang w:val="en-MY"/>
        </w:rPr>
      </w:pPr>
    </w:p>
    <w:tbl>
      <w:tblPr>
        <w:tblStyle w:val="TableGrid"/>
        <w:tblW w:w="9781" w:type="dxa"/>
        <w:tblInd w:w="-34" w:type="dxa"/>
        <w:tblLook w:val="04A0" w:firstRow="1" w:lastRow="0" w:firstColumn="1" w:lastColumn="0" w:noHBand="0" w:noVBand="1"/>
      </w:tblPr>
      <w:tblGrid>
        <w:gridCol w:w="2525"/>
        <w:gridCol w:w="1771"/>
        <w:gridCol w:w="1771"/>
        <w:gridCol w:w="1771"/>
        <w:gridCol w:w="1943"/>
      </w:tblGrid>
      <w:tr w:rsidR="00605579" w:rsidTr="000D1CC4">
        <w:tc>
          <w:tcPr>
            <w:tcW w:w="2525" w:type="dxa"/>
            <w:vMerge w:val="restart"/>
          </w:tcPr>
          <w:p w:rsidR="00605579" w:rsidRPr="007B131B" w:rsidRDefault="00605579" w:rsidP="003B5894">
            <w:pPr>
              <w:ind w:firstLine="0"/>
              <w:jc w:val="center"/>
              <w:rPr>
                <w:b/>
                <w:sz w:val="24"/>
                <w:szCs w:val="24"/>
                <w:lang w:val="en-MY"/>
              </w:rPr>
            </w:pPr>
            <w:r w:rsidRPr="007B131B">
              <w:rPr>
                <w:b/>
                <w:sz w:val="24"/>
                <w:szCs w:val="24"/>
                <w:lang w:val="en-MY"/>
              </w:rPr>
              <w:t>H</w:t>
            </w:r>
            <w:r w:rsidR="003B5894">
              <w:rPr>
                <w:b/>
                <w:sz w:val="24"/>
                <w:szCs w:val="24"/>
                <w:lang w:val="en-MY"/>
              </w:rPr>
              <w:t>eight</w:t>
            </w:r>
          </w:p>
        </w:tc>
        <w:tc>
          <w:tcPr>
            <w:tcW w:w="7256" w:type="dxa"/>
            <w:gridSpan w:val="4"/>
          </w:tcPr>
          <w:p w:rsidR="00605579" w:rsidRPr="007B131B" w:rsidRDefault="00605579" w:rsidP="000D1CC4">
            <w:pPr>
              <w:ind w:firstLine="0"/>
              <w:jc w:val="center"/>
              <w:rPr>
                <w:b/>
                <w:sz w:val="24"/>
                <w:szCs w:val="24"/>
                <w:lang w:val="en-MY"/>
              </w:rPr>
            </w:pPr>
            <w:r w:rsidRPr="007B131B">
              <w:rPr>
                <w:b/>
                <w:sz w:val="24"/>
                <w:szCs w:val="24"/>
                <w:lang w:val="en-MY"/>
              </w:rPr>
              <w:t>Ranking Categories</w:t>
            </w:r>
          </w:p>
        </w:tc>
      </w:tr>
      <w:tr w:rsidR="00605579" w:rsidTr="000D1CC4">
        <w:tc>
          <w:tcPr>
            <w:tcW w:w="2525" w:type="dxa"/>
            <w:vMerge/>
          </w:tcPr>
          <w:p w:rsidR="00605579" w:rsidRPr="007B131B" w:rsidRDefault="00605579" w:rsidP="000D1CC4">
            <w:pPr>
              <w:ind w:firstLine="0"/>
              <w:jc w:val="center"/>
              <w:rPr>
                <w:b/>
                <w:sz w:val="24"/>
                <w:szCs w:val="24"/>
                <w:lang w:val="en-MY"/>
              </w:rPr>
            </w:pPr>
          </w:p>
        </w:tc>
        <w:tc>
          <w:tcPr>
            <w:tcW w:w="1771" w:type="dxa"/>
            <w:tcBorders>
              <w:bottom w:val="single" w:sz="4" w:space="0" w:color="auto"/>
            </w:tcBorders>
            <w:vAlign w:val="bottom"/>
          </w:tcPr>
          <w:p w:rsidR="00605579" w:rsidRPr="007B131B" w:rsidRDefault="00605579" w:rsidP="000D1CC4">
            <w:pPr>
              <w:jc w:val="center"/>
              <w:rPr>
                <w:rFonts w:ascii="Arial" w:hAnsi="Arial" w:cs="Arial"/>
                <w:b/>
                <w:bCs/>
              </w:rPr>
            </w:pPr>
            <w:r w:rsidRPr="007B131B">
              <w:rPr>
                <w:rFonts w:ascii="Arial" w:hAnsi="Arial" w:cs="Arial"/>
                <w:b/>
                <w:bCs/>
              </w:rPr>
              <w:t>0-500</w:t>
            </w:r>
          </w:p>
        </w:tc>
        <w:tc>
          <w:tcPr>
            <w:tcW w:w="1771" w:type="dxa"/>
            <w:tcBorders>
              <w:bottom w:val="single" w:sz="4" w:space="0" w:color="auto"/>
            </w:tcBorders>
            <w:vAlign w:val="bottom"/>
          </w:tcPr>
          <w:p w:rsidR="00605579" w:rsidRPr="007B131B" w:rsidRDefault="00605579" w:rsidP="000D1CC4">
            <w:pPr>
              <w:jc w:val="center"/>
              <w:rPr>
                <w:rFonts w:ascii="Arial" w:hAnsi="Arial" w:cs="Arial"/>
                <w:b/>
                <w:bCs/>
              </w:rPr>
            </w:pPr>
            <w:r w:rsidRPr="007B131B">
              <w:rPr>
                <w:rFonts w:ascii="Arial" w:hAnsi="Arial" w:cs="Arial"/>
                <w:b/>
                <w:bCs/>
              </w:rPr>
              <w:t>501-1000</w:t>
            </w:r>
          </w:p>
        </w:tc>
        <w:tc>
          <w:tcPr>
            <w:tcW w:w="1771" w:type="dxa"/>
            <w:tcBorders>
              <w:bottom w:val="single" w:sz="4" w:space="0" w:color="auto"/>
            </w:tcBorders>
            <w:vAlign w:val="bottom"/>
          </w:tcPr>
          <w:p w:rsidR="00605579" w:rsidRPr="007B131B" w:rsidRDefault="00605579" w:rsidP="000D1CC4">
            <w:pPr>
              <w:jc w:val="center"/>
              <w:rPr>
                <w:rFonts w:ascii="Arial" w:hAnsi="Arial" w:cs="Arial"/>
                <w:b/>
                <w:bCs/>
              </w:rPr>
            </w:pPr>
            <w:r w:rsidRPr="007B131B">
              <w:rPr>
                <w:rFonts w:ascii="Arial" w:hAnsi="Arial" w:cs="Arial"/>
                <w:b/>
                <w:bCs/>
              </w:rPr>
              <w:t>1001-1500</w:t>
            </w:r>
          </w:p>
        </w:tc>
        <w:tc>
          <w:tcPr>
            <w:tcW w:w="1943" w:type="dxa"/>
            <w:tcBorders>
              <w:bottom w:val="single" w:sz="4" w:space="0" w:color="auto"/>
            </w:tcBorders>
            <w:vAlign w:val="bottom"/>
          </w:tcPr>
          <w:p w:rsidR="00605579" w:rsidRPr="007B131B" w:rsidRDefault="00605579" w:rsidP="000D1CC4">
            <w:pPr>
              <w:jc w:val="center"/>
              <w:rPr>
                <w:rFonts w:ascii="Arial" w:hAnsi="Arial" w:cs="Arial"/>
                <w:b/>
                <w:bCs/>
              </w:rPr>
            </w:pPr>
            <w:r w:rsidRPr="007B131B">
              <w:rPr>
                <w:rFonts w:ascii="Arial" w:hAnsi="Arial" w:cs="Arial"/>
                <w:b/>
                <w:bCs/>
              </w:rPr>
              <w:t>1501-2000</w:t>
            </w:r>
          </w:p>
        </w:tc>
      </w:tr>
      <w:tr w:rsidR="00605579" w:rsidTr="000D1CC4">
        <w:tc>
          <w:tcPr>
            <w:tcW w:w="2525" w:type="dxa"/>
          </w:tcPr>
          <w:p w:rsidR="00605579" w:rsidRPr="00BC4C02" w:rsidRDefault="00286F3F" w:rsidP="000D1CC4">
            <w:pPr>
              <w:ind w:firstLine="0"/>
              <w:jc w:val="center"/>
              <w:rPr>
                <w:b/>
                <w:sz w:val="24"/>
                <w:szCs w:val="24"/>
                <w:lang w:val="en-MY"/>
              </w:rPr>
            </w:pPr>
            <w:r w:rsidRPr="00BC4C02">
              <w:rPr>
                <w:b/>
                <w:color w:val="auto"/>
                <w:sz w:val="24"/>
                <w:szCs w:val="24"/>
              </w:rPr>
              <w:t>151-160</w:t>
            </w:r>
          </w:p>
        </w:tc>
        <w:tc>
          <w:tcPr>
            <w:tcW w:w="1771" w:type="dxa"/>
            <w:shd w:val="clear" w:color="auto" w:fill="7DDDFF"/>
            <w:vAlign w:val="bottom"/>
          </w:tcPr>
          <w:p w:rsidR="00605579" w:rsidRDefault="00F1686A" w:rsidP="000D1CC4">
            <w:pPr>
              <w:jc w:val="center"/>
              <w:rPr>
                <w:rFonts w:ascii="Arial" w:hAnsi="Arial" w:cs="Arial"/>
              </w:rPr>
            </w:pPr>
            <w:r>
              <w:rPr>
                <w:rFonts w:ascii="Arial" w:hAnsi="Arial" w:cs="Arial"/>
              </w:rPr>
              <w:t>6</w:t>
            </w:r>
          </w:p>
        </w:tc>
        <w:tc>
          <w:tcPr>
            <w:tcW w:w="1771" w:type="dxa"/>
            <w:shd w:val="clear" w:color="auto" w:fill="7DDDFF"/>
            <w:vAlign w:val="bottom"/>
          </w:tcPr>
          <w:p w:rsidR="00605579" w:rsidRDefault="00F1686A" w:rsidP="000D1CC4">
            <w:pPr>
              <w:jc w:val="center"/>
              <w:rPr>
                <w:rFonts w:ascii="Arial" w:hAnsi="Arial" w:cs="Arial"/>
              </w:rPr>
            </w:pPr>
            <w:r>
              <w:rPr>
                <w:rFonts w:ascii="Arial" w:hAnsi="Arial" w:cs="Arial"/>
              </w:rPr>
              <w:t>0</w:t>
            </w:r>
          </w:p>
        </w:tc>
        <w:tc>
          <w:tcPr>
            <w:tcW w:w="1771" w:type="dxa"/>
            <w:shd w:val="clear" w:color="auto" w:fill="7DDDFF"/>
            <w:vAlign w:val="bottom"/>
          </w:tcPr>
          <w:p w:rsidR="00605579" w:rsidRDefault="00F1686A" w:rsidP="000D1CC4">
            <w:pPr>
              <w:jc w:val="center"/>
              <w:rPr>
                <w:rFonts w:ascii="Arial" w:hAnsi="Arial" w:cs="Arial"/>
              </w:rPr>
            </w:pPr>
            <w:r>
              <w:rPr>
                <w:rFonts w:ascii="Arial" w:hAnsi="Arial" w:cs="Arial"/>
              </w:rPr>
              <w:t>0</w:t>
            </w:r>
          </w:p>
        </w:tc>
        <w:tc>
          <w:tcPr>
            <w:tcW w:w="1943" w:type="dxa"/>
            <w:shd w:val="clear" w:color="auto" w:fill="7DDDFF"/>
            <w:vAlign w:val="bottom"/>
          </w:tcPr>
          <w:p w:rsidR="00605579" w:rsidRDefault="00F1686A" w:rsidP="000D1CC4">
            <w:pPr>
              <w:jc w:val="center"/>
              <w:rPr>
                <w:rFonts w:ascii="Arial" w:hAnsi="Arial" w:cs="Arial"/>
              </w:rPr>
            </w:pPr>
            <w:r>
              <w:rPr>
                <w:rFonts w:ascii="Arial" w:hAnsi="Arial" w:cs="Arial"/>
              </w:rPr>
              <w:t>0</w:t>
            </w:r>
          </w:p>
        </w:tc>
      </w:tr>
      <w:tr w:rsidR="00226DEA" w:rsidTr="000D1CC4">
        <w:tc>
          <w:tcPr>
            <w:tcW w:w="2525" w:type="dxa"/>
          </w:tcPr>
          <w:p w:rsidR="00226DEA" w:rsidRPr="00B35CCA" w:rsidRDefault="00286F3F" w:rsidP="000D1CC4">
            <w:pPr>
              <w:ind w:firstLine="0"/>
              <w:jc w:val="center"/>
              <w:rPr>
                <w:b/>
                <w:color w:val="auto"/>
                <w:sz w:val="24"/>
                <w:szCs w:val="24"/>
              </w:rPr>
            </w:pPr>
            <w:r w:rsidRPr="00B35CCA">
              <w:rPr>
                <w:b/>
                <w:color w:val="auto"/>
                <w:sz w:val="24"/>
                <w:szCs w:val="24"/>
              </w:rPr>
              <w:t>161-170</w:t>
            </w:r>
          </w:p>
        </w:tc>
        <w:tc>
          <w:tcPr>
            <w:tcW w:w="1771" w:type="dxa"/>
            <w:shd w:val="clear" w:color="auto" w:fill="7DDDFF"/>
            <w:vAlign w:val="bottom"/>
          </w:tcPr>
          <w:p w:rsidR="00226DEA" w:rsidRDefault="00F1686A" w:rsidP="000D1CC4">
            <w:pPr>
              <w:jc w:val="center"/>
              <w:rPr>
                <w:rFonts w:ascii="Arial" w:hAnsi="Arial" w:cs="Arial"/>
              </w:rPr>
            </w:pPr>
            <w:r>
              <w:rPr>
                <w:rFonts w:ascii="Arial" w:hAnsi="Arial" w:cs="Arial"/>
              </w:rPr>
              <w:t>149</w:t>
            </w:r>
          </w:p>
        </w:tc>
        <w:tc>
          <w:tcPr>
            <w:tcW w:w="1771" w:type="dxa"/>
            <w:shd w:val="clear" w:color="auto" w:fill="7DDDFF"/>
            <w:vAlign w:val="bottom"/>
          </w:tcPr>
          <w:p w:rsidR="00226DEA" w:rsidRDefault="00F1686A" w:rsidP="000D1CC4">
            <w:pPr>
              <w:jc w:val="center"/>
              <w:rPr>
                <w:rFonts w:ascii="Arial" w:hAnsi="Arial" w:cs="Arial"/>
              </w:rPr>
            </w:pPr>
            <w:r>
              <w:rPr>
                <w:rFonts w:ascii="Arial" w:hAnsi="Arial" w:cs="Arial"/>
              </w:rPr>
              <w:t>0</w:t>
            </w:r>
          </w:p>
        </w:tc>
        <w:tc>
          <w:tcPr>
            <w:tcW w:w="1771" w:type="dxa"/>
            <w:shd w:val="clear" w:color="auto" w:fill="7DDDFF"/>
            <w:vAlign w:val="bottom"/>
          </w:tcPr>
          <w:p w:rsidR="00226DEA" w:rsidRDefault="00F1686A" w:rsidP="000D1CC4">
            <w:pPr>
              <w:jc w:val="center"/>
              <w:rPr>
                <w:rFonts w:ascii="Arial" w:hAnsi="Arial" w:cs="Arial"/>
              </w:rPr>
            </w:pPr>
            <w:r>
              <w:rPr>
                <w:rFonts w:ascii="Arial" w:hAnsi="Arial" w:cs="Arial"/>
              </w:rPr>
              <w:t>0</w:t>
            </w:r>
          </w:p>
        </w:tc>
        <w:tc>
          <w:tcPr>
            <w:tcW w:w="1943" w:type="dxa"/>
            <w:shd w:val="clear" w:color="auto" w:fill="7DDDFF"/>
            <w:vAlign w:val="bottom"/>
          </w:tcPr>
          <w:p w:rsidR="00226DEA" w:rsidRDefault="00F1686A" w:rsidP="000D1CC4">
            <w:pPr>
              <w:jc w:val="center"/>
              <w:rPr>
                <w:rFonts w:ascii="Arial" w:hAnsi="Arial" w:cs="Arial"/>
              </w:rPr>
            </w:pPr>
            <w:r>
              <w:rPr>
                <w:rFonts w:ascii="Arial" w:hAnsi="Arial" w:cs="Arial"/>
              </w:rPr>
              <w:t>0</w:t>
            </w:r>
          </w:p>
        </w:tc>
      </w:tr>
      <w:tr w:rsidR="00226DEA" w:rsidTr="000D1CC4">
        <w:tc>
          <w:tcPr>
            <w:tcW w:w="2525" w:type="dxa"/>
          </w:tcPr>
          <w:p w:rsidR="00226DEA" w:rsidRPr="00B35CCA" w:rsidRDefault="00286F3F" w:rsidP="000D1CC4">
            <w:pPr>
              <w:ind w:firstLine="0"/>
              <w:jc w:val="center"/>
              <w:rPr>
                <w:b/>
                <w:color w:val="auto"/>
                <w:sz w:val="24"/>
                <w:szCs w:val="24"/>
              </w:rPr>
            </w:pPr>
            <w:r w:rsidRPr="00B35CCA">
              <w:rPr>
                <w:b/>
                <w:color w:val="auto"/>
                <w:sz w:val="24"/>
                <w:szCs w:val="24"/>
              </w:rPr>
              <w:t>171-180</w:t>
            </w:r>
          </w:p>
        </w:tc>
        <w:tc>
          <w:tcPr>
            <w:tcW w:w="1771" w:type="dxa"/>
            <w:shd w:val="clear" w:color="auto" w:fill="7DDDFF"/>
            <w:vAlign w:val="bottom"/>
          </w:tcPr>
          <w:p w:rsidR="00226DEA" w:rsidRDefault="00F1686A" w:rsidP="000D1CC4">
            <w:pPr>
              <w:jc w:val="center"/>
              <w:rPr>
                <w:rFonts w:ascii="Arial" w:hAnsi="Arial" w:cs="Arial"/>
              </w:rPr>
            </w:pPr>
            <w:r>
              <w:rPr>
                <w:rFonts w:ascii="Arial" w:hAnsi="Arial" w:cs="Arial"/>
              </w:rPr>
              <w:t>345</w:t>
            </w:r>
          </w:p>
        </w:tc>
        <w:tc>
          <w:tcPr>
            <w:tcW w:w="1771" w:type="dxa"/>
            <w:shd w:val="clear" w:color="auto" w:fill="7DDDFF"/>
            <w:vAlign w:val="bottom"/>
          </w:tcPr>
          <w:p w:rsidR="00226DEA" w:rsidRDefault="00F1686A" w:rsidP="000D1CC4">
            <w:pPr>
              <w:jc w:val="center"/>
              <w:rPr>
                <w:rFonts w:ascii="Arial" w:hAnsi="Arial" w:cs="Arial"/>
              </w:rPr>
            </w:pPr>
            <w:r>
              <w:rPr>
                <w:rFonts w:ascii="Arial" w:hAnsi="Arial" w:cs="Arial"/>
              </w:rPr>
              <w:t>338</w:t>
            </w:r>
          </w:p>
        </w:tc>
        <w:tc>
          <w:tcPr>
            <w:tcW w:w="1771" w:type="dxa"/>
            <w:shd w:val="clear" w:color="auto" w:fill="7DDDFF"/>
            <w:vAlign w:val="bottom"/>
          </w:tcPr>
          <w:p w:rsidR="00226DEA" w:rsidRDefault="00F1686A" w:rsidP="000D1CC4">
            <w:pPr>
              <w:jc w:val="center"/>
              <w:rPr>
                <w:rFonts w:ascii="Arial" w:hAnsi="Arial" w:cs="Arial"/>
              </w:rPr>
            </w:pPr>
            <w:r>
              <w:rPr>
                <w:rFonts w:ascii="Arial" w:hAnsi="Arial" w:cs="Arial"/>
              </w:rPr>
              <w:t>0</w:t>
            </w:r>
          </w:p>
        </w:tc>
        <w:tc>
          <w:tcPr>
            <w:tcW w:w="1943" w:type="dxa"/>
            <w:shd w:val="clear" w:color="auto" w:fill="7DDDFF"/>
            <w:vAlign w:val="bottom"/>
          </w:tcPr>
          <w:p w:rsidR="00226DEA" w:rsidRDefault="00F1686A" w:rsidP="000D1CC4">
            <w:pPr>
              <w:jc w:val="center"/>
              <w:rPr>
                <w:rFonts w:ascii="Arial" w:hAnsi="Arial" w:cs="Arial"/>
              </w:rPr>
            </w:pPr>
            <w:r>
              <w:rPr>
                <w:rFonts w:ascii="Arial" w:hAnsi="Arial" w:cs="Arial"/>
              </w:rPr>
              <w:t>0</w:t>
            </w:r>
          </w:p>
        </w:tc>
      </w:tr>
      <w:tr w:rsidR="00605579" w:rsidTr="000D1CC4">
        <w:tc>
          <w:tcPr>
            <w:tcW w:w="2525" w:type="dxa"/>
          </w:tcPr>
          <w:p w:rsidR="00605579" w:rsidRPr="00B35CCA" w:rsidRDefault="00286F3F" w:rsidP="000D1CC4">
            <w:pPr>
              <w:ind w:firstLine="0"/>
              <w:jc w:val="center"/>
              <w:rPr>
                <w:b/>
                <w:sz w:val="24"/>
                <w:szCs w:val="24"/>
                <w:lang w:val="en-MY"/>
              </w:rPr>
            </w:pPr>
            <w:r w:rsidRPr="00B35CCA">
              <w:rPr>
                <w:b/>
                <w:sz w:val="24"/>
                <w:szCs w:val="24"/>
                <w:lang w:val="en-MY"/>
              </w:rPr>
              <w:t>181-190</w:t>
            </w:r>
          </w:p>
        </w:tc>
        <w:tc>
          <w:tcPr>
            <w:tcW w:w="1771" w:type="dxa"/>
            <w:shd w:val="clear" w:color="auto" w:fill="7DDDFF"/>
            <w:vAlign w:val="bottom"/>
          </w:tcPr>
          <w:p w:rsidR="00605579" w:rsidRDefault="00F1686A" w:rsidP="000D1CC4">
            <w:pPr>
              <w:jc w:val="center"/>
              <w:rPr>
                <w:rFonts w:ascii="Arial" w:hAnsi="Arial" w:cs="Arial"/>
              </w:rPr>
            </w:pPr>
            <w:r>
              <w:rPr>
                <w:rFonts w:ascii="Arial" w:hAnsi="Arial" w:cs="Arial"/>
              </w:rPr>
              <w:t>568</w:t>
            </w:r>
          </w:p>
        </w:tc>
        <w:tc>
          <w:tcPr>
            <w:tcW w:w="1771" w:type="dxa"/>
            <w:shd w:val="clear" w:color="auto" w:fill="7DDDFF"/>
            <w:vAlign w:val="bottom"/>
          </w:tcPr>
          <w:p w:rsidR="00605579" w:rsidRDefault="00F1686A" w:rsidP="000D1CC4">
            <w:pPr>
              <w:jc w:val="center"/>
              <w:rPr>
                <w:rFonts w:ascii="Arial" w:hAnsi="Arial" w:cs="Arial"/>
              </w:rPr>
            </w:pPr>
            <w:r>
              <w:rPr>
                <w:rFonts w:ascii="Arial" w:hAnsi="Arial" w:cs="Arial"/>
              </w:rPr>
              <w:t>334</w:t>
            </w:r>
          </w:p>
        </w:tc>
        <w:tc>
          <w:tcPr>
            <w:tcW w:w="1771" w:type="dxa"/>
            <w:shd w:val="clear" w:color="auto" w:fill="7DDDFF"/>
            <w:vAlign w:val="bottom"/>
          </w:tcPr>
          <w:p w:rsidR="00605579" w:rsidRDefault="00F1686A" w:rsidP="000D1CC4">
            <w:pPr>
              <w:jc w:val="center"/>
              <w:rPr>
                <w:rFonts w:ascii="Arial" w:hAnsi="Arial" w:cs="Arial"/>
              </w:rPr>
            </w:pPr>
            <w:r>
              <w:rPr>
                <w:rFonts w:ascii="Arial" w:hAnsi="Arial" w:cs="Arial"/>
              </w:rPr>
              <w:t>0</w:t>
            </w:r>
          </w:p>
        </w:tc>
        <w:tc>
          <w:tcPr>
            <w:tcW w:w="1943" w:type="dxa"/>
            <w:shd w:val="clear" w:color="auto" w:fill="7DDDFF"/>
            <w:vAlign w:val="bottom"/>
          </w:tcPr>
          <w:p w:rsidR="00605579" w:rsidRDefault="00F1686A" w:rsidP="000D1CC4">
            <w:pPr>
              <w:jc w:val="center"/>
              <w:rPr>
                <w:rFonts w:ascii="Arial" w:hAnsi="Arial" w:cs="Arial"/>
              </w:rPr>
            </w:pPr>
            <w:r>
              <w:rPr>
                <w:rFonts w:ascii="Arial" w:hAnsi="Arial" w:cs="Arial"/>
              </w:rPr>
              <w:t>0</w:t>
            </w:r>
          </w:p>
        </w:tc>
      </w:tr>
      <w:tr w:rsidR="00286F3F" w:rsidTr="000D1CC4">
        <w:tc>
          <w:tcPr>
            <w:tcW w:w="2525" w:type="dxa"/>
          </w:tcPr>
          <w:p w:rsidR="00286F3F" w:rsidRPr="00B35CCA" w:rsidRDefault="00286F3F" w:rsidP="000D1CC4">
            <w:pPr>
              <w:ind w:firstLine="0"/>
              <w:jc w:val="center"/>
              <w:rPr>
                <w:b/>
                <w:sz w:val="24"/>
                <w:szCs w:val="24"/>
                <w:lang w:val="en-MY"/>
              </w:rPr>
            </w:pPr>
            <w:r w:rsidRPr="00B35CCA">
              <w:rPr>
                <w:b/>
                <w:sz w:val="24"/>
                <w:szCs w:val="24"/>
                <w:lang w:val="en-MY"/>
              </w:rPr>
              <w:t>191-200</w:t>
            </w:r>
          </w:p>
        </w:tc>
        <w:tc>
          <w:tcPr>
            <w:tcW w:w="1771" w:type="dxa"/>
            <w:shd w:val="clear" w:color="auto" w:fill="7DDDFF"/>
            <w:vAlign w:val="bottom"/>
          </w:tcPr>
          <w:p w:rsidR="00286F3F" w:rsidRDefault="00F1686A" w:rsidP="000D1CC4">
            <w:pPr>
              <w:jc w:val="center"/>
              <w:rPr>
                <w:rFonts w:ascii="Arial" w:hAnsi="Arial" w:cs="Arial"/>
              </w:rPr>
            </w:pPr>
            <w:r>
              <w:rPr>
                <w:rFonts w:ascii="Arial" w:hAnsi="Arial" w:cs="Arial"/>
              </w:rPr>
              <w:t>0</w:t>
            </w:r>
          </w:p>
        </w:tc>
        <w:tc>
          <w:tcPr>
            <w:tcW w:w="1771" w:type="dxa"/>
            <w:shd w:val="clear" w:color="auto" w:fill="7DDDFF"/>
            <w:vAlign w:val="bottom"/>
          </w:tcPr>
          <w:p w:rsidR="00286F3F" w:rsidRDefault="00F1686A" w:rsidP="000D1CC4">
            <w:pPr>
              <w:jc w:val="center"/>
              <w:rPr>
                <w:rFonts w:ascii="Arial" w:hAnsi="Arial" w:cs="Arial"/>
              </w:rPr>
            </w:pPr>
            <w:r>
              <w:rPr>
                <w:rFonts w:ascii="Arial" w:hAnsi="Arial" w:cs="Arial"/>
              </w:rPr>
              <w:t>198</w:t>
            </w:r>
          </w:p>
        </w:tc>
        <w:tc>
          <w:tcPr>
            <w:tcW w:w="1771" w:type="dxa"/>
            <w:shd w:val="clear" w:color="auto" w:fill="7DDDFF"/>
            <w:vAlign w:val="bottom"/>
          </w:tcPr>
          <w:p w:rsidR="00286F3F" w:rsidRDefault="00F1686A" w:rsidP="000D1CC4">
            <w:pPr>
              <w:jc w:val="center"/>
              <w:rPr>
                <w:rFonts w:ascii="Arial" w:hAnsi="Arial" w:cs="Arial"/>
              </w:rPr>
            </w:pPr>
            <w:r>
              <w:rPr>
                <w:rFonts w:ascii="Arial" w:hAnsi="Arial" w:cs="Arial"/>
              </w:rPr>
              <w:t>166</w:t>
            </w:r>
          </w:p>
        </w:tc>
        <w:tc>
          <w:tcPr>
            <w:tcW w:w="1943" w:type="dxa"/>
            <w:shd w:val="clear" w:color="auto" w:fill="7DDDFF"/>
            <w:vAlign w:val="bottom"/>
          </w:tcPr>
          <w:p w:rsidR="00286F3F" w:rsidRDefault="00F1686A" w:rsidP="000D1CC4">
            <w:pPr>
              <w:jc w:val="center"/>
              <w:rPr>
                <w:rFonts w:ascii="Arial" w:hAnsi="Arial" w:cs="Arial"/>
              </w:rPr>
            </w:pPr>
            <w:r>
              <w:rPr>
                <w:rFonts w:ascii="Arial" w:hAnsi="Arial" w:cs="Arial"/>
              </w:rPr>
              <w:t>82</w:t>
            </w:r>
          </w:p>
        </w:tc>
      </w:tr>
      <w:tr w:rsidR="00286F3F" w:rsidTr="000D1CC4">
        <w:tc>
          <w:tcPr>
            <w:tcW w:w="2525" w:type="dxa"/>
          </w:tcPr>
          <w:p w:rsidR="00286F3F" w:rsidRPr="00B35CCA" w:rsidRDefault="00286F3F" w:rsidP="000D1CC4">
            <w:pPr>
              <w:ind w:firstLine="0"/>
              <w:jc w:val="center"/>
              <w:rPr>
                <w:b/>
                <w:sz w:val="24"/>
                <w:szCs w:val="24"/>
                <w:lang w:val="en-MY"/>
              </w:rPr>
            </w:pPr>
            <w:r w:rsidRPr="00B35CCA">
              <w:rPr>
                <w:b/>
                <w:sz w:val="24"/>
                <w:szCs w:val="24"/>
                <w:lang w:val="en-MY"/>
              </w:rPr>
              <w:t>201-210</w:t>
            </w:r>
          </w:p>
        </w:tc>
        <w:tc>
          <w:tcPr>
            <w:tcW w:w="1771" w:type="dxa"/>
            <w:shd w:val="clear" w:color="auto" w:fill="7DDDFF"/>
            <w:vAlign w:val="bottom"/>
          </w:tcPr>
          <w:p w:rsidR="00286F3F" w:rsidRDefault="00F1686A" w:rsidP="000D1CC4">
            <w:pPr>
              <w:jc w:val="center"/>
              <w:rPr>
                <w:rFonts w:ascii="Arial" w:hAnsi="Arial" w:cs="Arial"/>
              </w:rPr>
            </w:pPr>
            <w:r>
              <w:rPr>
                <w:rFonts w:ascii="Arial" w:hAnsi="Arial" w:cs="Arial"/>
              </w:rPr>
              <w:t>0</w:t>
            </w:r>
          </w:p>
        </w:tc>
        <w:tc>
          <w:tcPr>
            <w:tcW w:w="1771" w:type="dxa"/>
            <w:shd w:val="clear" w:color="auto" w:fill="7DDDFF"/>
            <w:vAlign w:val="bottom"/>
          </w:tcPr>
          <w:p w:rsidR="00286F3F" w:rsidRDefault="00F1686A" w:rsidP="000D1CC4">
            <w:pPr>
              <w:jc w:val="center"/>
              <w:rPr>
                <w:rFonts w:ascii="Arial" w:hAnsi="Arial" w:cs="Arial"/>
              </w:rPr>
            </w:pPr>
            <w:r>
              <w:rPr>
                <w:rFonts w:ascii="Arial" w:hAnsi="Arial" w:cs="Arial"/>
              </w:rPr>
              <w:t>0</w:t>
            </w:r>
          </w:p>
        </w:tc>
        <w:tc>
          <w:tcPr>
            <w:tcW w:w="1771" w:type="dxa"/>
            <w:shd w:val="clear" w:color="auto" w:fill="7DDDFF"/>
            <w:vAlign w:val="bottom"/>
          </w:tcPr>
          <w:p w:rsidR="00286F3F" w:rsidRDefault="00F1686A" w:rsidP="000D1CC4">
            <w:pPr>
              <w:jc w:val="center"/>
              <w:rPr>
                <w:rFonts w:ascii="Arial" w:hAnsi="Arial" w:cs="Arial"/>
              </w:rPr>
            </w:pPr>
            <w:r>
              <w:rPr>
                <w:rFonts w:ascii="Arial" w:hAnsi="Arial" w:cs="Arial"/>
              </w:rPr>
              <w:t>0</w:t>
            </w:r>
          </w:p>
        </w:tc>
        <w:tc>
          <w:tcPr>
            <w:tcW w:w="1943" w:type="dxa"/>
            <w:shd w:val="clear" w:color="auto" w:fill="7DDDFF"/>
            <w:vAlign w:val="bottom"/>
          </w:tcPr>
          <w:p w:rsidR="00286F3F" w:rsidRDefault="00F1686A" w:rsidP="000D1CC4">
            <w:pPr>
              <w:jc w:val="center"/>
              <w:rPr>
                <w:rFonts w:ascii="Arial" w:hAnsi="Arial" w:cs="Arial"/>
              </w:rPr>
            </w:pPr>
            <w:r>
              <w:rPr>
                <w:rFonts w:ascii="Arial" w:hAnsi="Arial" w:cs="Arial"/>
              </w:rPr>
              <w:t>18</w:t>
            </w:r>
          </w:p>
        </w:tc>
      </w:tr>
      <w:tr w:rsidR="00286F3F" w:rsidTr="000D1CC4">
        <w:tc>
          <w:tcPr>
            <w:tcW w:w="2525" w:type="dxa"/>
          </w:tcPr>
          <w:p w:rsidR="00286F3F" w:rsidRPr="00B35CCA" w:rsidRDefault="00286F3F" w:rsidP="000D1CC4">
            <w:pPr>
              <w:ind w:firstLine="0"/>
              <w:jc w:val="center"/>
              <w:rPr>
                <w:b/>
                <w:sz w:val="24"/>
                <w:szCs w:val="24"/>
                <w:lang w:val="en-MY"/>
              </w:rPr>
            </w:pPr>
            <w:r w:rsidRPr="00B35CCA">
              <w:rPr>
                <w:b/>
                <w:sz w:val="24"/>
                <w:szCs w:val="24"/>
                <w:lang w:val="en-MY"/>
              </w:rPr>
              <w:t>211-220</w:t>
            </w:r>
          </w:p>
        </w:tc>
        <w:tc>
          <w:tcPr>
            <w:tcW w:w="1771" w:type="dxa"/>
            <w:shd w:val="clear" w:color="auto" w:fill="7DDDFF"/>
            <w:vAlign w:val="bottom"/>
          </w:tcPr>
          <w:p w:rsidR="00286F3F" w:rsidRDefault="00F1686A" w:rsidP="000D1CC4">
            <w:pPr>
              <w:jc w:val="center"/>
              <w:rPr>
                <w:rFonts w:ascii="Arial" w:hAnsi="Arial" w:cs="Arial"/>
              </w:rPr>
            </w:pPr>
            <w:r>
              <w:rPr>
                <w:rFonts w:ascii="Arial" w:hAnsi="Arial" w:cs="Arial"/>
              </w:rPr>
              <w:t>0</w:t>
            </w:r>
          </w:p>
        </w:tc>
        <w:tc>
          <w:tcPr>
            <w:tcW w:w="1771" w:type="dxa"/>
            <w:shd w:val="clear" w:color="auto" w:fill="7DDDFF"/>
            <w:vAlign w:val="bottom"/>
          </w:tcPr>
          <w:p w:rsidR="00286F3F" w:rsidRDefault="00F1686A" w:rsidP="000D1CC4">
            <w:pPr>
              <w:jc w:val="center"/>
              <w:rPr>
                <w:rFonts w:ascii="Arial" w:hAnsi="Arial" w:cs="Arial"/>
              </w:rPr>
            </w:pPr>
            <w:r>
              <w:rPr>
                <w:rFonts w:ascii="Arial" w:hAnsi="Arial" w:cs="Arial"/>
              </w:rPr>
              <w:t>0</w:t>
            </w:r>
          </w:p>
        </w:tc>
        <w:tc>
          <w:tcPr>
            <w:tcW w:w="1771" w:type="dxa"/>
            <w:shd w:val="clear" w:color="auto" w:fill="7DDDFF"/>
            <w:vAlign w:val="bottom"/>
          </w:tcPr>
          <w:p w:rsidR="00286F3F" w:rsidRDefault="00F1686A" w:rsidP="000D1CC4">
            <w:pPr>
              <w:jc w:val="center"/>
              <w:rPr>
                <w:rFonts w:ascii="Arial" w:hAnsi="Arial" w:cs="Arial"/>
              </w:rPr>
            </w:pPr>
            <w:r>
              <w:rPr>
                <w:rFonts w:ascii="Arial" w:hAnsi="Arial" w:cs="Arial"/>
              </w:rPr>
              <w:t>0</w:t>
            </w:r>
          </w:p>
        </w:tc>
        <w:tc>
          <w:tcPr>
            <w:tcW w:w="1943" w:type="dxa"/>
            <w:shd w:val="clear" w:color="auto" w:fill="7DDDFF"/>
            <w:vAlign w:val="bottom"/>
          </w:tcPr>
          <w:p w:rsidR="00286F3F" w:rsidRDefault="00F1686A" w:rsidP="000D1CC4">
            <w:pPr>
              <w:jc w:val="center"/>
              <w:rPr>
                <w:rFonts w:ascii="Arial" w:hAnsi="Arial" w:cs="Arial"/>
              </w:rPr>
            </w:pPr>
            <w:r>
              <w:rPr>
                <w:rFonts w:ascii="Arial" w:hAnsi="Arial" w:cs="Arial"/>
              </w:rPr>
              <w:t>4</w:t>
            </w:r>
          </w:p>
        </w:tc>
      </w:tr>
    </w:tbl>
    <w:p w:rsidR="00605579" w:rsidRPr="00624E67" w:rsidRDefault="00605579" w:rsidP="00605579">
      <w:pPr>
        <w:ind w:firstLine="720"/>
        <w:jc w:val="center"/>
        <w:rPr>
          <w:color w:val="auto"/>
          <w:sz w:val="22"/>
          <w:szCs w:val="22"/>
        </w:rPr>
      </w:pPr>
      <w:r w:rsidRPr="00624E67">
        <w:rPr>
          <w:b/>
          <w:color w:val="auto"/>
          <w:sz w:val="22"/>
          <w:szCs w:val="22"/>
        </w:rPr>
        <w:t xml:space="preserve">Table </w:t>
      </w:r>
      <w:r w:rsidR="00663BF5">
        <w:rPr>
          <w:b/>
          <w:color w:val="auto"/>
          <w:sz w:val="22"/>
          <w:szCs w:val="22"/>
        </w:rPr>
        <w:t>5</w:t>
      </w:r>
      <w:r w:rsidRPr="00624E67">
        <w:rPr>
          <w:color w:val="auto"/>
          <w:sz w:val="22"/>
          <w:szCs w:val="22"/>
        </w:rPr>
        <w:t xml:space="preserve">: </w:t>
      </w:r>
      <w:r>
        <w:rPr>
          <w:color w:val="auto"/>
          <w:sz w:val="22"/>
          <w:szCs w:val="22"/>
        </w:rPr>
        <w:t>Player ranking based on h</w:t>
      </w:r>
      <w:r w:rsidR="004F7257">
        <w:rPr>
          <w:color w:val="auto"/>
          <w:sz w:val="22"/>
          <w:szCs w:val="22"/>
        </w:rPr>
        <w:t>eight</w:t>
      </w:r>
    </w:p>
    <w:p w:rsidR="00605579" w:rsidRPr="00F70586" w:rsidRDefault="00605579" w:rsidP="00605579">
      <w:pPr>
        <w:ind w:left="720"/>
        <w:rPr>
          <w:sz w:val="24"/>
          <w:szCs w:val="24"/>
          <w:lang w:val="en-MY"/>
        </w:rPr>
      </w:pPr>
    </w:p>
    <w:p w:rsidR="00605579" w:rsidRPr="00F70586" w:rsidRDefault="00605579" w:rsidP="00605579">
      <w:pPr>
        <w:ind w:left="720"/>
        <w:rPr>
          <w:b/>
          <w:bCs/>
          <w:sz w:val="24"/>
          <w:szCs w:val="24"/>
          <w:lang w:val="en-MY"/>
        </w:rPr>
      </w:pPr>
    </w:p>
    <w:p w:rsidR="00605579" w:rsidRPr="00F70586" w:rsidRDefault="00605579" w:rsidP="00605579">
      <w:pPr>
        <w:ind w:firstLine="0"/>
        <w:jc w:val="left"/>
        <w:rPr>
          <w:sz w:val="24"/>
          <w:szCs w:val="24"/>
          <w:lang w:val="en-MY"/>
        </w:rPr>
      </w:pPr>
      <w:r>
        <w:rPr>
          <w:sz w:val="24"/>
          <w:szCs w:val="24"/>
          <w:lang w:val="en-MY"/>
        </w:rPr>
        <w:t>A</w:t>
      </w:r>
      <w:r w:rsidRPr="00F70586">
        <w:rPr>
          <w:sz w:val="24"/>
          <w:szCs w:val="24"/>
          <w:lang w:val="en-MY"/>
        </w:rPr>
        <w:t xml:space="preserve">fter the contingency table is created, the chi-square (χ2) score needs to be computed. This score is calculated by summing squared values of the discrepancies between the observed and expected frequencies of each cell in the contingency table. The observed (O) frequencies are provided in the contingency table, but the expected (E) frequencies need to be calculated. This can be done using the formula provided below: </w:t>
      </w:r>
    </w:p>
    <w:p w:rsidR="00605579" w:rsidRPr="00F70586" w:rsidRDefault="00605579" w:rsidP="00605579">
      <w:pPr>
        <w:ind w:left="720" w:firstLine="500"/>
        <w:jc w:val="left"/>
        <w:rPr>
          <w:sz w:val="24"/>
          <w:szCs w:val="24"/>
          <w:lang w:val="en-MY"/>
        </w:rPr>
      </w:pPr>
    </w:p>
    <w:p w:rsidR="00605579" w:rsidRPr="00F70586" w:rsidRDefault="00605579" w:rsidP="00605579">
      <w:pPr>
        <w:ind w:left="720" w:firstLine="500"/>
        <w:jc w:val="center"/>
        <w:rPr>
          <w:sz w:val="24"/>
          <w:szCs w:val="24"/>
          <w:lang w:val="en-MY"/>
        </w:rPr>
      </w:pPr>
      <w:r w:rsidRPr="00F70586">
        <w:rPr>
          <w:position w:val="-24"/>
          <w:sz w:val="24"/>
          <w:szCs w:val="24"/>
          <w:lang w:val="en-MY"/>
        </w:rPr>
        <w:object w:dxaOrig="22745" w:dyaOrig="15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65pt;height:33.95pt;mso-wrap-style:square;mso-position-horizontal-relative:page;mso-position-vertical-relative:page" o:ole="">
            <v:imagedata r:id="rId9" o:title=""/>
          </v:shape>
          <o:OLEObject Type="Embed" ProgID="Equation.3" ShapeID="_x0000_i1025" DrawAspect="Content" ObjectID="_1523465386" r:id="rId10">
            <o:FieldCodes>\* MERGEFORMAT</o:FieldCodes>
          </o:OLEObject>
        </w:object>
      </w:r>
    </w:p>
    <w:p w:rsidR="00605579" w:rsidRPr="00F70586" w:rsidRDefault="00605579" w:rsidP="00605579">
      <w:pPr>
        <w:ind w:left="720" w:firstLine="500"/>
        <w:jc w:val="left"/>
        <w:rPr>
          <w:sz w:val="24"/>
          <w:szCs w:val="24"/>
          <w:lang w:val="en-MY"/>
        </w:rPr>
      </w:pPr>
    </w:p>
    <w:p w:rsidR="00605579" w:rsidRDefault="00605579" w:rsidP="00605579">
      <w:pPr>
        <w:ind w:firstLine="0"/>
        <w:jc w:val="left"/>
        <w:rPr>
          <w:sz w:val="24"/>
          <w:szCs w:val="24"/>
          <w:lang w:val="en-MY"/>
        </w:rPr>
      </w:pPr>
      <w:r w:rsidRPr="00F70586">
        <w:rPr>
          <w:sz w:val="24"/>
          <w:szCs w:val="24"/>
          <w:lang w:val="en-MY"/>
        </w:rPr>
        <w:t xml:space="preserve">The following table (Table </w:t>
      </w:r>
      <w:r>
        <w:rPr>
          <w:sz w:val="24"/>
          <w:szCs w:val="24"/>
          <w:lang w:val="en-MY"/>
        </w:rPr>
        <w:t>4</w:t>
      </w:r>
      <w:r w:rsidRPr="00F70586">
        <w:rPr>
          <w:sz w:val="24"/>
          <w:szCs w:val="24"/>
          <w:lang w:val="en-MY"/>
        </w:rPr>
        <w:t xml:space="preserve">) provides the observed and expected frequencies for each cell for the contingency table.   </w:t>
      </w:r>
    </w:p>
    <w:p w:rsidR="00605579" w:rsidRDefault="00605579" w:rsidP="00605579">
      <w:pPr>
        <w:ind w:firstLine="0"/>
        <w:jc w:val="left"/>
        <w:rPr>
          <w:sz w:val="24"/>
          <w:szCs w:val="24"/>
          <w:lang w:val="en-MY"/>
        </w:rPr>
      </w:pPr>
    </w:p>
    <w:tbl>
      <w:tblPr>
        <w:tblStyle w:val="TableGrid"/>
        <w:tblW w:w="9781" w:type="dxa"/>
        <w:tblInd w:w="-34" w:type="dxa"/>
        <w:tblLook w:val="04A0" w:firstRow="1" w:lastRow="0" w:firstColumn="1" w:lastColumn="0" w:noHBand="0" w:noVBand="1"/>
      </w:tblPr>
      <w:tblGrid>
        <w:gridCol w:w="2525"/>
        <w:gridCol w:w="1771"/>
        <w:gridCol w:w="1771"/>
        <w:gridCol w:w="1771"/>
        <w:gridCol w:w="1943"/>
      </w:tblGrid>
      <w:tr w:rsidR="0051121E" w:rsidTr="00C21DBB">
        <w:tc>
          <w:tcPr>
            <w:tcW w:w="2525" w:type="dxa"/>
            <w:vMerge w:val="restart"/>
            <w:vAlign w:val="center"/>
          </w:tcPr>
          <w:p w:rsidR="0051121E" w:rsidRPr="007B131B" w:rsidRDefault="0051121E" w:rsidP="00C21DBB">
            <w:pPr>
              <w:ind w:firstLine="0"/>
              <w:jc w:val="center"/>
              <w:rPr>
                <w:b/>
                <w:sz w:val="24"/>
                <w:szCs w:val="24"/>
                <w:lang w:val="en-MY"/>
              </w:rPr>
            </w:pPr>
            <w:r w:rsidRPr="007B131B">
              <w:rPr>
                <w:b/>
                <w:sz w:val="24"/>
                <w:szCs w:val="24"/>
                <w:lang w:val="en-MY"/>
              </w:rPr>
              <w:t>H</w:t>
            </w:r>
            <w:r>
              <w:rPr>
                <w:b/>
                <w:sz w:val="24"/>
                <w:szCs w:val="24"/>
                <w:lang w:val="en-MY"/>
              </w:rPr>
              <w:t>eight</w:t>
            </w:r>
          </w:p>
        </w:tc>
        <w:tc>
          <w:tcPr>
            <w:tcW w:w="7256" w:type="dxa"/>
            <w:gridSpan w:val="4"/>
            <w:vAlign w:val="center"/>
          </w:tcPr>
          <w:p w:rsidR="0051121E" w:rsidRPr="007B131B" w:rsidRDefault="0051121E" w:rsidP="00C21DBB">
            <w:pPr>
              <w:ind w:firstLine="0"/>
              <w:jc w:val="center"/>
              <w:rPr>
                <w:b/>
                <w:sz w:val="24"/>
                <w:szCs w:val="24"/>
                <w:lang w:val="en-MY"/>
              </w:rPr>
            </w:pPr>
            <w:r w:rsidRPr="007B131B">
              <w:rPr>
                <w:b/>
                <w:sz w:val="24"/>
                <w:szCs w:val="24"/>
                <w:lang w:val="en-MY"/>
              </w:rPr>
              <w:t>Ranking Categories</w:t>
            </w:r>
          </w:p>
        </w:tc>
      </w:tr>
      <w:tr w:rsidR="0051121E" w:rsidTr="00C21DBB">
        <w:tc>
          <w:tcPr>
            <w:tcW w:w="2525" w:type="dxa"/>
            <w:vMerge/>
            <w:vAlign w:val="center"/>
          </w:tcPr>
          <w:p w:rsidR="0051121E" w:rsidRPr="007B131B" w:rsidRDefault="0051121E" w:rsidP="00C21DBB">
            <w:pPr>
              <w:ind w:firstLine="0"/>
              <w:jc w:val="center"/>
              <w:rPr>
                <w:b/>
                <w:sz w:val="24"/>
                <w:szCs w:val="24"/>
                <w:lang w:val="en-MY"/>
              </w:rPr>
            </w:pPr>
          </w:p>
        </w:tc>
        <w:tc>
          <w:tcPr>
            <w:tcW w:w="1771" w:type="dxa"/>
            <w:tcBorders>
              <w:bottom w:val="single" w:sz="4" w:space="0" w:color="auto"/>
            </w:tcBorders>
            <w:vAlign w:val="center"/>
          </w:tcPr>
          <w:p w:rsidR="0051121E" w:rsidRPr="007B131B" w:rsidRDefault="0051121E" w:rsidP="00C21DBB">
            <w:pPr>
              <w:jc w:val="center"/>
              <w:rPr>
                <w:rFonts w:ascii="Arial" w:hAnsi="Arial" w:cs="Arial"/>
                <w:b/>
                <w:bCs/>
              </w:rPr>
            </w:pPr>
            <w:r w:rsidRPr="007B131B">
              <w:rPr>
                <w:rFonts w:ascii="Arial" w:hAnsi="Arial" w:cs="Arial"/>
                <w:b/>
                <w:bCs/>
              </w:rPr>
              <w:t>0-500</w:t>
            </w:r>
          </w:p>
        </w:tc>
        <w:tc>
          <w:tcPr>
            <w:tcW w:w="1771" w:type="dxa"/>
            <w:tcBorders>
              <w:bottom w:val="single" w:sz="4" w:space="0" w:color="auto"/>
            </w:tcBorders>
            <w:vAlign w:val="center"/>
          </w:tcPr>
          <w:p w:rsidR="0051121E" w:rsidRPr="007B131B" w:rsidRDefault="0051121E" w:rsidP="00C21DBB">
            <w:pPr>
              <w:jc w:val="center"/>
              <w:rPr>
                <w:rFonts w:ascii="Arial" w:hAnsi="Arial" w:cs="Arial"/>
                <w:b/>
                <w:bCs/>
              </w:rPr>
            </w:pPr>
            <w:r w:rsidRPr="007B131B">
              <w:rPr>
                <w:rFonts w:ascii="Arial" w:hAnsi="Arial" w:cs="Arial"/>
                <w:b/>
                <w:bCs/>
              </w:rPr>
              <w:t>501-1000</w:t>
            </w:r>
          </w:p>
        </w:tc>
        <w:tc>
          <w:tcPr>
            <w:tcW w:w="1771" w:type="dxa"/>
            <w:tcBorders>
              <w:bottom w:val="single" w:sz="4" w:space="0" w:color="auto"/>
            </w:tcBorders>
            <w:vAlign w:val="center"/>
          </w:tcPr>
          <w:p w:rsidR="0051121E" w:rsidRPr="007B131B" w:rsidRDefault="0051121E" w:rsidP="00C21DBB">
            <w:pPr>
              <w:jc w:val="center"/>
              <w:rPr>
                <w:rFonts w:ascii="Arial" w:hAnsi="Arial" w:cs="Arial"/>
                <w:b/>
                <w:bCs/>
              </w:rPr>
            </w:pPr>
            <w:r w:rsidRPr="007B131B">
              <w:rPr>
                <w:rFonts w:ascii="Arial" w:hAnsi="Arial" w:cs="Arial"/>
                <w:b/>
                <w:bCs/>
              </w:rPr>
              <w:t>1001-1500</w:t>
            </w:r>
          </w:p>
        </w:tc>
        <w:tc>
          <w:tcPr>
            <w:tcW w:w="1943" w:type="dxa"/>
            <w:tcBorders>
              <w:bottom w:val="single" w:sz="4" w:space="0" w:color="auto"/>
            </w:tcBorders>
            <w:vAlign w:val="center"/>
          </w:tcPr>
          <w:p w:rsidR="0051121E" w:rsidRPr="007B131B" w:rsidRDefault="0051121E" w:rsidP="00C21DBB">
            <w:pPr>
              <w:jc w:val="center"/>
              <w:rPr>
                <w:rFonts w:ascii="Arial" w:hAnsi="Arial" w:cs="Arial"/>
                <w:b/>
                <w:bCs/>
              </w:rPr>
            </w:pPr>
            <w:r w:rsidRPr="007B131B">
              <w:rPr>
                <w:rFonts w:ascii="Arial" w:hAnsi="Arial" w:cs="Arial"/>
                <w:b/>
                <w:bCs/>
              </w:rPr>
              <w:t>1501-2000</w:t>
            </w:r>
          </w:p>
        </w:tc>
      </w:tr>
      <w:tr w:rsidR="007B469A" w:rsidTr="006A3ABC">
        <w:tc>
          <w:tcPr>
            <w:tcW w:w="2525" w:type="dxa"/>
            <w:vMerge w:val="restart"/>
            <w:vAlign w:val="center"/>
          </w:tcPr>
          <w:p w:rsidR="007B469A" w:rsidRPr="00BC4C02" w:rsidRDefault="007B469A" w:rsidP="00C21DBB">
            <w:pPr>
              <w:ind w:firstLine="0"/>
              <w:jc w:val="center"/>
              <w:rPr>
                <w:b/>
                <w:sz w:val="24"/>
                <w:szCs w:val="24"/>
                <w:lang w:val="en-MY"/>
              </w:rPr>
            </w:pPr>
            <w:r w:rsidRPr="00BC4C02">
              <w:rPr>
                <w:b/>
                <w:color w:val="auto"/>
                <w:sz w:val="24"/>
                <w:szCs w:val="24"/>
              </w:rPr>
              <w:t>151-160</w:t>
            </w:r>
          </w:p>
        </w:tc>
        <w:tc>
          <w:tcPr>
            <w:tcW w:w="1771" w:type="dxa"/>
            <w:shd w:val="clear" w:color="auto" w:fill="7DDDFF"/>
            <w:vAlign w:val="center"/>
          </w:tcPr>
          <w:p w:rsidR="007B469A" w:rsidRDefault="007B469A" w:rsidP="006A3ABC">
            <w:pPr>
              <w:jc w:val="center"/>
              <w:rPr>
                <w:rFonts w:ascii="Arial" w:hAnsi="Arial" w:cs="Arial"/>
              </w:rPr>
            </w:pPr>
            <w:r>
              <w:rPr>
                <w:rFonts w:ascii="Arial" w:hAnsi="Arial" w:cs="Arial"/>
              </w:rPr>
              <w:t>6</w:t>
            </w:r>
            <w:r w:rsidR="00856058">
              <w:rPr>
                <w:rFonts w:ascii="Arial" w:hAnsi="Arial" w:cs="Arial"/>
              </w:rPr>
              <w:t xml:space="preserve"> </w:t>
            </w:r>
            <w:r w:rsidR="00856058" w:rsidRPr="00B23E91">
              <w:rPr>
                <w:rFonts w:ascii="Arial" w:hAnsi="Arial" w:cs="Arial"/>
                <w:b/>
              </w:rPr>
              <w:t>(O)</w:t>
            </w:r>
          </w:p>
        </w:tc>
        <w:tc>
          <w:tcPr>
            <w:tcW w:w="1771" w:type="dxa"/>
            <w:shd w:val="clear" w:color="auto" w:fill="7DDDFF"/>
            <w:vAlign w:val="center"/>
          </w:tcPr>
          <w:p w:rsidR="007B469A" w:rsidRDefault="007B469A" w:rsidP="006A3ABC">
            <w:pPr>
              <w:jc w:val="center"/>
              <w:rPr>
                <w:rFonts w:ascii="Arial" w:hAnsi="Arial" w:cs="Arial"/>
              </w:rPr>
            </w:pPr>
            <w:r>
              <w:rPr>
                <w:rFonts w:ascii="Arial" w:hAnsi="Arial" w:cs="Arial"/>
              </w:rPr>
              <w:t>0</w:t>
            </w:r>
            <w:r w:rsidR="00856058">
              <w:rPr>
                <w:rFonts w:ascii="Arial" w:hAnsi="Arial" w:cs="Arial"/>
              </w:rPr>
              <w:t xml:space="preserve"> </w:t>
            </w:r>
            <w:r w:rsidR="00856058" w:rsidRPr="00B23E91">
              <w:rPr>
                <w:rFonts w:ascii="Arial" w:hAnsi="Arial" w:cs="Arial"/>
                <w:b/>
              </w:rPr>
              <w:t>(O)</w:t>
            </w:r>
          </w:p>
        </w:tc>
        <w:tc>
          <w:tcPr>
            <w:tcW w:w="1771" w:type="dxa"/>
            <w:shd w:val="clear" w:color="auto" w:fill="7DDDFF"/>
            <w:vAlign w:val="center"/>
          </w:tcPr>
          <w:p w:rsidR="007B469A" w:rsidRDefault="007B469A" w:rsidP="006A3ABC">
            <w:pPr>
              <w:jc w:val="center"/>
              <w:rPr>
                <w:rFonts w:ascii="Arial" w:hAnsi="Arial" w:cs="Arial"/>
              </w:rPr>
            </w:pPr>
            <w:r>
              <w:rPr>
                <w:rFonts w:ascii="Arial" w:hAnsi="Arial" w:cs="Arial"/>
              </w:rPr>
              <w:t>0</w:t>
            </w:r>
            <w:r w:rsidR="00856058">
              <w:rPr>
                <w:rFonts w:ascii="Arial" w:hAnsi="Arial" w:cs="Arial"/>
              </w:rPr>
              <w:t xml:space="preserve"> </w:t>
            </w:r>
            <w:r w:rsidR="00856058" w:rsidRPr="00B23E91">
              <w:rPr>
                <w:rFonts w:ascii="Arial" w:hAnsi="Arial" w:cs="Arial"/>
                <w:b/>
              </w:rPr>
              <w:t>(O)</w:t>
            </w:r>
          </w:p>
        </w:tc>
        <w:tc>
          <w:tcPr>
            <w:tcW w:w="1943" w:type="dxa"/>
            <w:shd w:val="clear" w:color="auto" w:fill="7DDDFF"/>
            <w:vAlign w:val="center"/>
          </w:tcPr>
          <w:p w:rsidR="007B469A" w:rsidRDefault="007B469A" w:rsidP="006A3ABC">
            <w:pPr>
              <w:jc w:val="center"/>
              <w:rPr>
                <w:rFonts w:ascii="Arial" w:hAnsi="Arial" w:cs="Arial"/>
              </w:rPr>
            </w:pPr>
            <w:r>
              <w:rPr>
                <w:rFonts w:ascii="Arial" w:hAnsi="Arial" w:cs="Arial"/>
              </w:rPr>
              <w:t>0</w:t>
            </w:r>
            <w:r w:rsidR="00856058">
              <w:rPr>
                <w:rFonts w:ascii="Arial" w:hAnsi="Arial" w:cs="Arial"/>
              </w:rPr>
              <w:t xml:space="preserve"> </w:t>
            </w:r>
            <w:r w:rsidR="00856058" w:rsidRPr="00B23E91">
              <w:rPr>
                <w:rFonts w:ascii="Arial" w:hAnsi="Arial" w:cs="Arial"/>
                <w:b/>
              </w:rPr>
              <w:t>(O)</w:t>
            </w:r>
          </w:p>
        </w:tc>
      </w:tr>
      <w:tr w:rsidR="002F2583" w:rsidTr="006A3ABC">
        <w:tc>
          <w:tcPr>
            <w:tcW w:w="2525" w:type="dxa"/>
            <w:vMerge/>
            <w:vAlign w:val="center"/>
          </w:tcPr>
          <w:p w:rsidR="002F2583" w:rsidRPr="00BC4C02" w:rsidRDefault="002F2583" w:rsidP="00C21DBB">
            <w:pPr>
              <w:ind w:firstLine="0"/>
              <w:jc w:val="center"/>
              <w:rPr>
                <w:b/>
                <w:color w:val="auto"/>
                <w:sz w:val="24"/>
                <w:szCs w:val="24"/>
              </w:rPr>
            </w:pPr>
          </w:p>
        </w:tc>
        <w:tc>
          <w:tcPr>
            <w:tcW w:w="1771" w:type="dxa"/>
            <w:shd w:val="clear" w:color="auto" w:fill="7DDDFF"/>
            <w:vAlign w:val="center"/>
          </w:tcPr>
          <w:p w:rsidR="002F2583" w:rsidRDefault="002F2583" w:rsidP="003A0190">
            <w:pPr>
              <w:jc w:val="center"/>
              <w:rPr>
                <w:rFonts w:ascii="Arial" w:hAnsi="Arial" w:cs="Arial"/>
              </w:rPr>
            </w:pPr>
            <w:r>
              <w:rPr>
                <w:rFonts w:ascii="Arial" w:hAnsi="Arial" w:cs="Arial"/>
              </w:rPr>
              <w:t>2.902174</w:t>
            </w:r>
            <w:r w:rsidR="003A0190">
              <w:rPr>
                <w:rFonts w:ascii="Arial" w:hAnsi="Arial" w:cs="Arial"/>
              </w:rPr>
              <w:t xml:space="preserve"> </w:t>
            </w:r>
            <w:r w:rsidR="003A0190" w:rsidRPr="00B23E91">
              <w:rPr>
                <w:rFonts w:ascii="Arial" w:hAnsi="Arial" w:cs="Arial"/>
                <w:b/>
              </w:rPr>
              <w:t>(</w:t>
            </w:r>
            <w:r w:rsidR="003A0190">
              <w:rPr>
                <w:rFonts w:ascii="Arial" w:hAnsi="Arial" w:cs="Arial"/>
                <w:b/>
              </w:rPr>
              <w:t>E</w:t>
            </w:r>
            <w:r w:rsidR="003A0190" w:rsidRPr="00B23E91">
              <w:rPr>
                <w:rFonts w:ascii="Arial" w:hAnsi="Arial" w:cs="Arial"/>
                <w:b/>
              </w:rPr>
              <w:t>)</w:t>
            </w:r>
          </w:p>
        </w:tc>
        <w:tc>
          <w:tcPr>
            <w:tcW w:w="1771" w:type="dxa"/>
            <w:shd w:val="clear" w:color="auto" w:fill="7DDDFF"/>
            <w:vAlign w:val="center"/>
          </w:tcPr>
          <w:p w:rsidR="002F2583" w:rsidRDefault="002F2583" w:rsidP="006A3ABC">
            <w:pPr>
              <w:jc w:val="center"/>
              <w:rPr>
                <w:rFonts w:ascii="Arial" w:hAnsi="Arial" w:cs="Arial"/>
              </w:rPr>
            </w:pPr>
            <w:r>
              <w:rPr>
                <w:rFonts w:ascii="Arial" w:hAnsi="Arial" w:cs="Arial"/>
              </w:rPr>
              <w:t>2.36413</w:t>
            </w:r>
            <w:r w:rsidR="003A0190">
              <w:rPr>
                <w:rFonts w:ascii="Arial" w:hAnsi="Arial" w:cs="Arial"/>
              </w:rPr>
              <w:t xml:space="preserve"> </w:t>
            </w:r>
            <w:r w:rsidR="003A0190" w:rsidRPr="00B23E91">
              <w:rPr>
                <w:rFonts w:ascii="Arial" w:hAnsi="Arial" w:cs="Arial"/>
                <w:b/>
              </w:rPr>
              <w:t>(</w:t>
            </w:r>
            <w:r w:rsidR="003A0190">
              <w:rPr>
                <w:rFonts w:ascii="Arial" w:hAnsi="Arial" w:cs="Arial"/>
                <w:b/>
              </w:rPr>
              <w:t>E</w:t>
            </w:r>
            <w:r w:rsidR="003A0190" w:rsidRPr="00B23E91">
              <w:rPr>
                <w:rFonts w:ascii="Arial" w:hAnsi="Arial" w:cs="Arial"/>
                <w:b/>
              </w:rPr>
              <w:t>)</w:t>
            </w:r>
          </w:p>
        </w:tc>
        <w:tc>
          <w:tcPr>
            <w:tcW w:w="1771" w:type="dxa"/>
            <w:shd w:val="clear" w:color="auto" w:fill="7DDDFF"/>
            <w:vAlign w:val="center"/>
          </w:tcPr>
          <w:p w:rsidR="002F2583" w:rsidRDefault="002F2583" w:rsidP="006A3ABC">
            <w:pPr>
              <w:jc w:val="center"/>
              <w:rPr>
                <w:rFonts w:ascii="Arial" w:hAnsi="Arial" w:cs="Arial"/>
              </w:rPr>
            </w:pPr>
            <w:r>
              <w:rPr>
                <w:rFonts w:ascii="Arial" w:hAnsi="Arial" w:cs="Arial"/>
              </w:rPr>
              <w:t>0.451087</w:t>
            </w:r>
            <w:r w:rsidR="003A0190">
              <w:rPr>
                <w:rFonts w:ascii="Arial" w:hAnsi="Arial" w:cs="Arial"/>
              </w:rPr>
              <w:t xml:space="preserve"> </w:t>
            </w:r>
            <w:r w:rsidR="003A0190" w:rsidRPr="00B23E91">
              <w:rPr>
                <w:rFonts w:ascii="Arial" w:hAnsi="Arial" w:cs="Arial"/>
                <w:b/>
              </w:rPr>
              <w:t>(</w:t>
            </w:r>
            <w:r w:rsidR="003A0190">
              <w:rPr>
                <w:rFonts w:ascii="Arial" w:hAnsi="Arial" w:cs="Arial"/>
                <w:b/>
              </w:rPr>
              <w:t>E</w:t>
            </w:r>
            <w:r w:rsidR="003A0190" w:rsidRPr="00B23E91">
              <w:rPr>
                <w:rFonts w:ascii="Arial" w:hAnsi="Arial" w:cs="Arial"/>
                <w:b/>
              </w:rPr>
              <w:t>)</w:t>
            </w:r>
          </w:p>
        </w:tc>
        <w:tc>
          <w:tcPr>
            <w:tcW w:w="1943" w:type="dxa"/>
            <w:shd w:val="clear" w:color="auto" w:fill="7DDDFF"/>
            <w:vAlign w:val="center"/>
          </w:tcPr>
          <w:p w:rsidR="002F2583" w:rsidRDefault="002F2583" w:rsidP="006A3ABC">
            <w:pPr>
              <w:jc w:val="center"/>
              <w:rPr>
                <w:rFonts w:ascii="Arial" w:hAnsi="Arial" w:cs="Arial"/>
              </w:rPr>
            </w:pPr>
            <w:r>
              <w:rPr>
                <w:rFonts w:ascii="Arial" w:hAnsi="Arial" w:cs="Arial"/>
              </w:rPr>
              <w:t>0.282609</w:t>
            </w:r>
            <w:r w:rsidR="003A0190">
              <w:rPr>
                <w:rFonts w:ascii="Arial" w:hAnsi="Arial" w:cs="Arial"/>
              </w:rPr>
              <w:t xml:space="preserve"> </w:t>
            </w:r>
            <w:r w:rsidR="003A0190" w:rsidRPr="00B23E91">
              <w:rPr>
                <w:rFonts w:ascii="Arial" w:hAnsi="Arial" w:cs="Arial"/>
                <w:b/>
              </w:rPr>
              <w:t>(</w:t>
            </w:r>
            <w:r w:rsidR="003A0190">
              <w:rPr>
                <w:rFonts w:ascii="Arial" w:hAnsi="Arial" w:cs="Arial"/>
                <w:b/>
              </w:rPr>
              <w:t>E</w:t>
            </w:r>
            <w:r w:rsidR="003A0190" w:rsidRPr="00B23E91">
              <w:rPr>
                <w:rFonts w:ascii="Arial" w:hAnsi="Arial" w:cs="Arial"/>
                <w:b/>
              </w:rPr>
              <w:t>)</w:t>
            </w:r>
          </w:p>
        </w:tc>
      </w:tr>
      <w:tr w:rsidR="007B469A" w:rsidTr="006A3ABC">
        <w:tc>
          <w:tcPr>
            <w:tcW w:w="2525" w:type="dxa"/>
            <w:vMerge w:val="restart"/>
            <w:vAlign w:val="center"/>
          </w:tcPr>
          <w:p w:rsidR="007B469A" w:rsidRPr="00B35CCA" w:rsidRDefault="007B469A" w:rsidP="00C21DBB">
            <w:pPr>
              <w:ind w:firstLine="0"/>
              <w:jc w:val="center"/>
              <w:rPr>
                <w:b/>
                <w:color w:val="auto"/>
                <w:sz w:val="24"/>
                <w:szCs w:val="24"/>
              </w:rPr>
            </w:pPr>
            <w:r w:rsidRPr="00B35CCA">
              <w:rPr>
                <w:b/>
                <w:color w:val="auto"/>
                <w:sz w:val="24"/>
                <w:szCs w:val="24"/>
              </w:rPr>
              <w:t>161-170</w:t>
            </w:r>
          </w:p>
        </w:tc>
        <w:tc>
          <w:tcPr>
            <w:tcW w:w="1771" w:type="dxa"/>
            <w:shd w:val="clear" w:color="auto" w:fill="7DDDFF"/>
            <w:vAlign w:val="center"/>
          </w:tcPr>
          <w:p w:rsidR="007B469A" w:rsidRDefault="007B469A" w:rsidP="006A3ABC">
            <w:pPr>
              <w:jc w:val="center"/>
              <w:rPr>
                <w:rFonts w:ascii="Arial" w:hAnsi="Arial" w:cs="Arial"/>
              </w:rPr>
            </w:pPr>
            <w:r>
              <w:rPr>
                <w:rFonts w:ascii="Arial" w:hAnsi="Arial" w:cs="Arial"/>
              </w:rPr>
              <w:t>149</w:t>
            </w:r>
            <w:r w:rsidR="00856058">
              <w:rPr>
                <w:rFonts w:ascii="Arial" w:hAnsi="Arial" w:cs="Arial"/>
              </w:rPr>
              <w:t xml:space="preserve"> </w:t>
            </w:r>
            <w:r w:rsidR="00856058" w:rsidRPr="00B23E91">
              <w:rPr>
                <w:rFonts w:ascii="Arial" w:hAnsi="Arial" w:cs="Arial"/>
                <w:b/>
              </w:rPr>
              <w:t>(O)</w:t>
            </w:r>
          </w:p>
        </w:tc>
        <w:tc>
          <w:tcPr>
            <w:tcW w:w="1771" w:type="dxa"/>
            <w:shd w:val="clear" w:color="auto" w:fill="7DDDFF"/>
            <w:vAlign w:val="center"/>
          </w:tcPr>
          <w:p w:rsidR="007B469A" w:rsidRDefault="007B469A" w:rsidP="006A3ABC">
            <w:pPr>
              <w:jc w:val="center"/>
              <w:rPr>
                <w:rFonts w:ascii="Arial" w:hAnsi="Arial" w:cs="Arial"/>
              </w:rPr>
            </w:pPr>
            <w:r>
              <w:rPr>
                <w:rFonts w:ascii="Arial" w:hAnsi="Arial" w:cs="Arial"/>
              </w:rPr>
              <w:t>0</w:t>
            </w:r>
            <w:r w:rsidR="00856058">
              <w:rPr>
                <w:rFonts w:ascii="Arial" w:hAnsi="Arial" w:cs="Arial"/>
              </w:rPr>
              <w:t xml:space="preserve"> </w:t>
            </w:r>
            <w:r w:rsidR="00856058" w:rsidRPr="00B23E91">
              <w:rPr>
                <w:rFonts w:ascii="Arial" w:hAnsi="Arial" w:cs="Arial"/>
                <w:b/>
              </w:rPr>
              <w:t>(O)</w:t>
            </w:r>
          </w:p>
        </w:tc>
        <w:tc>
          <w:tcPr>
            <w:tcW w:w="1771" w:type="dxa"/>
            <w:shd w:val="clear" w:color="auto" w:fill="7DDDFF"/>
            <w:vAlign w:val="center"/>
          </w:tcPr>
          <w:p w:rsidR="007B469A" w:rsidRDefault="007B469A" w:rsidP="006A3ABC">
            <w:pPr>
              <w:jc w:val="center"/>
              <w:rPr>
                <w:rFonts w:ascii="Arial" w:hAnsi="Arial" w:cs="Arial"/>
              </w:rPr>
            </w:pPr>
            <w:r>
              <w:rPr>
                <w:rFonts w:ascii="Arial" w:hAnsi="Arial" w:cs="Arial"/>
              </w:rPr>
              <w:t>0</w:t>
            </w:r>
            <w:r w:rsidR="00856058">
              <w:rPr>
                <w:rFonts w:ascii="Arial" w:hAnsi="Arial" w:cs="Arial"/>
              </w:rPr>
              <w:t xml:space="preserve"> </w:t>
            </w:r>
            <w:r w:rsidR="00856058" w:rsidRPr="00B23E91">
              <w:rPr>
                <w:rFonts w:ascii="Arial" w:hAnsi="Arial" w:cs="Arial"/>
                <w:b/>
              </w:rPr>
              <w:t>(O)</w:t>
            </w:r>
          </w:p>
        </w:tc>
        <w:tc>
          <w:tcPr>
            <w:tcW w:w="1943" w:type="dxa"/>
            <w:shd w:val="clear" w:color="auto" w:fill="7DDDFF"/>
            <w:vAlign w:val="center"/>
          </w:tcPr>
          <w:p w:rsidR="007B469A" w:rsidRDefault="007B469A" w:rsidP="006A3ABC">
            <w:pPr>
              <w:jc w:val="center"/>
              <w:rPr>
                <w:rFonts w:ascii="Arial" w:hAnsi="Arial" w:cs="Arial"/>
              </w:rPr>
            </w:pPr>
            <w:r>
              <w:rPr>
                <w:rFonts w:ascii="Arial" w:hAnsi="Arial" w:cs="Arial"/>
              </w:rPr>
              <w:t>0</w:t>
            </w:r>
            <w:r w:rsidR="00856058">
              <w:rPr>
                <w:rFonts w:ascii="Arial" w:hAnsi="Arial" w:cs="Arial"/>
              </w:rPr>
              <w:t xml:space="preserve"> </w:t>
            </w:r>
            <w:r w:rsidR="00856058" w:rsidRPr="00B23E91">
              <w:rPr>
                <w:rFonts w:ascii="Arial" w:hAnsi="Arial" w:cs="Arial"/>
                <w:b/>
              </w:rPr>
              <w:t>(O)</w:t>
            </w:r>
          </w:p>
        </w:tc>
      </w:tr>
      <w:tr w:rsidR="00BE672B" w:rsidTr="006A3ABC">
        <w:tc>
          <w:tcPr>
            <w:tcW w:w="2525" w:type="dxa"/>
            <w:vMerge/>
            <w:vAlign w:val="center"/>
          </w:tcPr>
          <w:p w:rsidR="00BE672B" w:rsidRPr="00B35CCA" w:rsidRDefault="00BE672B" w:rsidP="00C21DBB">
            <w:pPr>
              <w:ind w:firstLine="0"/>
              <w:jc w:val="center"/>
              <w:rPr>
                <w:b/>
                <w:color w:val="auto"/>
                <w:sz w:val="24"/>
                <w:szCs w:val="24"/>
              </w:rPr>
            </w:pPr>
          </w:p>
        </w:tc>
        <w:tc>
          <w:tcPr>
            <w:tcW w:w="1771" w:type="dxa"/>
            <w:shd w:val="clear" w:color="auto" w:fill="7DDDFF"/>
            <w:vAlign w:val="center"/>
          </w:tcPr>
          <w:p w:rsidR="00BE672B" w:rsidRDefault="00BE672B" w:rsidP="006A3ABC">
            <w:pPr>
              <w:jc w:val="center"/>
              <w:rPr>
                <w:rFonts w:ascii="Arial" w:hAnsi="Arial" w:cs="Arial"/>
              </w:rPr>
            </w:pPr>
            <w:r>
              <w:rPr>
                <w:rFonts w:ascii="Arial" w:hAnsi="Arial" w:cs="Arial"/>
              </w:rPr>
              <w:t>72.07065</w:t>
            </w:r>
            <w:r w:rsidR="003A0190">
              <w:rPr>
                <w:rFonts w:ascii="Arial" w:hAnsi="Arial" w:cs="Arial"/>
              </w:rPr>
              <w:t xml:space="preserve"> </w:t>
            </w:r>
            <w:r w:rsidR="003A0190" w:rsidRPr="00B23E91">
              <w:rPr>
                <w:rFonts w:ascii="Arial" w:hAnsi="Arial" w:cs="Arial"/>
                <w:b/>
              </w:rPr>
              <w:t>(</w:t>
            </w:r>
            <w:r w:rsidR="003A0190">
              <w:rPr>
                <w:rFonts w:ascii="Arial" w:hAnsi="Arial" w:cs="Arial"/>
                <w:b/>
              </w:rPr>
              <w:t>E</w:t>
            </w:r>
            <w:r w:rsidR="003A0190" w:rsidRPr="00B23E91">
              <w:rPr>
                <w:rFonts w:ascii="Arial" w:hAnsi="Arial" w:cs="Arial"/>
                <w:b/>
              </w:rPr>
              <w:t>)</w:t>
            </w:r>
          </w:p>
        </w:tc>
        <w:tc>
          <w:tcPr>
            <w:tcW w:w="1771" w:type="dxa"/>
            <w:shd w:val="clear" w:color="auto" w:fill="7DDDFF"/>
            <w:vAlign w:val="center"/>
          </w:tcPr>
          <w:p w:rsidR="00BE672B" w:rsidRDefault="00BE672B" w:rsidP="006A3ABC">
            <w:pPr>
              <w:jc w:val="center"/>
              <w:rPr>
                <w:rFonts w:ascii="Arial" w:hAnsi="Arial" w:cs="Arial"/>
              </w:rPr>
            </w:pPr>
            <w:r>
              <w:rPr>
                <w:rFonts w:ascii="Arial" w:hAnsi="Arial" w:cs="Arial"/>
              </w:rPr>
              <w:t>58.70924</w:t>
            </w:r>
            <w:r w:rsidR="003A0190">
              <w:rPr>
                <w:rFonts w:ascii="Arial" w:hAnsi="Arial" w:cs="Arial"/>
              </w:rPr>
              <w:t xml:space="preserve"> </w:t>
            </w:r>
            <w:r w:rsidR="003A0190" w:rsidRPr="00B23E91">
              <w:rPr>
                <w:rFonts w:ascii="Arial" w:hAnsi="Arial" w:cs="Arial"/>
                <w:b/>
              </w:rPr>
              <w:t>(</w:t>
            </w:r>
            <w:r w:rsidR="003A0190">
              <w:rPr>
                <w:rFonts w:ascii="Arial" w:hAnsi="Arial" w:cs="Arial"/>
                <w:b/>
              </w:rPr>
              <w:t>E</w:t>
            </w:r>
            <w:r w:rsidR="003A0190" w:rsidRPr="00B23E91">
              <w:rPr>
                <w:rFonts w:ascii="Arial" w:hAnsi="Arial" w:cs="Arial"/>
                <w:b/>
              </w:rPr>
              <w:t>)</w:t>
            </w:r>
          </w:p>
        </w:tc>
        <w:tc>
          <w:tcPr>
            <w:tcW w:w="1771" w:type="dxa"/>
            <w:shd w:val="clear" w:color="auto" w:fill="7DDDFF"/>
            <w:vAlign w:val="center"/>
          </w:tcPr>
          <w:p w:rsidR="00BE672B" w:rsidRDefault="00BE672B" w:rsidP="006A3ABC">
            <w:pPr>
              <w:jc w:val="center"/>
              <w:rPr>
                <w:rFonts w:ascii="Arial" w:hAnsi="Arial" w:cs="Arial"/>
              </w:rPr>
            </w:pPr>
            <w:r>
              <w:rPr>
                <w:rFonts w:ascii="Arial" w:hAnsi="Arial" w:cs="Arial"/>
              </w:rPr>
              <w:t>11.20199</w:t>
            </w:r>
            <w:r w:rsidR="003A0190">
              <w:rPr>
                <w:rFonts w:ascii="Arial" w:hAnsi="Arial" w:cs="Arial"/>
              </w:rPr>
              <w:t xml:space="preserve"> </w:t>
            </w:r>
            <w:r w:rsidR="003A0190" w:rsidRPr="00B23E91">
              <w:rPr>
                <w:rFonts w:ascii="Arial" w:hAnsi="Arial" w:cs="Arial"/>
                <w:b/>
              </w:rPr>
              <w:t>(</w:t>
            </w:r>
            <w:r w:rsidR="003A0190">
              <w:rPr>
                <w:rFonts w:ascii="Arial" w:hAnsi="Arial" w:cs="Arial"/>
                <w:b/>
              </w:rPr>
              <w:t>E</w:t>
            </w:r>
            <w:r w:rsidR="003A0190" w:rsidRPr="00B23E91">
              <w:rPr>
                <w:rFonts w:ascii="Arial" w:hAnsi="Arial" w:cs="Arial"/>
                <w:b/>
              </w:rPr>
              <w:t>)</w:t>
            </w:r>
          </w:p>
        </w:tc>
        <w:tc>
          <w:tcPr>
            <w:tcW w:w="1943" w:type="dxa"/>
            <w:shd w:val="clear" w:color="auto" w:fill="7DDDFF"/>
            <w:vAlign w:val="center"/>
          </w:tcPr>
          <w:p w:rsidR="00BE672B" w:rsidRDefault="00BE672B" w:rsidP="006A3ABC">
            <w:pPr>
              <w:jc w:val="center"/>
              <w:rPr>
                <w:rFonts w:ascii="Arial" w:hAnsi="Arial" w:cs="Arial"/>
              </w:rPr>
            </w:pPr>
            <w:r>
              <w:rPr>
                <w:rFonts w:ascii="Arial" w:hAnsi="Arial" w:cs="Arial"/>
              </w:rPr>
              <w:t>7.018116</w:t>
            </w:r>
            <w:r w:rsidR="003A0190">
              <w:rPr>
                <w:rFonts w:ascii="Arial" w:hAnsi="Arial" w:cs="Arial"/>
              </w:rPr>
              <w:t xml:space="preserve"> </w:t>
            </w:r>
            <w:r w:rsidR="003A0190" w:rsidRPr="00B23E91">
              <w:rPr>
                <w:rFonts w:ascii="Arial" w:hAnsi="Arial" w:cs="Arial"/>
                <w:b/>
              </w:rPr>
              <w:t>(</w:t>
            </w:r>
            <w:r w:rsidR="003A0190">
              <w:rPr>
                <w:rFonts w:ascii="Arial" w:hAnsi="Arial" w:cs="Arial"/>
                <w:b/>
              </w:rPr>
              <w:t>E</w:t>
            </w:r>
            <w:r w:rsidR="003A0190" w:rsidRPr="00B23E91">
              <w:rPr>
                <w:rFonts w:ascii="Arial" w:hAnsi="Arial" w:cs="Arial"/>
                <w:b/>
              </w:rPr>
              <w:t>)</w:t>
            </w:r>
          </w:p>
        </w:tc>
      </w:tr>
      <w:tr w:rsidR="007B469A" w:rsidTr="006A3ABC">
        <w:tc>
          <w:tcPr>
            <w:tcW w:w="2525" w:type="dxa"/>
            <w:vMerge w:val="restart"/>
            <w:vAlign w:val="center"/>
          </w:tcPr>
          <w:p w:rsidR="007B469A" w:rsidRPr="00B35CCA" w:rsidRDefault="007B469A" w:rsidP="00C21DBB">
            <w:pPr>
              <w:ind w:firstLine="0"/>
              <w:jc w:val="center"/>
              <w:rPr>
                <w:b/>
                <w:color w:val="auto"/>
                <w:sz w:val="24"/>
                <w:szCs w:val="24"/>
              </w:rPr>
            </w:pPr>
            <w:r w:rsidRPr="00B35CCA">
              <w:rPr>
                <w:b/>
                <w:color w:val="auto"/>
                <w:sz w:val="24"/>
                <w:szCs w:val="24"/>
              </w:rPr>
              <w:t>171-180</w:t>
            </w:r>
          </w:p>
        </w:tc>
        <w:tc>
          <w:tcPr>
            <w:tcW w:w="1771" w:type="dxa"/>
            <w:shd w:val="clear" w:color="auto" w:fill="7DDDFF"/>
            <w:vAlign w:val="center"/>
          </w:tcPr>
          <w:p w:rsidR="007B469A" w:rsidRDefault="007B469A" w:rsidP="006A3ABC">
            <w:pPr>
              <w:jc w:val="center"/>
              <w:rPr>
                <w:rFonts w:ascii="Arial" w:hAnsi="Arial" w:cs="Arial"/>
              </w:rPr>
            </w:pPr>
            <w:r>
              <w:rPr>
                <w:rFonts w:ascii="Arial" w:hAnsi="Arial" w:cs="Arial"/>
              </w:rPr>
              <w:t>345</w:t>
            </w:r>
            <w:r w:rsidR="00856058">
              <w:rPr>
                <w:rFonts w:ascii="Arial" w:hAnsi="Arial" w:cs="Arial"/>
              </w:rPr>
              <w:t xml:space="preserve"> </w:t>
            </w:r>
            <w:r w:rsidR="00856058" w:rsidRPr="00B23E91">
              <w:rPr>
                <w:rFonts w:ascii="Arial" w:hAnsi="Arial" w:cs="Arial"/>
                <w:b/>
              </w:rPr>
              <w:t>(O)</w:t>
            </w:r>
          </w:p>
        </w:tc>
        <w:tc>
          <w:tcPr>
            <w:tcW w:w="1771" w:type="dxa"/>
            <w:shd w:val="clear" w:color="auto" w:fill="7DDDFF"/>
            <w:vAlign w:val="center"/>
          </w:tcPr>
          <w:p w:rsidR="007B469A" w:rsidRDefault="007B469A" w:rsidP="006A3ABC">
            <w:pPr>
              <w:jc w:val="center"/>
              <w:rPr>
                <w:rFonts w:ascii="Arial" w:hAnsi="Arial" w:cs="Arial"/>
              </w:rPr>
            </w:pPr>
            <w:r>
              <w:rPr>
                <w:rFonts w:ascii="Arial" w:hAnsi="Arial" w:cs="Arial"/>
              </w:rPr>
              <w:t>338</w:t>
            </w:r>
            <w:r w:rsidR="00856058">
              <w:rPr>
                <w:rFonts w:ascii="Arial" w:hAnsi="Arial" w:cs="Arial"/>
              </w:rPr>
              <w:t xml:space="preserve"> </w:t>
            </w:r>
            <w:r w:rsidR="00856058" w:rsidRPr="00B23E91">
              <w:rPr>
                <w:rFonts w:ascii="Arial" w:hAnsi="Arial" w:cs="Arial"/>
                <w:b/>
              </w:rPr>
              <w:t>(O)</w:t>
            </w:r>
          </w:p>
        </w:tc>
        <w:tc>
          <w:tcPr>
            <w:tcW w:w="1771" w:type="dxa"/>
            <w:shd w:val="clear" w:color="auto" w:fill="7DDDFF"/>
            <w:vAlign w:val="center"/>
          </w:tcPr>
          <w:p w:rsidR="007B469A" w:rsidRDefault="007B469A" w:rsidP="006A3ABC">
            <w:pPr>
              <w:jc w:val="center"/>
              <w:rPr>
                <w:rFonts w:ascii="Arial" w:hAnsi="Arial" w:cs="Arial"/>
              </w:rPr>
            </w:pPr>
            <w:r>
              <w:rPr>
                <w:rFonts w:ascii="Arial" w:hAnsi="Arial" w:cs="Arial"/>
              </w:rPr>
              <w:t>0</w:t>
            </w:r>
            <w:r w:rsidR="00856058">
              <w:rPr>
                <w:rFonts w:ascii="Arial" w:hAnsi="Arial" w:cs="Arial"/>
              </w:rPr>
              <w:t xml:space="preserve"> </w:t>
            </w:r>
            <w:r w:rsidR="00856058" w:rsidRPr="00B23E91">
              <w:rPr>
                <w:rFonts w:ascii="Arial" w:hAnsi="Arial" w:cs="Arial"/>
                <w:b/>
              </w:rPr>
              <w:t>(O)</w:t>
            </w:r>
          </w:p>
        </w:tc>
        <w:tc>
          <w:tcPr>
            <w:tcW w:w="1943" w:type="dxa"/>
            <w:shd w:val="clear" w:color="auto" w:fill="7DDDFF"/>
            <w:vAlign w:val="center"/>
          </w:tcPr>
          <w:p w:rsidR="007B469A" w:rsidRDefault="007B469A" w:rsidP="006A3ABC">
            <w:pPr>
              <w:jc w:val="center"/>
              <w:rPr>
                <w:rFonts w:ascii="Arial" w:hAnsi="Arial" w:cs="Arial"/>
              </w:rPr>
            </w:pPr>
            <w:r>
              <w:rPr>
                <w:rFonts w:ascii="Arial" w:hAnsi="Arial" w:cs="Arial"/>
              </w:rPr>
              <w:t>0</w:t>
            </w:r>
            <w:r w:rsidR="00856058">
              <w:rPr>
                <w:rFonts w:ascii="Arial" w:hAnsi="Arial" w:cs="Arial"/>
              </w:rPr>
              <w:t xml:space="preserve"> </w:t>
            </w:r>
            <w:r w:rsidR="00856058" w:rsidRPr="00B23E91">
              <w:rPr>
                <w:rFonts w:ascii="Arial" w:hAnsi="Arial" w:cs="Arial"/>
                <w:b/>
              </w:rPr>
              <w:t>(O)</w:t>
            </w:r>
          </w:p>
        </w:tc>
      </w:tr>
      <w:tr w:rsidR="00BE672B" w:rsidTr="006A3ABC">
        <w:tc>
          <w:tcPr>
            <w:tcW w:w="2525" w:type="dxa"/>
            <w:vMerge/>
            <w:vAlign w:val="center"/>
          </w:tcPr>
          <w:p w:rsidR="00BE672B" w:rsidRPr="00B35CCA" w:rsidRDefault="00BE672B" w:rsidP="00C21DBB">
            <w:pPr>
              <w:ind w:firstLine="0"/>
              <w:jc w:val="center"/>
              <w:rPr>
                <w:b/>
                <w:color w:val="auto"/>
                <w:sz w:val="24"/>
                <w:szCs w:val="24"/>
              </w:rPr>
            </w:pPr>
          </w:p>
        </w:tc>
        <w:tc>
          <w:tcPr>
            <w:tcW w:w="1771" w:type="dxa"/>
            <w:shd w:val="clear" w:color="auto" w:fill="7DDDFF"/>
            <w:vAlign w:val="center"/>
          </w:tcPr>
          <w:p w:rsidR="00BE672B" w:rsidRDefault="00BE672B" w:rsidP="006A3ABC">
            <w:pPr>
              <w:jc w:val="center"/>
              <w:rPr>
                <w:rFonts w:ascii="Arial" w:hAnsi="Arial" w:cs="Arial"/>
              </w:rPr>
            </w:pPr>
            <w:r>
              <w:rPr>
                <w:rFonts w:ascii="Arial" w:hAnsi="Arial" w:cs="Arial"/>
              </w:rPr>
              <w:t>330.3641</w:t>
            </w:r>
            <w:r w:rsidR="003A0190">
              <w:rPr>
                <w:rFonts w:ascii="Arial" w:hAnsi="Arial" w:cs="Arial"/>
              </w:rPr>
              <w:t xml:space="preserve"> </w:t>
            </w:r>
            <w:r w:rsidR="003A0190" w:rsidRPr="00B23E91">
              <w:rPr>
                <w:rFonts w:ascii="Arial" w:hAnsi="Arial" w:cs="Arial"/>
                <w:b/>
              </w:rPr>
              <w:t>(</w:t>
            </w:r>
            <w:r w:rsidR="003A0190">
              <w:rPr>
                <w:rFonts w:ascii="Arial" w:hAnsi="Arial" w:cs="Arial"/>
                <w:b/>
              </w:rPr>
              <w:t>E</w:t>
            </w:r>
            <w:r w:rsidR="003A0190" w:rsidRPr="00B23E91">
              <w:rPr>
                <w:rFonts w:ascii="Arial" w:hAnsi="Arial" w:cs="Arial"/>
                <w:b/>
              </w:rPr>
              <w:t>)</w:t>
            </w:r>
          </w:p>
        </w:tc>
        <w:tc>
          <w:tcPr>
            <w:tcW w:w="1771" w:type="dxa"/>
            <w:shd w:val="clear" w:color="auto" w:fill="7DDDFF"/>
            <w:vAlign w:val="center"/>
          </w:tcPr>
          <w:p w:rsidR="00BE672B" w:rsidRDefault="00BE672B" w:rsidP="006A3ABC">
            <w:pPr>
              <w:jc w:val="center"/>
              <w:rPr>
                <w:rFonts w:ascii="Arial" w:hAnsi="Arial" w:cs="Arial"/>
              </w:rPr>
            </w:pPr>
            <w:r>
              <w:rPr>
                <w:rFonts w:ascii="Arial" w:hAnsi="Arial" w:cs="Arial"/>
              </w:rPr>
              <w:t>269.1168</w:t>
            </w:r>
            <w:r w:rsidR="003A0190">
              <w:rPr>
                <w:rFonts w:ascii="Arial" w:hAnsi="Arial" w:cs="Arial"/>
              </w:rPr>
              <w:t xml:space="preserve"> </w:t>
            </w:r>
            <w:r w:rsidR="003A0190" w:rsidRPr="00B23E91">
              <w:rPr>
                <w:rFonts w:ascii="Arial" w:hAnsi="Arial" w:cs="Arial"/>
                <w:b/>
              </w:rPr>
              <w:t>(</w:t>
            </w:r>
            <w:r w:rsidR="003A0190">
              <w:rPr>
                <w:rFonts w:ascii="Arial" w:hAnsi="Arial" w:cs="Arial"/>
                <w:b/>
              </w:rPr>
              <w:t>E</w:t>
            </w:r>
            <w:r w:rsidR="003A0190" w:rsidRPr="00B23E91">
              <w:rPr>
                <w:rFonts w:ascii="Arial" w:hAnsi="Arial" w:cs="Arial"/>
                <w:b/>
              </w:rPr>
              <w:t>)</w:t>
            </w:r>
          </w:p>
        </w:tc>
        <w:tc>
          <w:tcPr>
            <w:tcW w:w="1771" w:type="dxa"/>
            <w:shd w:val="clear" w:color="auto" w:fill="7DDDFF"/>
            <w:vAlign w:val="center"/>
          </w:tcPr>
          <w:p w:rsidR="00BE672B" w:rsidRDefault="00BE672B" w:rsidP="006A3ABC">
            <w:pPr>
              <w:jc w:val="center"/>
              <w:rPr>
                <w:rFonts w:ascii="Arial" w:hAnsi="Arial" w:cs="Arial"/>
              </w:rPr>
            </w:pPr>
            <w:r>
              <w:rPr>
                <w:rFonts w:ascii="Arial" w:hAnsi="Arial" w:cs="Arial"/>
              </w:rPr>
              <w:t>51.34873</w:t>
            </w:r>
            <w:r w:rsidR="003A0190">
              <w:rPr>
                <w:rFonts w:ascii="Arial" w:hAnsi="Arial" w:cs="Arial"/>
              </w:rPr>
              <w:t xml:space="preserve"> </w:t>
            </w:r>
            <w:r w:rsidR="003A0190" w:rsidRPr="00B23E91">
              <w:rPr>
                <w:rFonts w:ascii="Arial" w:hAnsi="Arial" w:cs="Arial"/>
                <w:b/>
              </w:rPr>
              <w:t>(</w:t>
            </w:r>
            <w:r w:rsidR="003A0190">
              <w:rPr>
                <w:rFonts w:ascii="Arial" w:hAnsi="Arial" w:cs="Arial"/>
                <w:b/>
              </w:rPr>
              <w:t>E</w:t>
            </w:r>
            <w:r w:rsidR="003A0190" w:rsidRPr="00B23E91">
              <w:rPr>
                <w:rFonts w:ascii="Arial" w:hAnsi="Arial" w:cs="Arial"/>
                <w:b/>
              </w:rPr>
              <w:t>)</w:t>
            </w:r>
          </w:p>
        </w:tc>
        <w:tc>
          <w:tcPr>
            <w:tcW w:w="1943" w:type="dxa"/>
            <w:shd w:val="clear" w:color="auto" w:fill="7DDDFF"/>
            <w:vAlign w:val="center"/>
          </w:tcPr>
          <w:p w:rsidR="00BE672B" w:rsidRDefault="00BE672B" w:rsidP="006A3ABC">
            <w:pPr>
              <w:jc w:val="center"/>
              <w:rPr>
                <w:rFonts w:ascii="Arial" w:hAnsi="Arial" w:cs="Arial"/>
              </w:rPr>
            </w:pPr>
            <w:r>
              <w:rPr>
                <w:rFonts w:ascii="Arial" w:hAnsi="Arial" w:cs="Arial"/>
              </w:rPr>
              <w:t>32.17029</w:t>
            </w:r>
            <w:r w:rsidR="003A0190">
              <w:rPr>
                <w:rFonts w:ascii="Arial" w:hAnsi="Arial" w:cs="Arial"/>
              </w:rPr>
              <w:t xml:space="preserve"> </w:t>
            </w:r>
            <w:r w:rsidR="003A0190" w:rsidRPr="00B23E91">
              <w:rPr>
                <w:rFonts w:ascii="Arial" w:hAnsi="Arial" w:cs="Arial"/>
                <w:b/>
              </w:rPr>
              <w:t>(</w:t>
            </w:r>
            <w:r w:rsidR="003A0190">
              <w:rPr>
                <w:rFonts w:ascii="Arial" w:hAnsi="Arial" w:cs="Arial"/>
                <w:b/>
              </w:rPr>
              <w:t>E</w:t>
            </w:r>
            <w:r w:rsidR="003A0190" w:rsidRPr="00B23E91">
              <w:rPr>
                <w:rFonts w:ascii="Arial" w:hAnsi="Arial" w:cs="Arial"/>
                <w:b/>
              </w:rPr>
              <w:t>)</w:t>
            </w:r>
          </w:p>
        </w:tc>
      </w:tr>
      <w:tr w:rsidR="0052712D" w:rsidTr="006A3ABC">
        <w:tc>
          <w:tcPr>
            <w:tcW w:w="2525" w:type="dxa"/>
            <w:vMerge w:val="restart"/>
            <w:vAlign w:val="center"/>
          </w:tcPr>
          <w:p w:rsidR="0052712D" w:rsidRPr="00B35CCA" w:rsidRDefault="0052712D" w:rsidP="00C21DBB">
            <w:pPr>
              <w:ind w:firstLine="0"/>
              <w:jc w:val="center"/>
              <w:rPr>
                <w:b/>
                <w:sz w:val="24"/>
                <w:szCs w:val="24"/>
                <w:lang w:val="en-MY"/>
              </w:rPr>
            </w:pPr>
            <w:r w:rsidRPr="00B35CCA">
              <w:rPr>
                <w:b/>
                <w:sz w:val="24"/>
                <w:szCs w:val="24"/>
                <w:lang w:val="en-MY"/>
              </w:rPr>
              <w:lastRenderedPageBreak/>
              <w:t>181-190</w:t>
            </w:r>
          </w:p>
        </w:tc>
        <w:tc>
          <w:tcPr>
            <w:tcW w:w="1771" w:type="dxa"/>
            <w:shd w:val="clear" w:color="auto" w:fill="7DDDFF"/>
            <w:vAlign w:val="center"/>
          </w:tcPr>
          <w:p w:rsidR="0052712D" w:rsidRDefault="0052712D" w:rsidP="006A3ABC">
            <w:pPr>
              <w:jc w:val="center"/>
              <w:rPr>
                <w:rFonts w:ascii="Arial" w:hAnsi="Arial" w:cs="Arial"/>
              </w:rPr>
            </w:pPr>
            <w:r>
              <w:rPr>
                <w:rFonts w:ascii="Arial" w:hAnsi="Arial" w:cs="Arial"/>
              </w:rPr>
              <w:t>568</w:t>
            </w:r>
            <w:r w:rsidR="00856058">
              <w:rPr>
                <w:rFonts w:ascii="Arial" w:hAnsi="Arial" w:cs="Arial"/>
              </w:rPr>
              <w:t xml:space="preserve"> </w:t>
            </w:r>
            <w:r w:rsidR="00856058" w:rsidRPr="00B23E91">
              <w:rPr>
                <w:rFonts w:ascii="Arial" w:hAnsi="Arial" w:cs="Arial"/>
                <w:b/>
              </w:rPr>
              <w:t>(O)</w:t>
            </w:r>
          </w:p>
        </w:tc>
        <w:tc>
          <w:tcPr>
            <w:tcW w:w="1771" w:type="dxa"/>
            <w:shd w:val="clear" w:color="auto" w:fill="7DDDFF"/>
            <w:vAlign w:val="center"/>
          </w:tcPr>
          <w:p w:rsidR="0052712D" w:rsidRDefault="0052712D" w:rsidP="006A3ABC">
            <w:pPr>
              <w:jc w:val="center"/>
              <w:rPr>
                <w:rFonts w:ascii="Arial" w:hAnsi="Arial" w:cs="Arial"/>
              </w:rPr>
            </w:pPr>
            <w:r>
              <w:rPr>
                <w:rFonts w:ascii="Arial" w:hAnsi="Arial" w:cs="Arial"/>
              </w:rPr>
              <w:t>334</w:t>
            </w:r>
            <w:r w:rsidR="00856058">
              <w:rPr>
                <w:rFonts w:ascii="Arial" w:hAnsi="Arial" w:cs="Arial"/>
              </w:rPr>
              <w:t xml:space="preserve"> </w:t>
            </w:r>
            <w:r w:rsidR="00856058" w:rsidRPr="00B23E91">
              <w:rPr>
                <w:rFonts w:ascii="Arial" w:hAnsi="Arial" w:cs="Arial"/>
                <w:b/>
              </w:rPr>
              <w:t>(O)</w:t>
            </w:r>
          </w:p>
        </w:tc>
        <w:tc>
          <w:tcPr>
            <w:tcW w:w="1771" w:type="dxa"/>
            <w:shd w:val="clear" w:color="auto" w:fill="7DDDFF"/>
            <w:vAlign w:val="center"/>
          </w:tcPr>
          <w:p w:rsidR="0052712D" w:rsidRDefault="0052712D" w:rsidP="006A3ABC">
            <w:pPr>
              <w:jc w:val="center"/>
              <w:rPr>
                <w:rFonts w:ascii="Arial" w:hAnsi="Arial" w:cs="Arial"/>
              </w:rPr>
            </w:pPr>
            <w:r>
              <w:rPr>
                <w:rFonts w:ascii="Arial" w:hAnsi="Arial" w:cs="Arial"/>
              </w:rPr>
              <w:t>0</w:t>
            </w:r>
            <w:r w:rsidR="00856058">
              <w:rPr>
                <w:rFonts w:ascii="Arial" w:hAnsi="Arial" w:cs="Arial"/>
              </w:rPr>
              <w:t xml:space="preserve"> </w:t>
            </w:r>
            <w:r w:rsidR="00856058" w:rsidRPr="00B23E91">
              <w:rPr>
                <w:rFonts w:ascii="Arial" w:hAnsi="Arial" w:cs="Arial"/>
                <w:b/>
              </w:rPr>
              <w:t>(O)</w:t>
            </w:r>
          </w:p>
        </w:tc>
        <w:tc>
          <w:tcPr>
            <w:tcW w:w="1943" w:type="dxa"/>
            <w:shd w:val="clear" w:color="auto" w:fill="7DDDFF"/>
            <w:vAlign w:val="center"/>
          </w:tcPr>
          <w:p w:rsidR="0052712D" w:rsidRDefault="0052712D" w:rsidP="006A3ABC">
            <w:pPr>
              <w:jc w:val="center"/>
              <w:rPr>
                <w:rFonts w:ascii="Arial" w:hAnsi="Arial" w:cs="Arial"/>
              </w:rPr>
            </w:pPr>
            <w:r>
              <w:rPr>
                <w:rFonts w:ascii="Arial" w:hAnsi="Arial" w:cs="Arial"/>
              </w:rPr>
              <w:t>0</w:t>
            </w:r>
            <w:r w:rsidR="00856058">
              <w:rPr>
                <w:rFonts w:ascii="Arial" w:hAnsi="Arial" w:cs="Arial"/>
              </w:rPr>
              <w:t xml:space="preserve"> </w:t>
            </w:r>
            <w:r w:rsidR="00856058" w:rsidRPr="00B23E91">
              <w:rPr>
                <w:rFonts w:ascii="Arial" w:hAnsi="Arial" w:cs="Arial"/>
                <w:b/>
              </w:rPr>
              <w:t>(O)</w:t>
            </w:r>
          </w:p>
        </w:tc>
      </w:tr>
      <w:tr w:rsidR="00BE672B" w:rsidTr="006A3ABC">
        <w:tc>
          <w:tcPr>
            <w:tcW w:w="2525" w:type="dxa"/>
            <w:vMerge/>
            <w:vAlign w:val="center"/>
          </w:tcPr>
          <w:p w:rsidR="00BE672B" w:rsidRPr="00B35CCA" w:rsidRDefault="00BE672B" w:rsidP="00C21DBB">
            <w:pPr>
              <w:ind w:firstLine="0"/>
              <w:jc w:val="center"/>
              <w:rPr>
                <w:b/>
                <w:sz w:val="24"/>
                <w:szCs w:val="24"/>
                <w:lang w:val="en-MY"/>
              </w:rPr>
            </w:pPr>
          </w:p>
        </w:tc>
        <w:tc>
          <w:tcPr>
            <w:tcW w:w="1771" w:type="dxa"/>
            <w:shd w:val="clear" w:color="auto" w:fill="7DDDFF"/>
            <w:vAlign w:val="center"/>
          </w:tcPr>
          <w:p w:rsidR="00BE672B" w:rsidRDefault="00BE672B" w:rsidP="006A3ABC">
            <w:pPr>
              <w:jc w:val="center"/>
              <w:rPr>
                <w:rFonts w:ascii="Arial" w:hAnsi="Arial" w:cs="Arial"/>
              </w:rPr>
            </w:pPr>
            <w:r>
              <w:rPr>
                <w:rFonts w:ascii="Arial" w:hAnsi="Arial" w:cs="Arial"/>
              </w:rPr>
              <w:t>436.2935</w:t>
            </w:r>
            <w:r w:rsidR="003109E5">
              <w:rPr>
                <w:rFonts w:ascii="Arial" w:hAnsi="Arial" w:cs="Arial"/>
              </w:rPr>
              <w:t xml:space="preserve"> </w:t>
            </w:r>
            <w:r w:rsidR="003109E5" w:rsidRPr="00B23E91">
              <w:rPr>
                <w:rFonts w:ascii="Arial" w:hAnsi="Arial" w:cs="Arial"/>
                <w:b/>
              </w:rPr>
              <w:t>(</w:t>
            </w:r>
            <w:r w:rsidR="003109E5">
              <w:rPr>
                <w:rFonts w:ascii="Arial" w:hAnsi="Arial" w:cs="Arial"/>
                <w:b/>
              </w:rPr>
              <w:t>E</w:t>
            </w:r>
            <w:r w:rsidR="003109E5" w:rsidRPr="00B23E91">
              <w:rPr>
                <w:rFonts w:ascii="Arial" w:hAnsi="Arial" w:cs="Arial"/>
                <w:b/>
              </w:rPr>
              <w:t>)</w:t>
            </w:r>
          </w:p>
        </w:tc>
        <w:tc>
          <w:tcPr>
            <w:tcW w:w="1771" w:type="dxa"/>
            <w:shd w:val="clear" w:color="auto" w:fill="7DDDFF"/>
            <w:vAlign w:val="center"/>
          </w:tcPr>
          <w:p w:rsidR="00BE672B" w:rsidRDefault="00BE672B" w:rsidP="006A3ABC">
            <w:pPr>
              <w:jc w:val="center"/>
              <w:rPr>
                <w:rFonts w:ascii="Arial" w:hAnsi="Arial" w:cs="Arial"/>
              </w:rPr>
            </w:pPr>
            <w:r>
              <w:rPr>
                <w:rFonts w:ascii="Arial" w:hAnsi="Arial" w:cs="Arial"/>
              </w:rPr>
              <w:t>355.4076</w:t>
            </w:r>
            <w:r w:rsidR="003109E5">
              <w:rPr>
                <w:rFonts w:ascii="Arial" w:hAnsi="Arial" w:cs="Arial"/>
              </w:rPr>
              <w:t xml:space="preserve"> </w:t>
            </w:r>
            <w:r w:rsidR="003109E5" w:rsidRPr="00B23E91">
              <w:rPr>
                <w:rFonts w:ascii="Arial" w:hAnsi="Arial" w:cs="Arial"/>
                <w:b/>
              </w:rPr>
              <w:t>(</w:t>
            </w:r>
            <w:r w:rsidR="003109E5">
              <w:rPr>
                <w:rFonts w:ascii="Arial" w:hAnsi="Arial" w:cs="Arial"/>
                <w:b/>
              </w:rPr>
              <w:t>E</w:t>
            </w:r>
            <w:r w:rsidR="003109E5" w:rsidRPr="00B23E91">
              <w:rPr>
                <w:rFonts w:ascii="Arial" w:hAnsi="Arial" w:cs="Arial"/>
                <w:b/>
              </w:rPr>
              <w:t>)</w:t>
            </w:r>
          </w:p>
        </w:tc>
        <w:tc>
          <w:tcPr>
            <w:tcW w:w="1771" w:type="dxa"/>
            <w:shd w:val="clear" w:color="auto" w:fill="7DDDFF"/>
            <w:vAlign w:val="center"/>
          </w:tcPr>
          <w:p w:rsidR="00BE672B" w:rsidRDefault="00BE672B" w:rsidP="006A3ABC">
            <w:pPr>
              <w:jc w:val="center"/>
              <w:rPr>
                <w:rFonts w:ascii="Arial" w:hAnsi="Arial" w:cs="Arial"/>
              </w:rPr>
            </w:pPr>
            <w:r>
              <w:rPr>
                <w:rFonts w:ascii="Arial" w:hAnsi="Arial" w:cs="Arial"/>
              </w:rPr>
              <w:t>67.81341</w:t>
            </w:r>
            <w:r w:rsidR="003109E5">
              <w:rPr>
                <w:rFonts w:ascii="Arial" w:hAnsi="Arial" w:cs="Arial"/>
              </w:rPr>
              <w:t xml:space="preserve"> </w:t>
            </w:r>
            <w:r w:rsidR="003109E5" w:rsidRPr="00B23E91">
              <w:rPr>
                <w:rFonts w:ascii="Arial" w:hAnsi="Arial" w:cs="Arial"/>
                <w:b/>
              </w:rPr>
              <w:t>(</w:t>
            </w:r>
            <w:r w:rsidR="003109E5">
              <w:rPr>
                <w:rFonts w:ascii="Arial" w:hAnsi="Arial" w:cs="Arial"/>
                <w:b/>
              </w:rPr>
              <w:t>E</w:t>
            </w:r>
            <w:r w:rsidR="003109E5" w:rsidRPr="00B23E91">
              <w:rPr>
                <w:rFonts w:ascii="Arial" w:hAnsi="Arial" w:cs="Arial"/>
                <w:b/>
              </w:rPr>
              <w:t>)</w:t>
            </w:r>
          </w:p>
        </w:tc>
        <w:tc>
          <w:tcPr>
            <w:tcW w:w="1943" w:type="dxa"/>
            <w:shd w:val="clear" w:color="auto" w:fill="7DDDFF"/>
            <w:vAlign w:val="center"/>
          </w:tcPr>
          <w:p w:rsidR="00BE672B" w:rsidRDefault="00BE672B" w:rsidP="006A3ABC">
            <w:pPr>
              <w:jc w:val="center"/>
              <w:rPr>
                <w:rFonts w:ascii="Arial" w:hAnsi="Arial" w:cs="Arial"/>
              </w:rPr>
            </w:pPr>
            <w:r>
              <w:rPr>
                <w:rFonts w:ascii="Arial" w:hAnsi="Arial" w:cs="Arial"/>
              </w:rPr>
              <w:t>42.48551</w:t>
            </w:r>
            <w:r w:rsidR="003109E5">
              <w:rPr>
                <w:rFonts w:ascii="Arial" w:hAnsi="Arial" w:cs="Arial"/>
              </w:rPr>
              <w:t xml:space="preserve"> </w:t>
            </w:r>
            <w:r w:rsidR="003109E5" w:rsidRPr="00B23E91">
              <w:rPr>
                <w:rFonts w:ascii="Arial" w:hAnsi="Arial" w:cs="Arial"/>
                <w:b/>
              </w:rPr>
              <w:t>(</w:t>
            </w:r>
            <w:r w:rsidR="003109E5">
              <w:rPr>
                <w:rFonts w:ascii="Arial" w:hAnsi="Arial" w:cs="Arial"/>
                <w:b/>
              </w:rPr>
              <w:t>E</w:t>
            </w:r>
            <w:r w:rsidR="003109E5" w:rsidRPr="00B23E91">
              <w:rPr>
                <w:rFonts w:ascii="Arial" w:hAnsi="Arial" w:cs="Arial"/>
                <w:b/>
              </w:rPr>
              <w:t>)</w:t>
            </w:r>
          </w:p>
        </w:tc>
      </w:tr>
      <w:tr w:rsidR="0052712D" w:rsidTr="006A3ABC">
        <w:tc>
          <w:tcPr>
            <w:tcW w:w="2525" w:type="dxa"/>
            <w:vMerge w:val="restart"/>
            <w:vAlign w:val="center"/>
          </w:tcPr>
          <w:p w:rsidR="0052712D" w:rsidRPr="00B35CCA" w:rsidRDefault="0052712D" w:rsidP="00C21DBB">
            <w:pPr>
              <w:ind w:firstLine="0"/>
              <w:jc w:val="center"/>
              <w:rPr>
                <w:b/>
                <w:sz w:val="24"/>
                <w:szCs w:val="24"/>
                <w:lang w:val="en-MY"/>
              </w:rPr>
            </w:pPr>
            <w:r w:rsidRPr="00B35CCA">
              <w:rPr>
                <w:b/>
                <w:sz w:val="24"/>
                <w:szCs w:val="24"/>
                <w:lang w:val="en-MY"/>
              </w:rPr>
              <w:t>191-200</w:t>
            </w:r>
          </w:p>
        </w:tc>
        <w:tc>
          <w:tcPr>
            <w:tcW w:w="1771" w:type="dxa"/>
            <w:shd w:val="clear" w:color="auto" w:fill="7DDDFF"/>
            <w:vAlign w:val="center"/>
          </w:tcPr>
          <w:p w:rsidR="0052712D" w:rsidRDefault="0052712D" w:rsidP="006A3ABC">
            <w:pPr>
              <w:jc w:val="center"/>
              <w:rPr>
                <w:rFonts w:ascii="Arial" w:hAnsi="Arial" w:cs="Arial"/>
              </w:rPr>
            </w:pPr>
            <w:r>
              <w:rPr>
                <w:rFonts w:ascii="Arial" w:hAnsi="Arial" w:cs="Arial"/>
              </w:rPr>
              <w:t>0</w:t>
            </w:r>
            <w:r w:rsidR="00856058">
              <w:rPr>
                <w:rFonts w:ascii="Arial" w:hAnsi="Arial" w:cs="Arial"/>
              </w:rPr>
              <w:t xml:space="preserve"> </w:t>
            </w:r>
            <w:r w:rsidR="00856058" w:rsidRPr="00B23E91">
              <w:rPr>
                <w:rFonts w:ascii="Arial" w:hAnsi="Arial" w:cs="Arial"/>
                <w:b/>
              </w:rPr>
              <w:t>(O)</w:t>
            </w:r>
          </w:p>
        </w:tc>
        <w:tc>
          <w:tcPr>
            <w:tcW w:w="1771" w:type="dxa"/>
            <w:shd w:val="clear" w:color="auto" w:fill="7DDDFF"/>
            <w:vAlign w:val="center"/>
          </w:tcPr>
          <w:p w:rsidR="0052712D" w:rsidRDefault="0052712D" w:rsidP="006A3ABC">
            <w:pPr>
              <w:jc w:val="center"/>
              <w:rPr>
                <w:rFonts w:ascii="Arial" w:hAnsi="Arial" w:cs="Arial"/>
              </w:rPr>
            </w:pPr>
            <w:r>
              <w:rPr>
                <w:rFonts w:ascii="Arial" w:hAnsi="Arial" w:cs="Arial"/>
              </w:rPr>
              <w:t>198</w:t>
            </w:r>
            <w:r w:rsidR="00856058">
              <w:rPr>
                <w:rFonts w:ascii="Arial" w:hAnsi="Arial" w:cs="Arial"/>
              </w:rPr>
              <w:t xml:space="preserve"> </w:t>
            </w:r>
            <w:r w:rsidR="00856058" w:rsidRPr="00B23E91">
              <w:rPr>
                <w:rFonts w:ascii="Arial" w:hAnsi="Arial" w:cs="Arial"/>
                <w:b/>
              </w:rPr>
              <w:t>(O)</w:t>
            </w:r>
          </w:p>
        </w:tc>
        <w:tc>
          <w:tcPr>
            <w:tcW w:w="1771" w:type="dxa"/>
            <w:shd w:val="clear" w:color="auto" w:fill="7DDDFF"/>
            <w:vAlign w:val="center"/>
          </w:tcPr>
          <w:p w:rsidR="0052712D" w:rsidRDefault="0052712D" w:rsidP="006A3ABC">
            <w:pPr>
              <w:jc w:val="center"/>
              <w:rPr>
                <w:rFonts w:ascii="Arial" w:hAnsi="Arial" w:cs="Arial"/>
              </w:rPr>
            </w:pPr>
            <w:r>
              <w:rPr>
                <w:rFonts w:ascii="Arial" w:hAnsi="Arial" w:cs="Arial"/>
              </w:rPr>
              <w:t>166</w:t>
            </w:r>
            <w:r w:rsidR="00856058">
              <w:rPr>
                <w:rFonts w:ascii="Arial" w:hAnsi="Arial" w:cs="Arial"/>
              </w:rPr>
              <w:t xml:space="preserve"> </w:t>
            </w:r>
            <w:r w:rsidR="00856058" w:rsidRPr="00B23E91">
              <w:rPr>
                <w:rFonts w:ascii="Arial" w:hAnsi="Arial" w:cs="Arial"/>
                <w:b/>
              </w:rPr>
              <w:t>(O)</w:t>
            </w:r>
          </w:p>
        </w:tc>
        <w:tc>
          <w:tcPr>
            <w:tcW w:w="1943" w:type="dxa"/>
            <w:shd w:val="clear" w:color="auto" w:fill="7DDDFF"/>
            <w:vAlign w:val="center"/>
          </w:tcPr>
          <w:p w:rsidR="0052712D" w:rsidRDefault="0052712D" w:rsidP="006A3ABC">
            <w:pPr>
              <w:jc w:val="center"/>
              <w:rPr>
                <w:rFonts w:ascii="Arial" w:hAnsi="Arial" w:cs="Arial"/>
              </w:rPr>
            </w:pPr>
            <w:r>
              <w:rPr>
                <w:rFonts w:ascii="Arial" w:hAnsi="Arial" w:cs="Arial"/>
              </w:rPr>
              <w:t>82</w:t>
            </w:r>
            <w:r w:rsidR="00856058">
              <w:rPr>
                <w:rFonts w:ascii="Arial" w:hAnsi="Arial" w:cs="Arial"/>
              </w:rPr>
              <w:t xml:space="preserve"> </w:t>
            </w:r>
            <w:r w:rsidR="00856058" w:rsidRPr="00B23E91">
              <w:rPr>
                <w:rFonts w:ascii="Arial" w:hAnsi="Arial" w:cs="Arial"/>
                <w:b/>
              </w:rPr>
              <w:t>(O)</w:t>
            </w:r>
          </w:p>
        </w:tc>
      </w:tr>
      <w:tr w:rsidR="00BE672B" w:rsidTr="006A3ABC">
        <w:tc>
          <w:tcPr>
            <w:tcW w:w="2525" w:type="dxa"/>
            <w:vMerge/>
            <w:vAlign w:val="center"/>
          </w:tcPr>
          <w:p w:rsidR="00BE672B" w:rsidRPr="00B35CCA" w:rsidRDefault="00BE672B" w:rsidP="00C21DBB">
            <w:pPr>
              <w:ind w:firstLine="0"/>
              <w:jc w:val="center"/>
              <w:rPr>
                <w:b/>
                <w:sz w:val="24"/>
                <w:szCs w:val="24"/>
                <w:lang w:val="en-MY"/>
              </w:rPr>
            </w:pPr>
          </w:p>
        </w:tc>
        <w:tc>
          <w:tcPr>
            <w:tcW w:w="1771" w:type="dxa"/>
            <w:shd w:val="clear" w:color="auto" w:fill="7DDDFF"/>
            <w:vAlign w:val="center"/>
          </w:tcPr>
          <w:p w:rsidR="00BE672B" w:rsidRDefault="00BE672B" w:rsidP="006A3ABC">
            <w:pPr>
              <w:jc w:val="center"/>
              <w:rPr>
                <w:rFonts w:ascii="Arial" w:hAnsi="Arial" w:cs="Arial"/>
              </w:rPr>
            </w:pPr>
            <w:r>
              <w:rPr>
                <w:rFonts w:ascii="Arial" w:hAnsi="Arial" w:cs="Arial"/>
              </w:rPr>
              <w:t>215.7283</w:t>
            </w:r>
            <w:r w:rsidR="003109E5">
              <w:rPr>
                <w:rFonts w:ascii="Arial" w:hAnsi="Arial" w:cs="Arial"/>
              </w:rPr>
              <w:t xml:space="preserve"> </w:t>
            </w:r>
            <w:r w:rsidR="003109E5" w:rsidRPr="00B23E91">
              <w:rPr>
                <w:rFonts w:ascii="Arial" w:hAnsi="Arial" w:cs="Arial"/>
                <w:b/>
              </w:rPr>
              <w:t>(</w:t>
            </w:r>
            <w:r w:rsidR="003109E5">
              <w:rPr>
                <w:rFonts w:ascii="Arial" w:hAnsi="Arial" w:cs="Arial"/>
                <w:b/>
              </w:rPr>
              <w:t>E</w:t>
            </w:r>
            <w:r w:rsidR="003109E5" w:rsidRPr="00B23E91">
              <w:rPr>
                <w:rFonts w:ascii="Arial" w:hAnsi="Arial" w:cs="Arial"/>
                <w:b/>
              </w:rPr>
              <w:t>)</w:t>
            </w:r>
          </w:p>
        </w:tc>
        <w:tc>
          <w:tcPr>
            <w:tcW w:w="1771" w:type="dxa"/>
            <w:shd w:val="clear" w:color="auto" w:fill="7DDDFF"/>
            <w:vAlign w:val="center"/>
          </w:tcPr>
          <w:p w:rsidR="00BE672B" w:rsidRDefault="00BE672B" w:rsidP="006A3ABC">
            <w:pPr>
              <w:jc w:val="center"/>
              <w:rPr>
                <w:rFonts w:ascii="Arial" w:hAnsi="Arial" w:cs="Arial"/>
              </w:rPr>
            </w:pPr>
            <w:r>
              <w:rPr>
                <w:rFonts w:ascii="Arial" w:hAnsi="Arial" w:cs="Arial"/>
              </w:rPr>
              <w:t>175.7337</w:t>
            </w:r>
            <w:r w:rsidR="003109E5">
              <w:rPr>
                <w:rFonts w:ascii="Arial" w:hAnsi="Arial" w:cs="Arial"/>
              </w:rPr>
              <w:t xml:space="preserve"> </w:t>
            </w:r>
            <w:r w:rsidR="003109E5" w:rsidRPr="00B23E91">
              <w:rPr>
                <w:rFonts w:ascii="Arial" w:hAnsi="Arial" w:cs="Arial"/>
                <w:b/>
              </w:rPr>
              <w:t>(</w:t>
            </w:r>
            <w:r w:rsidR="003109E5">
              <w:rPr>
                <w:rFonts w:ascii="Arial" w:hAnsi="Arial" w:cs="Arial"/>
                <w:b/>
              </w:rPr>
              <w:t>E</w:t>
            </w:r>
            <w:r w:rsidR="003109E5" w:rsidRPr="00B23E91">
              <w:rPr>
                <w:rFonts w:ascii="Arial" w:hAnsi="Arial" w:cs="Arial"/>
                <w:b/>
              </w:rPr>
              <w:t>)</w:t>
            </w:r>
          </w:p>
        </w:tc>
        <w:tc>
          <w:tcPr>
            <w:tcW w:w="1771" w:type="dxa"/>
            <w:shd w:val="clear" w:color="auto" w:fill="7DDDFF"/>
            <w:vAlign w:val="center"/>
          </w:tcPr>
          <w:p w:rsidR="00BE672B" w:rsidRDefault="00BE672B" w:rsidP="006A3ABC">
            <w:pPr>
              <w:jc w:val="center"/>
              <w:rPr>
                <w:rFonts w:ascii="Arial" w:hAnsi="Arial" w:cs="Arial"/>
              </w:rPr>
            </w:pPr>
            <w:r>
              <w:rPr>
                <w:rFonts w:ascii="Arial" w:hAnsi="Arial" w:cs="Arial"/>
              </w:rPr>
              <w:t>33.5308</w:t>
            </w:r>
            <w:r w:rsidR="003109E5">
              <w:rPr>
                <w:rFonts w:ascii="Arial" w:hAnsi="Arial" w:cs="Arial"/>
              </w:rPr>
              <w:t xml:space="preserve"> </w:t>
            </w:r>
            <w:r w:rsidR="003109E5" w:rsidRPr="00B23E91">
              <w:rPr>
                <w:rFonts w:ascii="Arial" w:hAnsi="Arial" w:cs="Arial"/>
                <w:b/>
              </w:rPr>
              <w:t>(</w:t>
            </w:r>
            <w:r w:rsidR="003109E5">
              <w:rPr>
                <w:rFonts w:ascii="Arial" w:hAnsi="Arial" w:cs="Arial"/>
                <w:b/>
              </w:rPr>
              <w:t>E</w:t>
            </w:r>
            <w:r w:rsidR="003109E5" w:rsidRPr="00B23E91">
              <w:rPr>
                <w:rFonts w:ascii="Arial" w:hAnsi="Arial" w:cs="Arial"/>
                <w:b/>
              </w:rPr>
              <w:t>)</w:t>
            </w:r>
          </w:p>
        </w:tc>
        <w:tc>
          <w:tcPr>
            <w:tcW w:w="1943" w:type="dxa"/>
            <w:shd w:val="clear" w:color="auto" w:fill="7DDDFF"/>
            <w:vAlign w:val="center"/>
          </w:tcPr>
          <w:p w:rsidR="00BE672B" w:rsidRDefault="00BE672B" w:rsidP="006A3ABC">
            <w:pPr>
              <w:jc w:val="center"/>
              <w:rPr>
                <w:rFonts w:ascii="Arial" w:hAnsi="Arial" w:cs="Arial"/>
              </w:rPr>
            </w:pPr>
            <w:r>
              <w:rPr>
                <w:rFonts w:ascii="Arial" w:hAnsi="Arial" w:cs="Arial"/>
              </w:rPr>
              <w:t>21.00725</w:t>
            </w:r>
            <w:r w:rsidR="003109E5">
              <w:rPr>
                <w:rFonts w:ascii="Arial" w:hAnsi="Arial" w:cs="Arial"/>
              </w:rPr>
              <w:t xml:space="preserve"> </w:t>
            </w:r>
            <w:r w:rsidR="003109E5" w:rsidRPr="00B23E91">
              <w:rPr>
                <w:rFonts w:ascii="Arial" w:hAnsi="Arial" w:cs="Arial"/>
                <w:b/>
              </w:rPr>
              <w:t>(</w:t>
            </w:r>
            <w:r w:rsidR="003109E5">
              <w:rPr>
                <w:rFonts w:ascii="Arial" w:hAnsi="Arial" w:cs="Arial"/>
                <w:b/>
              </w:rPr>
              <w:t>E</w:t>
            </w:r>
            <w:r w:rsidR="003109E5" w:rsidRPr="00B23E91">
              <w:rPr>
                <w:rFonts w:ascii="Arial" w:hAnsi="Arial" w:cs="Arial"/>
                <w:b/>
              </w:rPr>
              <w:t>)</w:t>
            </w:r>
          </w:p>
        </w:tc>
      </w:tr>
      <w:tr w:rsidR="0052712D" w:rsidTr="006A3ABC">
        <w:tc>
          <w:tcPr>
            <w:tcW w:w="2525" w:type="dxa"/>
            <w:vMerge w:val="restart"/>
            <w:vAlign w:val="center"/>
          </w:tcPr>
          <w:p w:rsidR="0052712D" w:rsidRPr="00B35CCA" w:rsidRDefault="0052712D" w:rsidP="00C21DBB">
            <w:pPr>
              <w:ind w:firstLine="0"/>
              <w:jc w:val="center"/>
              <w:rPr>
                <w:b/>
                <w:sz w:val="24"/>
                <w:szCs w:val="24"/>
                <w:lang w:val="en-MY"/>
              </w:rPr>
            </w:pPr>
            <w:r w:rsidRPr="00B35CCA">
              <w:rPr>
                <w:b/>
                <w:sz w:val="24"/>
                <w:szCs w:val="24"/>
                <w:lang w:val="en-MY"/>
              </w:rPr>
              <w:t>201-210</w:t>
            </w:r>
          </w:p>
        </w:tc>
        <w:tc>
          <w:tcPr>
            <w:tcW w:w="1771" w:type="dxa"/>
            <w:shd w:val="clear" w:color="auto" w:fill="7DDDFF"/>
            <w:vAlign w:val="center"/>
          </w:tcPr>
          <w:p w:rsidR="0052712D" w:rsidRDefault="0052712D" w:rsidP="006A3ABC">
            <w:pPr>
              <w:jc w:val="center"/>
              <w:rPr>
                <w:rFonts w:ascii="Arial" w:hAnsi="Arial" w:cs="Arial"/>
              </w:rPr>
            </w:pPr>
            <w:r>
              <w:rPr>
                <w:rFonts w:ascii="Arial" w:hAnsi="Arial" w:cs="Arial"/>
              </w:rPr>
              <w:t>0</w:t>
            </w:r>
            <w:r w:rsidR="00856058">
              <w:rPr>
                <w:rFonts w:ascii="Arial" w:hAnsi="Arial" w:cs="Arial"/>
              </w:rPr>
              <w:t xml:space="preserve"> </w:t>
            </w:r>
            <w:r w:rsidR="00856058" w:rsidRPr="00B23E91">
              <w:rPr>
                <w:rFonts w:ascii="Arial" w:hAnsi="Arial" w:cs="Arial"/>
                <w:b/>
              </w:rPr>
              <w:t>(O)</w:t>
            </w:r>
          </w:p>
        </w:tc>
        <w:tc>
          <w:tcPr>
            <w:tcW w:w="1771" w:type="dxa"/>
            <w:shd w:val="clear" w:color="auto" w:fill="7DDDFF"/>
            <w:vAlign w:val="center"/>
          </w:tcPr>
          <w:p w:rsidR="0052712D" w:rsidRDefault="0052712D" w:rsidP="006A3ABC">
            <w:pPr>
              <w:jc w:val="center"/>
              <w:rPr>
                <w:rFonts w:ascii="Arial" w:hAnsi="Arial" w:cs="Arial"/>
              </w:rPr>
            </w:pPr>
            <w:r>
              <w:rPr>
                <w:rFonts w:ascii="Arial" w:hAnsi="Arial" w:cs="Arial"/>
              </w:rPr>
              <w:t>0</w:t>
            </w:r>
            <w:r w:rsidR="00856058">
              <w:rPr>
                <w:rFonts w:ascii="Arial" w:hAnsi="Arial" w:cs="Arial"/>
              </w:rPr>
              <w:t xml:space="preserve"> </w:t>
            </w:r>
            <w:r w:rsidR="00856058" w:rsidRPr="00B23E91">
              <w:rPr>
                <w:rFonts w:ascii="Arial" w:hAnsi="Arial" w:cs="Arial"/>
                <w:b/>
              </w:rPr>
              <w:t>(O)</w:t>
            </w:r>
          </w:p>
        </w:tc>
        <w:tc>
          <w:tcPr>
            <w:tcW w:w="1771" w:type="dxa"/>
            <w:shd w:val="clear" w:color="auto" w:fill="7DDDFF"/>
            <w:vAlign w:val="center"/>
          </w:tcPr>
          <w:p w:rsidR="0052712D" w:rsidRDefault="0052712D" w:rsidP="006A3ABC">
            <w:pPr>
              <w:jc w:val="center"/>
              <w:rPr>
                <w:rFonts w:ascii="Arial" w:hAnsi="Arial" w:cs="Arial"/>
              </w:rPr>
            </w:pPr>
            <w:r>
              <w:rPr>
                <w:rFonts w:ascii="Arial" w:hAnsi="Arial" w:cs="Arial"/>
              </w:rPr>
              <w:t>0</w:t>
            </w:r>
            <w:r w:rsidR="00856058">
              <w:rPr>
                <w:rFonts w:ascii="Arial" w:hAnsi="Arial" w:cs="Arial"/>
              </w:rPr>
              <w:t xml:space="preserve"> </w:t>
            </w:r>
            <w:r w:rsidR="00856058" w:rsidRPr="00B23E91">
              <w:rPr>
                <w:rFonts w:ascii="Arial" w:hAnsi="Arial" w:cs="Arial"/>
                <w:b/>
              </w:rPr>
              <w:t>(O)</w:t>
            </w:r>
          </w:p>
        </w:tc>
        <w:tc>
          <w:tcPr>
            <w:tcW w:w="1943" w:type="dxa"/>
            <w:shd w:val="clear" w:color="auto" w:fill="7DDDFF"/>
            <w:vAlign w:val="center"/>
          </w:tcPr>
          <w:p w:rsidR="0052712D" w:rsidRDefault="0052712D" w:rsidP="006A3ABC">
            <w:pPr>
              <w:jc w:val="center"/>
              <w:rPr>
                <w:rFonts w:ascii="Arial" w:hAnsi="Arial" w:cs="Arial"/>
              </w:rPr>
            </w:pPr>
            <w:r>
              <w:rPr>
                <w:rFonts w:ascii="Arial" w:hAnsi="Arial" w:cs="Arial"/>
              </w:rPr>
              <w:t>18</w:t>
            </w:r>
            <w:r w:rsidR="00856058">
              <w:rPr>
                <w:rFonts w:ascii="Arial" w:hAnsi="Arial" w:cs="Arial"/>
              </w:rPr>
              <w:t xml:space="preserve"> </w:t>
            </w:r>
            <w:r w:rsidR="00856058" w:rsidRPr="00B23E91">
              <w:rPr>
                <w:rFonts w:ascii="Arial" w:hAnsi="Arial" w:cs="Arial"/>
                <w:b/>
              </w:rPr>
              <w:t>(O)</w:t>
            </w:r>
          </w:p>
        </w:tc>
      </w:tr>
      <w:tr w:rsidR="00BE672B" w:rsidTr="006A3ABC">
        <w:tc>
          <w:tcPr>
            <w:tcW w:w="2525" w:type="dxa"/>
            <w:vMerge/>
            <w:vAlign w:val="center"/>
          </w:tcPr>
          <w:p w:rsidR="00BE672B" w:rsidRPr="00B35CCA" w:rsidRDefault="00BE672B" w:rsidP="00C21DBB">
            <w:pPr>
              <w:ind w:firstLine="0"/>
              <w:jc w:val="center"/>
              <w:rPr>
                <w:b/>
                <w:sz w:val="24"/>
                <w:szCs w:val="24"/>
                <w:lang w:val="en-MY"/>
              </w:rPr>
            </w:pPr>
          </w:p>
        </w:tc>
        <w:tc>
          <w:tcPr>
            <w:tcW w:w="1771" w:type="dxa"/>
            <w:shd w:val="clear" w:color="auto" w:fill="7DDDFF"/>
            <w:vAlign w:val="center"/>
          </w:tcPr>
          <w:p w:rsidR="00BE672B" w:rsidRDefault="00BE672B" w:rsidP="006A3ABC">
            <w:pPr>
              <w:jc w:val="center"/>
              <w:rPr>
                <w:rFonts w:ascii="Arial" w:hAnsi="Arial" w:cs="Arial"/>
              </w:rPr>
            </w:pPr>
            <w:r>
              <w:rPr>
                <w:rFonts w:ascii="Arial" w:hAnsi="Arial" w:cs="Arial"/>
              </w:rPr>
              <w:t>8.706522</w:t>
            </w:r>
            <w:r w:rsidR="003109E5">
              <w:rPr>
                <w:rFonts w:ascii="Arial" w:hAnsi="Arial" w:cs="Arial"/>
              </w:rPr>
              <w:t xml:space="preserve"> </w:t>
            </w:r>
            <w:r w:rsidR="003109E5" w:rsidRPr="00B23E91">
              <w:rPr>
                <w:rFonts w:ascii="Arial" w:hAnsi="Arial" w:cs="Arial"/>
                <w:b/>
              </w:rPr>
              <w:t>(</w:t>
            </w:r>
            <w:r w:rsidR="003109E5">
              <w:rPr>
                <w:rFonts w:ascii="Arial" w:hAnsi="Arial" w:cs="Arial"/>
                <w:b/>
              </w:rPr>
              <w:t>E</w:t>
            </w:r>
            <w:r w:rsidR="003109E5" w:rsidRPr="00B23E91">
              <w:rPr>
                <w:rFonts w:ascii="Arial" w:hAnsi="Arial" w:cs="Arial"/>
                <w:b/>
              </w:rPr>
              <w:t>)</w:t>
            </w:r>
          </w:p>
        </w:tc>
        <w:tc>
          <w:tcPr>
            <w:tcW w:w="1771" w:type="dxa"/>
            <w:shd w:val="clear" w:color="auto" w:fill="7DDDFF"/>
            <w:vAlign w:val="center"/>
          </w:tcPr>
          <w:p w:rsidR="00BE672B" w:rsidRDefault="00BE672B" w:rsidP="006A3ABC">
            <w:pPr>
              <w:jc w:val="center"/>
              <w:rPr>
                <w:rFonts w:ascii="Arial" w:hAnsi="Arial" w:cs="Arial"/>
              </w:rPr>
            </w:pPr>
            <w:r>
              <w:rPr>
                <w:rFonts w:ascii="Arial" w:hAnsi="Arial" w:cs="Arial"/>
              </w:rPr>
              <w:t>7.092391</w:t>
            </w:r>
            <w:r w:rsidR="003109E5">
              <w:rPr>
                <w:rFonts w:ascii="Arial" w:hAnsi="Arial" w:cs="Arial"/>
              </w:rPr>
              <w:t xml:space="preserve"> </w:t>
            </w:r>
            <w:r w:rsidR="003109E5" w:rsidRPr="00B23E91">
              <w:rPr>
                <w:rFonts w:ascii="Arial" w:hAnsi="Arial" w:cs="Arial"/>
                <w:b/>
              </w:rPr>
              <w:t>(</w:t>
            </w:r>
            <w:r w:rsidR="003109E5">
              <w:rPr>
                <w:rFonts w:ascii="Arial" w:hAnsi="Arial" w:cs="Arial"/>
                <w:b/>
              </w:rPr>
              <w:t>E</w:t>
            </w:r>
            <w:r w:rsidR="003109E5" w:rsidRPr="00B23E91">
              <w:rPr>
                <w:rFonts w:ascii="Arial" w:hAnsi="Arial" w:cs="Arial"/>
                <w:b/>
              </w:rPr>
              <w:t>)</w:t>
            </w:r>
          </w:p>
        </w:tc>
        <w:tc>
          <w:tcPr>
            <w:tcW w:w="1771" w:type="dxa"/>
            <w:shd w:val="clear" w:color="auto" w:fill="7DDDFF"/>
            <w:vAlign w:val="center"/>
          </w:tcPr>
          <w:p w:rsidR="00BE672B" w:rsidRDefault="00BE672B" w:rsidP="006A3ABC">
            <w:pPr>
              <w:jc w:val="center"/>
              <w:rPr>
                <w:rFonts w:ascii="Arial" w:hAnsi="Arial" w:cs="Arial"/>
              </w:rPr>
            </w:pPr>
            <w:r>
              <w:rPr>
                <w:rFonts w:ascii="Arial" w:hAnsi="Arial" w:cs="Arial"/>
              </w:rPr>
              <w:t>1.353261</w:t>
            </w:r>
            <w:r w:rsidR="003109E5">
              <w:rPr>
                <w:rFonts w:ascii="Arial" w:hAnsi="Arial" w:cs="Arial"/>
              </w:rPr>
              <w:t xml:space="preserve"> </w:t>
            </w:r>
            <w:r w:rsidR="003109E5" w:rsidRPr="00B23E91">
              <w:rPr>
                <w:rFonts w:ascii="Arial" w:hAnsi="Arial" w:cs="Arial"/>
                <w:b/>
              </w:rPr>
              <w:t>(</w:t>
            </w:r>
            <w:r w:rsidR="003109E5">
              <w:rPr>
                <w:rFonts w:ascii="Arial" w:hAnsi="Arial" w:cs="Arial"/>
                <w:b/>
              </w:rPr>
              <w:t>E</w:t>
            </w:r>
            <w:r w:rsidR="003109E5" w:rsidRPr="00B23E91">
              <w:rPr>
                <w:rFonts w:ascii="Arial" w:hAnsi="Arial" w:cs="Arial"/>
                <w:b/>
              </w:rPr>
              <w:t>)</w:t>
            </w:r>
          </w:p>
        </w:tc>
        <w:tc>
          <w:tcPr>
            <w:tcW w:w="1943" w:type="dxa"/>
            <w:shd w:val="clear" w:color="auto" w:fill="7DDDFF"/>
            <w:vAlign w:val="center"/>
          </w:tcPr>
          <w:p w:rsidR="00BE672B" w:rsidRDefault="00BE672B" w:rsidP="006A3ABC">
            <w:pPr>
              <w:jc w:val="center"/>
              <w:rPr>
                <w:rFonts w:ascii="Arial" w:hAnsi="Arial" w:cs="Arial"/>
              </w:rPr>
            </w:pPr>
            <w:r>
              <w:rPr>
                <w:rFonts w:ascii="Arial" w:hAnsi="Arial" w:cs="Arial"/>
              </w:rPr>
              <w:t>0.847826</w:t>
            </w:r>
            <w:r w:rsidR="003109E5">
              <w:rPr>
                <w:rFonts w:ascii="Arial" w:hAnsi="Arial" w:cs="Arial"/>
              </w:rPr>
              <w:t xml:space="preserve"> </w:t>
            </w:r>
            <w:r w:rsidR="003109E5" w:rsidRPr="00B23E91">
              <w:rPr>
                <w:rFonts w:ascii="Arial" w:hAnsi="Arial" w:cs="Arial"/>
                <w:b/>
              </w:rPr>
              <w:t>(</w:t>
            </w:r>
            <w:r w:rsidR="003109E5">
              <w:rPr>
                <w:rFonts w:ascii="Arial" w:hAnsi="Arial" w:cs="Arial"/>
                <w:b/>
              </w:rPr>
              <w:t>E</w:t>
            </w:r>
            <w:r w:rsidR="003109E5" w:rsidRPr="00B23E91">
              <w:rPr>
                <w:rFonts w:ascii="Arial" w:hAnsi="Arial" w:cs="Arial"/>
                <w:b/>
              </w:rPr>
              <w:t>)</w:t>
            </w:r>
          </w:p>
        </w:tc>
      </w:tr>
      <w:tr w:rsidR="0052712D" w:rsidTr="006A3ABC">
        <w:tc>
          <w:tcPr>
            <w:tcW w:w="2525" w:type="dxa"/>
            <w:vMerge w:val="restart"/>
            <w:vAlign w:val="center"/>
          </w:tcPr>
          <w:p w:rsidR="0052712D" w:rsidRPr="00B35CCA" w:rsidRDefault="0052712D" w:rsidP="00C21DBB">
            <w:pPr>
              <w:ind w:firstLine="0"/>
              <w:jc w:val="center"/>
              <w:rPr>
                <w:b/>
                <w:sz w:val="24"/>
                <w:szCs w:val="24"/>
                <w:lang w:val="en-MY"/>
              </w:rPr>
            </w:pPr>
            <w:r w:rsidRPr="00B35CCA">
              <w:rPr>
                <w:b/>
                <w:sz w:val="24"/>
                <w:szCs w:val="24"/>
                <w:lang w:val="en-MY"/>
              </w:rPr>
              <w:t>211-220</w:t>
            </w:r>
          </w:p>
        </w:tc>
        <w:tc>
          <w:tcPr>
            <w:tcW w:w="1771" w:type="dxa"/>
            <w:shd w:val="clear" w:color="auto" w:fill="7DDDFF"/>
            <w:vAlign w:val="center"/>
          </w:tcPr>
          <w:p w:rsidR="0052712D" w:rsidRDefault="0052712D" w:rsidP="006A3ABC">
            <w:pPr>
              <w:jc w:val="center"/>
              <w:rPr>
                <w:rFonts w:ascii="Arial" w:hAnsi="Arial" w:cs="Arial"/>
              </w:rPr>
            </w:pPr>
            <w:r>
              <w:rPr>
                <w:rFonts w:ascii="Arial" w:hAnsi="Arial" w:cs="Arial"/>
              </w:rPr>
              <w:t>0</w:t>
            </w:r>
            <w:r w:rsidR="00856058">
              <w:rPr>
                <w:rFonts w:ascii="Arial" w:hAnsi="Arial" w:cs="Arial"/>
              </w:rPr>
              <w:t xml:space="preserve"> </w:t>
            </w:r>
            <w:r w:rsidR="00856058" w:rsidRPr="00B23E91">
              <w:rPr>
                <w:rFonts w:ascii="Arial" w:hAnsi="Arial" w:cs="Arial"/>
                <w:b/>
              </w:rPr>
              <w:t>(O)</w:t>
            </w:r>
          </w:p>
        </w:tc>
        <w:tc>
          <w:tcPr>
            <w:tcW w:w="1771" w:type="dxa"/>
            <w:shd w:val="clear" w:color="auto" w:fill="7DDDFF"/>
            <w:vAlign w:val="center"/>
          </w:tcPr>
          <w:p w:rsidR="0052712D" w:rsidRDefault="0052712D" w:rsidP="006A3ABC">
            <w:pPr>
              <w:jc w:val="center"/>
              <w:rPr>
                <w:rFonts w:ascii="Arial" w:hAnsi="Arial" w:cs="Arial"/>
              </w:rPr>
            </w:pPr>
            <w:r>
              <w:rPr>
                <w:rFonts w:ascii="Arial" w:hAnsi="Arial" w:cs="Arial"/>
              </w:rPr>
              <w:t>0</w:t>
            </w:r>
            <w:r w:rsidR="00856058">
              <w:rPr>
                <w:rFonts w:ascii="Arial" w:hAnsi="Arial" w:cs="Arial"/>
              </w:rPr>
              <w:t xml:space="preserve"> </w:t>
            </w:r>
            <w:r w:rsidR="00856058" w:rsidRPr="00B23E91">
              <w:rPr>
                <w:rFonts w:ascii="Arial" w:hAnsi="Arial" w:cs="Arial"/>
                <w:b/>
              </w:rPr>
              <w:t>(O)</w:t>
            </w:r>
          </w:p>
        </w:tc>
        <w:tc>
          <w:tcPr>
            <w:tcW w:w="1771" w:type="dxa"/>
            <w:shd w:val="clear" w:color="auto" w:fill="7DDDFF"/>
            <w:vAlign w:val="center"/>
          </w:tcPr>
          <w:p w:rsidR="0052712D" w:rsidRDefault="0052712D" w:rsidP="006A3ABC">
            <w:pPr>
              <w:jc w:val="center"/>
              <w:rPr>
                <w:rFonts w:ascii="Arial" w:hAnsi="Arial" w:cs="Arial"/>
              </w:rPr>
            </w:pPr>
            <w:r>
              <w:rPr>
                <w:rFonts w:ascii="Arial" w:hAnsi="Arial" w:cs="Arial"/>
              </w:rPr>
              <w:t>0</w:t>
            </w:r>
            <w:r w:rsidR="00856058">
              <w:rPr>
                <w:rFonts w:ascii="Arial" w:hAnsi="Arial" w:cs="Arial"/>
              </w:rPr>
              <w:t xml:space="preserve"> </w:t>
            </w:r>
            <w:r w:rsidR="00856058" w:rsidRPr="00B23E91">
              <w:rPr>
                <w:rFonts w:ascii="Arial" w:hAnsi="Arial" w:cs="Arial"/>
                <w:b/>
              </w:rPr>
              <w:t>(O)</w:t>
            </w:r>
          </w:p>
        </w:tc>
        <w:tc>
          <w:tcPr>
            <w:tcW w:w="1943" w:type="dxa"/>
            <w:shd w:val="clear" w:color="auto" w:fill="7DDDFF"/>
            <w:vAlign w:val="center"/>
          </w:tcPr>
          <w:p w:rsidR="0052712D" w:rsidRDefault="0052712D" w:rsidP="006A3ABC">
            <w:pPr>
              <w:jc w:val="center"/>
              <w:rPr>
                <w:rFonts w:ascii="Arial" w:hAnsi="Arial" w:cs="Arial"/>
              </w:rPr>
            </w:pPr>
            <w:r>
              <w:rPr>
                <w:rFonts w:ascii="Arial" w:hAnsi="Arial" w:cs="Arial"/>
              </w:rPr>
              <w:t>4</w:t>
            </w:r>
            <w:r w:rsidR="00856058">
              <w:rPr>
                <w:rFonts w:ascii="Arial" w:hAnsi="Arial" w:cs="Arial"/>
              </w:rPr>
              <w:t xml:space="preserve"> </w:t>
            </w:r>
            <w:r w:rsidR="00856058" w:rsidRPr="00B23E91">
              <w:rPr>
                <w:rFonts w:ascii="Arial" w:hAnsi="Arial" w:cs="Arial"/>
                <w:b/>
              </w:rPr>
              <w:t>(O)</w:t>
            </w:r>
          </w:p>
        </w:tc>
      </w:tr>
      <w:tr w:rsidR="00BE672B" w:rsidTr="006A3ABC">
        <w:tc>
          <w:tcPr>
            <w:tcW w:w="2525" w:type="dxa"/>
            <w:vMerge/>
            <w:vAlign w:val="center"/>
          </w:tcPr>
          <w:p w:rsidR="00BE672B" w:rsidRPr="00B35CCA" w:rsidRDefault="00BE672B" w:rsidP="00C21DBB">
            <w:pPr>
              <w:ind w:firstLine="0"/>
              <w:jc w:val="center"/>
              <w:rPr>
                <w:b/>
                <w:sz w:val="24"/>
                <w:szCs w:val="24"/>
                <w:lang w:val="en-MY"/>
              </w:rPr>
            </w:pPr>
          </w:p>
        </w:tc>
        <w:tc>
          <w:tcPr>
            <w:tcW w:w="1771" w:type="dxa"/>
            <w:shd w:val="clear" w:color="auto" w:fill="7DDDFF"/>
            <w:vAlign w:val="center"/>
          </w:tcPr>
          <w:p w:rsidR="00BE672B" w:rsidRDefault="00BE672B" w:rsidP="006A3ABC">
            <w:pPr>
              <w:jc w:val="center"/>
              <w:rPr>
                <w:rFonts w:ascii="Arial" w:hAnsi="Arial" w:cs="Arial"/>
              </w:rPr>
            </w:pPr>
            <w:r>
              <w:rPr>
                <w:rFonts w:ascii="Arial" w:hAnsi="Arial" w:cs="Arial"/>
              </w:rPr>
              <w:t>1.934783</w:t>
            </w:r>
            <w:r w:rsidR="003109E5">
              <w:rPr>
                <w:rFonts w:ascii="Arial" w:hAnsi="Arial" w:cs="Arial"/>
              </w:rPr>
              <w:t xml:space="preserve"> </w:t>
            </w:r>
            <w:r w:rsidR="003109E5" w:rsidRPr="00B23E91">
              <w:rPr>
                <w:rFonts w:ascii="Arial" w:hAnsi="Arial" w:cs="Arial"/>
                <w:b/>
              </w:rPr>
              <w:t>(</w:t>
            </w:r>
            <w:r w:rsidR="003109E5">
              <w:rPr>
                <w:rFonts w:ascii="Arial" w:hAnsi="Arial" w:cs="Arial"/>
                <w:b/>
              </w:rPr>
              <w:t>E</w:t>
            </w:r>
            <w:r w:rsidR="003109E5" w:rsidRPr="00B23E91">
              <w:rPr>
                <w:rFonts w:ascii="Arial" w:hAnsi="Arial" w:cs="Arial"/>
                <w:b/>
              </w:rPr>
              <w:t>)</w:t>
            </w:r>
          </w:p>
        </w:tc>
        <w:tc>
          <w:tcPr>
            <w:tcW w:w="1771" w:type="dxa"/>
            <w:shd w:val="clear" w:color="auto" w:fill="7DDDFF"/>
            <w:vAlign w:val="center"/>
          </w:tcPr>
          <w:p w:rsidR="00BE672B" w:rsidRDefault="00BE672B" w:rsidP="006A3ABC">
            <w:pPr>
              <w:jc w:val="center"/>
              <w:rPr>
                <w:rFonts w:ascii="Arial" w:hAnsi="Arial" w:cs="Arial"/>
              </w:rPr>
            </w:pPr>
            <w:r>
              <w:rPr>
                <w:rFonts w:ascii="Arial" w:hAnsi="Arial" w:cs="Arial"/>
              </w:rPr>
              <w:t>1.576087</w:t>
            </w:r>
            <w:r w:rsidR="003109E5">
              <w:rPr>
                <w:rFonts w:ascii="Arial" w:hAnsi="Arial" w:cs="Arial"/>
              </w:rPr>
              <w:t xml:space="preserve"> </w:t>
            </w:r>
            <w:r w:rsidR="003109E5" w:rsidRPr="00B23E91">
              <w:rPr>
                <w:rFonts w:ascii="Arial" w:hAnsi="Arial" w:cs="Arial"/>
                <w:b/>
              </w:rPr>
              <w:t>(</w:t>
            </w:r>
            <w:r w:rsidR="003109E5">
              <w:rPr>
                <w:rFonts w:ascii="Arial" w:hAnsi="Arial" w:cs="Arial"/>
                <w:b/>
              </w:rPr>
              <w:t>E</w:t>
            </w:r>
            <w:r w:rsidR="003109E5" w:rsidRPr="00B23E91">
              <w:rPr>
                <w:rFonts w:ascii="Arial" w:hAnsi="Arial" w:cs="Arial"/>
                <w:b/>
              </w:rPr>
              <w:t>)</w:t>
            </w:r>
          </w:p>
        </w:tc>
        <w:tc>
          <w:tcPr>
            <w:tcW w:w="1771" w:type="dxa"/>
            <w:shd w:val="clear" w:color="auto" w:fill="7DDDFF"/>
            <w:vAlign w:val="center"/>
          </w:tcPr>
          <w:p w:rsidR="00BE672B" w:rsidRDefault="00BE672B" w:rsidP="006A3ABC">
            <w:pPr>
              <w:jc w:val="center"/>
              <w:rPr>
                <w:rFonts w:ascii="Arial" w:hAnsi="Arial" w:cs="Arial"/>
              </w:rPr>
            </w:pPr>
            <w:r>
              <w:rPr>
                <w:rFonts w:ascii="Arial" w:hAnsi="Arial" w:cs="Arial"/>
              </w:rPr>
              <w:t>0.300725</w:t>
            </w:r>
            <w:r w:rsidR="003109E5">
              <w:rPr>
                <w:rFonts w:ascii="Arial" w:hAnsi="Arial" w:cs="Arial"/>
              </w:rPr>
              <w:t xml:space="preserve"> </w:t>
            </w:r>
            <w:r w:rsidR="003109E5" w:rsidRPr="00B23E91">
              <w:rPr>
                <w:rFonts w:ascii="Arial" w:hAnsi="Arial" w:cs="Arial"/>
                <w:b/>
              </w:rPr>
              <w:t>(</w:t>
            </w:r>
            <w:r w:rsidR="003109E5">
              <w:rPr>
                <w:rFonts w:ascii="Arial" w:hAnsi="Arial" w:cs="Arial"/>
                <w:b/>
              </w:rPr>
              <w:t>E</w:t>
            </w:r>
            <w:r w:rsidR="003109E5" w:rsidRPr="00B23E91">
              <w:rPr>
                <w:rFonts w:ascii="Arial" w:hAnsi="Arial" w:cs="Arial"/>
                <w:b/>
              </w:rPr>
              <w:t>)</w:t>
            </w:r>
          </w:p>
        </w:tc>
        <w:tc>
          <w:tcPr>
            <w:tcW w:w="1943" w:type="dxa"/>
            <w:shd w:val="clear" w:color="auto" w:fill="7DDDFF"/>
            <w:vAlign w:val="center"/>
          </w:tcPr>
          <w:p w:rsidR="00BE672B" w:rsidRDefault="00BE672B" w:rsidP="006A3ABC">
            <w:pPr>
              <w:jc w:val="center"/>
              <w:rPr>
                <w:rFonts w:ascii="Arial" w:hAnsi="Arial" w:cs="Arial"/>
              </w:rPr>
            </w:pPr>
            <w:r>
              <w:rPr>
                <w:rFonts w:ascii="Arial" w:hAnsi="Arial" w:cs="Arial"/>
              </w:rPr>
              <w:t>0.188406</w:t>
            </w:r>
            <w:r w:rsidR="003109E5">
              <w:rPr>
                <w:rFonts w:ascii="Arial" w:hAnsi="Arial" w:cs="Arial"/>
              </w:rPr>
              <w:t xml:space="preserve"> </w:t>
            </w:r>
            <w:r w:rsidR="003109E5" w:rsidRPr="00B23E91">
              <w:rPr>
                <w:rFonts w:ascii="Arial" w:hAnsi="Arial" w:cs="Arial"/>
                <w:b/>
              </w:rPr>
              <w:t>(</w:t>
            </w:r>
            <w:r w:rsidR="003109E5">
              <w:rPr>
                <w:rFonts w:ascii="Arial" w:hAnsi="Arial" w:cs="Arial"/>
                <w:b/>
              </w:rPr>
              <w:t>E</w:t>
            </w:r>
            <w:r w:rsidR="003109E5" w:rsidRPr="00B23E91">
              <w:rPr>
                <w:rFonts w:ascii="Arial" w:hAnsi="Arial" w:cs="Arial"/>
                <w:b/>
              </w:rPr>
              <w:t>)</w:t>
            </w:r>
          </w:p>
        </w:tc>
      </w:tr>
    </w:tbl>
    <w:p w:rsidR="00605579" w:rsidRPr="006C14E8" w:rsidRDefault="00605579" w:rsidP="00605579">
      <w:pPr>
        <w:ind w:left="720"/>
        <w:jc w:val="center"/>
        <w:rPr>
          <w:sz w:val="22"/>
          <w:szCs w:val="22"/>
          <w:lang w:val="en-MY"/>
        </w:rPr>
      </w:pPr>
      <w:r w:rsidRPr="00EB6E1A">
        <w:rPr>
          <w:b/>
          <w:bCs/>
          <w:sz w:val="22"/>
          <w:szCs w:val="22"/>
          <w:lang w:val="en-MY"/>
        </w:rPr>
        <w:t xml:space="preserve">Table </w:t>
      </w:r>
      <w:r w:rsidR="00CC4877">
        <w:rPr>
          <w:b/>
          <w:bCs/>
          <w:sz w:val="22"/>
          <w:szCs w:val="22"/>
          <w:lang w:val="en-MY"/>
        </w:rPr>
        <w:t>6</w:t>
      </w:r>
      <w:r>
        <w:rPr>
          <w:b/>
          <w:bCs/>
          <w:sz w:val="22"/>
          <w:szCs w:val="22"/>
          <w:lang w:val="en-MY"/>
        </w:rPr>
        <w:t xml:space="preserve">: </w:t>
      </w:r>
      <w:r w:rsidRPr="006C14E8">
        <w:rPr>
          <w:bCs/>
          <w:sz w:val="22"/>
          <w:szCs w:val="22"/>
          <w:lang w:val="en-MY"/>
        </w:rPr>
        <w:t xml:space="preserve">Expected </w:t>
      </w:r>
      <w:r w:rsidRPr="00CB32A2">
        <w:rPr>
          <w:b/>
          <w:bCs/>
          <w:sz w:val="22"/>
          <w:szCs w:val="22"/>
          <w:lang w:val="en-MY"/>
        </w:rPr>
        <w:t>(E)</w:t>
      </w:r>
      <w:r w:rsidRPr="006C14E8">
        <w:rPr>
          <w:bCs/>
          <w:sz w:val="22"/>
          <w:szCs w:val="22"/>
          <w:lang w:val="en-MY"/>
        </w:rPr>
        <w:t xml:space="preserve"> and Observed </w:t>
      </w:r>
      <w:r w:rsidRPr="00CB32A2">
        <w:rPr>
          <w:b/>
          <w:bCs/>
          <w:sz w:val="22"/>
          <w:szCs w:val="22"/>
          <w:lang w:val="en-MY"/>
        </w:rPr>
        <w:t>(O)</w:t>
      </w:r>
      <w:r>
        <w:rPr>
          <w:bCs/>
          <w:sz w:val="22"/>
          <w:szCs w:val="22"/>
          <w:lang w:val="en-MY"/>
        </w:rPr>
        <w:t xml:space="preserve"> frequencies for ranking based on </w:t>
      </w:r>
      <w:proofErr w:type="spellStart"/>
      <w:r>
        <w:rPr>
          <w:bCs/>
          <w:sz w:val="22"/>
          <w:szCs w:val="22"/>
          <w:lang w:val="en-MY"/>
        </w:rPr>
        <w:t>h</w:t>
      </w:r>
      <w:r w:rsidR="004B49BC">
        <w:rPr>
          <w:bCs/>
          <w:sz w:val="22"/>
          <w:szCs w:val="22"/>
          <w:lang w:val="en-MY"/>
        </w:rPr>
        <w:t>ieght</w:t>
      </w:r>
      <w:proofErr w:type="spellEnd"/>
    </w:p>
    <w:p w:rsidR="00605579" w:rsidRDefault="00605579" w:rsidP="00605579">
      <w:pPr>
        <w:ind w:firstLine="0"/>
        <w:jc w:val="left"/>
        <w:rPr>
          <w:sz w:val="24"/>
          <w:szCs w:val="24"/>
          <w:lang w:val="en-MY"/>
        </w:rPr>
      </w:pPr>
    </w:p>
    <w:p w:rsidR="00605579" w:rsidRPr="00E146A9" w:rsidRDefault="00605579" w:rsidP="00605579">
      <w:pPr>
        <w:ind w:firstLine="0"/>
        <w:jc w:val="left"/>
        <w:rPr>
          <w:sz w:val="24"/>
          <w:szCs w:val="24"/>
          <w:lang w:val="en-MY"/>
        </w:rPr>
      </w:pPr>
      <w:r w:rsidRPr="00E146A9">
        <w:rPr>
          <w:sz w:val="24"/>
          <w:szCs w:val="24"/>
          <w:lang w:val="en-MY"/>
        </w:rPr>
        <w:t xml:space="preserve">Using the values in Table </w:t>
      </w:r>
      <w:r w:rsidR="00ED10FB">
        <w:rPr>
          <w:sz w:val="24"/>
          <w:szCs w:val="24"/>
          <w:lang w:val="en-MY"/>
        </w:rPr>
        <w:t>6</w:t>
      </w:r>
      <w:r w:rsidRPr="00E146A9">
        <w:rPr>
          <w:sz w:val="24"/>
          <w:szCs w:val="24"/>
          <w:lang w:val="en-MY"/>
        </w:rPr>
        <w:t>, the formula to calculate chi-square (χ</w:t>
      </w:r>
      <w:r w:rsidRPr="00E146A9">
        <w:rPr>
          <w:sz w:val="24"/>
          <w:szCs w:val="24"/>
          <w:vertAlign w:val="superscript"/>
          <w:lang w:val="en-MY"/>
        </w:rPr>
        <w:t>2</w:t>
      </w:r>
      <w:r w:rsidRPr="00E146A9">
        <w:rPr>
          <w:sz w:val="24"/>
          <w:szCs w:val="24"/>
          <w:lang w:val="en-MY"/>
        </w:rPr>
        <w:t xml:space="preserve">) score is as follows: </w:t>
      </w:r>
    </w:p>
    <w:p w:rsidR="00605579" w:rsidRPr="00E146A9" w:rsidRDefault="00605579" w:rsidP="00605579">
      <w:pPr>
        <w:ind w:left="720" w:firstLine="500"/>
        <w:jc w:val="left"/>
        <w:rPr>
          <w:sz w:val="24"/>
          <w:szCs w:val="24"/>
          <w:lang w:val="en-MY"/>
        </w:rPr>
      </w:pPr>
    </w:p>
    <w:p w:rsidR="00605579" w:rsidRPr="00E146A9" w:rsidRDefault="00605579" w:rsidP="00605579">
      <w:pPr>
        <w:ind w:left="720" w:firstLine="500"/>
        <w:jc w:val="center"/>
        <w:rPr>
          <w:sz w:val="24"/>
          <w:szCs w:val="24"/>
          <w:lang w:val="en-MY"/>
        </w:rPr>
      </w:pPr>
      <w:r w:rsidRPr="00E146A9">
        <w:rPr>
          <w:sz w:val="24"/>
          <w:szCs w:val="24"/>
          <w:lang w:val="en-MY"/>
        </w:rPr>
        <w:t>χ</w:t>
      </w:r>
      <w:r w:rsidRPr="00E146A9">
        <w:rPr>
          <w:sz w:val="24"/>
          <w:szCs w:val="24"/>
          <w:vertAlign w:val="superscript"/>
          <w:lang w:val="en-MY"/>
        </w:rPr>
        <w:t>2</w:t>
      </w:r>
      <w:r w:rsidRPr="00E146A9">
        <w:rPr>
          <w:sz w:val="24"/>
          <w:szCs w:val="24"/>
          <w:lang w:val="en-MY"/>
        </w:rPr>
        <w:t xml:space="preserve"> =</w:t>
      </w:r>
      <w:r w:rsidRPr="00E146A9">
        <w:rPr>
          <w:position w:val="-30"/>
          <w:sz w:val="24"/>
          <w:szCs w:val="24"/>
          <w:lang w:val="en-MY"/>
        </w:rPr>
        <w:object w:dxaOrig="29244" w:dyaOrig="16561">
          <v:shape id="_x0000_i1026" type="#_x0000_t75" style="width:59.75pt;height:33.95pt;mso-wrap-style:square;mso-position-horizontal-relative:page;mso-position-vertical-relative:page" o:ole="">
            <v:imagedata r:id="rId11" o:title=""/>
          </v:shape>
          <o:OLEObject Type="Embed" ProgID="Equation.3" ShapeID="_x0000_i1026" DrawAspect="Content" ObjectID="_1523465387" r:id="rId12">
            <o:FieldCodes>\* MERGEFORMAT</o:FieldCodes>
          </o:OLEObject>
        </w:object>
      </w:r>
    </w:p>
    <w:p w:rsidR="00605579" w:rsidRPr="00E146A9" w:rsidRDefault="00605579" w:rsidP="00605579">
      <w:pPr>
        <w:ind w:left="720" w:firstLine="500"/>
        <w:jc w:val="center"/>
        <w:rPr>
          <w:sz w:val="24"/>
          <w:szCs w:val="24"/>
          <w:lang w:val="en-MY"/>
        </w:rPr>
      </w:pPr>
    </w:p>
    <w:p w:rsidR="00605579" w:rsidRDefault="00605579" w:rsidP="00605579">
      <w:pPr>
        <w:ind w:firstLine="0"/>
        <w:jc w:val="left"/>
        <w:rPr>
          <w:sz w:val="24"/>
          <w:szCs w:val="24"/>
          <w:lang w:val="en-MY"/>
        </w:rPr>
      </w:pPr>
      <w:r w:rsidRPr="00E146A9">
        <w:rPr>
          <w:sz w:val="24"/>
          <w:szCs w:val="24"/>
          <w:lang w:val="en-MY"/>
        </w:rPr>
        <w:t xml:space="preserve">Applying the abovementioned formula to each observed and expected frequency pair would result in values as depicted in Table </w:t>
      </w:r>
      <w:r w:rsidR="009B5913">
        <w:rPr>
          <w:sz w:val="24"/>
          <w:szCs w:val="24"/>
          <w:lang w:val="en-MY"/>
        </w:rPr>
        <w:t>7</w:t>
      </w:r>
      <w:r w:rsidRPr="00E146A9">
        <w:rPr>
          <w:sz w:val="24"/>
          <w:szCs w:val="24"/>
          <w:lang w:val="en-MY"/>
        </w:rPr>
        <w:t xml:space="preserve"> below. </w:t>
      </w:r>
    </w:p>
    <w:p w:rsidR="00605579" w:rsidRPr="00E146A9" w:rsidRDefault="00605579" w:rsidP="00605579">
      <w:pPr>
        <w:ind w:firstLine="0"/>
        <w:jc w:val="left"/>
        <w:rPr>
          <w:sz w:val="24"/>
          <w:szCs w:val="24"/>
          <w:lang w:val="en-MY"/>
        </w:rPr>
      </w:pPr>
    </w:p>
    <w:tbl>
      <w:tblPr>
        <w:tblStyle w:val="TableGrid"/>
        <w:tblW w:w="9781" w:type="dxa"/>
        <w:tblInd w:w="-34" w:type="dxa"/>
        <w:tblLook w:val="04A0" w:firstRow="1" w:lastRow="0" w:firstColumn="1" w:lastColumn="0" w:noHBand="0" w:noVBand="1"/>
      </w:tblPr>
      <w:tblGrid>
        <w:gridCol w:w="2525"/>
        <w:gridCol w:w="1771"/>
        <w:gridCol w:w="1771"/>
        <w:gridCol w:w="1771"/>
        <w:gridCol w:w="1943"/>
      </w:tblGrid>
      <w:tr w:rsidR="00257C88" w:rsidTr="000D1CC4">
        <w:tc>
          <w:tcPr>
            <w:tcW w:w="2525" w:type="dxa"/>
            <w:vMerge w:val="restart"/>
          </w:tcPr>
          <w:p w:rsidR="00257C88" w:rsidRPr="007B131B" w:rsidRDefault="00257C88" w:rsidP="000D1CC4">
            <w:pPr>
              <w:ind w:firstLine="0"/>
              <w:jc w:val="center"/>
              <w:rPr>
                <w:b/>
                <w:sz w:val="24"/>
                <w:szCs w:val="24"/>
                <w:lang w:val="en-MY"/>
              </w:rPr>
            </w:pPr>
            <w:r w:rsidRPr="007B131B">
              <w:rPr>
                <w:b/>
                <w:sz w:val="24"/>
                <w:szCs w:val="24"/>
                <w:lang w:val="en-MY"/>
              </w:rPr>
              <w:t>H</w:t>
            </w:r>
            <w:r>
              <w:rPr>
                <w:b/>
                <w:sz w:val="24"/>
                <w:szCs w:val="24"/>
                <w:lang w:val="en-MY"/>
              </w:rPr>
              <w:t>eight</w:t>
            </w:r>
          </w:p>
        </w:tc>
        <w:tc>
          <w:tcPr>
            <w:tcW w:w="7256" w:type="dxa"/>
            <w:gridSpan w:val="4"/>
          </w:tcPr>
          <w:p w:rsidR="00257C88" w:rsidRPr="007B131B" w:rsidRDefault="00257C88" w:rsidP="000D1CC4">
            <w:pPr>
              <w:ind w:firstLine="0"/>
              <w:jc w:val="center"/>
              <w:rPr>
                <w:b/>
                <w:sz w:val="24"/>
                <w:szCs w:val="24"/>
                <w:lang w:val="en-MY"/>
              </w:rPr>
            </w:pPr>
            <w:r w:rsidRPr="007B131B">
              <w:rPr>
                <w:b/>
                <w:sz w:val="24"/>
                <w:szCs w:val="24"/>
                <w:lang w:val="en-MY"/>
              </w:rPr>
              <w:t>Ranking Categories</w:t>
            </w:r>
          </w:p>
        </w:tc>
      </w:tr>
      <w:tr w:rsidR="00257C88" w:rsidTr="000D1CC4">
        <w:tc>
          <w:tcPr>
            <w:tcW w:w="2525" w:type="dxa"/>
            <w:vMerge/>
          </w:tcPr>
          <w:p w:rsidR="00257C88" w:rsidRPr="007B131B" w:rsidRDefault="00257C88" w:rsidP="000D1CC4">
            <w:pPr>
              <w:ind w:firstLine="0"/>
              <w:jc w:val="center"/>
              <w:rPr>
                <w:b/>
                <w:sz w:val="24"/>
                <w:szCs w:val="24"/>
                <w:lang w:val="en-MY"/>
              </w:rPr>
            </w:pPr>
          </w:p>
        </w:tc>
        <w:tc>
          <w:tcPr>
            <w:tcW w:w="1771" w:type="dxa"/>
            <w:tcBorders>
              <w:bottom w:val="single" w:sz="4" w:space="0" w:color="auto"/>
            </w:tcBorders>
            <w:vAlign w:val="bottom"/>
          </w:tcPr>
          <w:p w:rsidR="00257C88" w:rsidRPr="007B131B" w:rsidRDefault="00257C88" w:rsidP="000D1CC4">
            <w:pPr>
              <w:jc w:val="center"/>
              <w:rPr>
                <w:rFonts w:ascii="Arial" w:hAnsi="Arial" w:cs="Arial"/>
                <w:b/>
                <w:bCs/>
              </w:rPr>
            </w:pPr>
            <w:r w:rsidRPr="007B131B">
              <w:rPr>
                <w:rFonts w:ascii="Arial" w:hAnsi="Arial" w:cs="Arial"/>
                <w:b/>
                <w:bCs/>
              </w:rPr>
              <w:t>0-500</w:t>
            </w:r>
          </w:p>
        </w:tc>
        <w:tc>
          <w:tcPr>
            <w:tcW w:w="1771" w:type="dxa"/>
            <w:tcBorders>
              <w:bottom w:val="single" w:sz="4" w:space="0" w:color="auto"/>
            </w:tcBorders>
            <w:vAlign w:val="bottom"/>
          </w:tcPr>
          <w:p w:rsidR="00257C88" w:rsidRPr="007B131B" w:rsidRDefault="00257C88" w:rsidP="000D1CC4">
            <w:pPr>
              <w:jc w:val="center"/>
              <w:rPr>
                <w:rFonts w:ascii="Arial" w:hAnsi="Arial" w:cs="Arial"/>
                <w:b/>
                <w:bCs/>
              </w:rPr>
            </w:pPr>
            <w:r w:rsidRPr="007B131B">
              <w:rPr>
                <w:rFonts w:ascii="Arial" w:hAnsi="Arial" w:cs="Arial"/>
                <w:b/>
                <w:bCs/>
              </w:rPr>
              <w:t>501-1000</w:t>
            </w:r>
          </w:p>
        </w:tc>
        <w:tc>
          <w:tcPr>
            <w:tcW w:w="1771" w:type="dxa"/>
            <w:tcBorders>
              <w:bottom w:val="single" w:sz="4" w:space="0" w:color="auto"/>
            </w:tcBorders>
            <w:vAlign w:val="bottom"/>
          </w:tcPr>
          <w:p w:rsidR="00257C88" w:rsidRPr="007B131B" w:rsidRDefault="00257C88" w:rsidP="000D1CC4">
            <w:pPr>
              <w:jc w:val="center"/>
              <w:rPr>
                <w:rFonts w:ascii="Arial" w:hAnsi="Arial" w:cs="Arial"/>
                <w:b/>
                <w:bCs/>
              </w:rPr>
            </w:pPr>
            <w:r w:rsidRPr="007B131B">
              <w:rPr>
                <w:rFonts w:ascii="Arial" w:hAnsi="Arial" w:cs="Arial"/>
                <w:b/>
                <w:bCs/>
              </w:rPr>
              <w:t>1001-1500</w:t>
            </w:r>
          </w:p>
        </w:tc>
        <w:tc>
          <w:tcPr>
            <w:tcW w:w="1943" w:type="dxa"/>
            <w:tcBorders>
              <w:bottom w:val="single" w:sz="4" w:space="0" w:color="auto"/>
            </w:tcBorders>
            <w:vAlign w:val="bottom"/>
          </w:tcPr>
          <w:p w:rsidR="00257C88" w:rsidRPr="007B131B" w:rsidRDefault="00257C88" w:rsidP="000D1CC4">
            <w:pPr>
              <w:jc w:val="center"/>
              <w:rPr>
                <w:rFonts w:ascii="Arial" w:hAnsi="Arial" w:cs="Arial"/>
                <w:b/>
                <w:bCs/>
              </w:rPr>
            </w:pPr>
            <w:r w:rsidRPr="007B131B">
              <w:rPr>
                <w:rFonts w:ascii="Arial" w:hAnsi="Arial" w:cs="Arial"/>
                <w:b/>
                <w:bCs/>
              </w:rPr>
              <w:t>1501-2000</w:t>
            </w:r>
          </w:p>
        </w:tc>
      </w:tr>
      <w:tr w:rsidR="00257C88" w:rsidTr="00257C88">
        <w:tc>
          <w:tcPr>
            <w:tcW w:w="2525" w:type="dxa"/>
          </w:tcPr>
          <w:p w:rsidR="00257C88" w:rsidRPr="00BC4C02" w:rsidRDefault="00257C88" w:rsidP="000D1CC4">
            <w:pPr>
              <w:ind w:firstLine="0"/>
              <w:jc w:val="center"/>
              <w:rPr>
                <w:b/>
                <w:sz w:val="24"/>
                <w:szCs w:val="24"/>
                <w:lang w:val="en-MY"/>
              </w:rPr>
            </w:pPr>
            <w:r w:rsidRPr="00BC4C02">
              <w:rPr>
                <w:b/>
                <w:color w:val="auto"/>
                <w:sz w:val="24"/>
                <w:szCs w:val="24"/>
              </w:rPr>
              <w:t>151-160</w:t>
            </w:r>
          </w:p>
        </w:tc>
        <w:tc>
          <w:tcPr>
            <w:tcW w:w="1771"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3.306668</w:t>
            </w:r>
          </w:p>
        </w:tc>
        <w:tc>
          <w:tcPr>
            <w:tcW w:w="1771"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2.36413</w:t>
            </w:r>
          </w:p>
        </w:tc>
        <w:tc>
          <w:tcPr>
            <w:tcW w:w="1771"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0.451087</w:t>
            </w:r>
          </w:p>
        </w:tc>
        <w:tc>
          <w:tcPr>
            <w:tcW w:w="1943"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0.282609</w:t>
            </w:r>
          </w:p>
        </w:tc>
      </w:tr>
      <w:tr w:rsidR="00257C88" w:rsidTr="00257C88">
        <w:tc>
          <w:tcPr>
            <w:tcW w:w="2525" w:type="dxa"/>
          </w:tcPr>
          <w:p w:rsidR="00257C88" w:rsidRPr="00B35CCA" w:rsidRDefault="00257C88" w:rsidP="000D1CC4">
            <w:pPr>
              <w:ind w:firstLine="0"/>
              <w:jc w:val="center"/>
              <w:rPr>
                <w:b/>
                <w:color w:val="auto"/>
                <w:sz w:val="24"/>
                <w:szCs w:val="24"/>
              </w:rPr>
            </w:pPr>
            <w:r w:rsidRPr="00B35CCA">
              <w:rPr>
                <w:b/>
                <w:color w:val="auto"/>
                <w:sz w:val="24"/>
                <w:szCs w:val="24"/>
              </w:rPr>
              <w:t>161-170</w:t>
            </w:r>
          </w:p>
        </w:tc>
        <w:tc>
          <w:tcPr>
            <w:tcW w:w="1771"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82.1156</w:t>
            </w:r>
          </w:p>
        </w:tc>
        <w:tc>
          <w:tcPr>
            <w:tcW w:w="1771"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58.70924</w:t>
            </w:r>
          </w:p>
        </w:tc>
        <w:tc>
          <w:tcPr>
            <w:tcW w:w="1771"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11.20199</w:t>
            </w:r>
          </w:p>
        </w:tc>
        <w:tc>
          <w:tcPr>
            <w:tcW w:w="1943"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7.018116</w:t>
            </w:r>
          </w:p>
        </w:tc>
      </w:tr>
      <w:tr w:rsidR="00257C88" w:rsidTr="00257C88">
        <w:tc>
          <w:tcPr>
            <w:tcW w:w="2525" w:type="dxa"/>
          </w:tcPr>
          <w:p w:rsidR="00257C88" w:rsidRPr="00B35CCA" w:rsidRDefault="00257C88" w:rsidP="000D1CC4">
            <w:pPr>
              <w:ind w:firstLine="0"/>
              <w:jc w:val="center"/>
              <w:rPr>
                <w:b/>
                <w:color w:val="auto"/>
                <w:sz w:val="24"/>
                <w:szCs w:val="24"/>
              </w:rPr>
            </w:pPr>
            <w:r w:rsidRPr="00B35CCA">
              <w:rPr>
                <w:b/>
                <w:color w:val="auto"/>
                <w:sz w:val="24"/>
                <w:szCs w:val="24"/>
              </w:rPr>
              <w:t>171-180</w:t>
            </w:r>
          </w:p>
        </w:tc>
        <w:tc>
          <w:tcPr>
            <w:tcW w:w="1771"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0.648402</w:t>
            </w:r>
          </w:p>
        </w:tc>
        <w:tc>
          <w:tcPr>
            <w:tcW w:w="1771"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17.63133</w:t>
            </w:r>
          </w:p>
        </w:tc>
        <w:tc>
          <w:tcPr>
            <w:tcW w:w="1771"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51.34873</w:t>
            </w:r>
          </w:p>
        </w:tc>
        <w:tc>
          <w:tcPr>
            <w:tcW w:w="1943"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32.17029</w:t>
            </w:r>
          </w:p>
        </w:tc>
      </w:tr>
      <w:tr w:rsidR="00257C88" w:rsidTr="00257C88">
        <w:tc>
          <w:tcPr>
            <w:tcW w:w="2525" w:type="dxa"/>
          </w:tcPr>
          <w:p w:rsidR="00257C88" w:rsidRPr="00B35CCA" w:rsidRDefault="00257C88" w:rsidP="000D1CC4">
            <w:pPr>
              <w:ind w:firstLine="0"/>
              <w:jc w:val="center"/>
              <w:rPr>
                <w:b/>
                <w:sz w:val="24"/>
                <w:szCs w:val="24"/>
                <w:lang w:val="en-MY"/>
              </w:rPr>
            </w:pPr>
            <w:r w:rsidRPr="00B35CCA">
              <w:rPr>
                <w:b/>
                <w:sz w:val="24"/>
                <w:szCs w:val="24"/>
                <w:lang w:val="en-MY"/>
              </w:rPr>
              <w:t>181-190</w:t>
            </w:r>
          </w:p>
        </w:tc>
        <w:tc>
          <w:tcPr>
            <w:tcW w:w="1771"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39.75904</w:t>
            </w:r>
          </w:p>
        </w:tc>
        <w:tc>
          <w:tcPr>
            <w:tcW w:w="1771"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1.289465</w:t>
            </w:r>
          </w:p>
        </w:tc>
        <w:tc>
          <w:tcPr>
            <w:tcW w:w="1771"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67.81341</w:t>
            </w:r>
          </w:p>
        </w:tc>
        <w:tc>
          <w:tcPr>
            <w:tcW w:w="1943"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42.48551</w:t>
            </w:r>
          </w:p>
        </w:tc>
      </w:tr>
      <w:tr w:rsidR="00257C88" w:rsidTr="00257C88">
        <w:tc>
          <w:tcPr>
            <w:tcW w:w="2525" w:type="dxa"/>
          </w:tcPr>
          <w:p w:rsidR="00257C88" w:rsidRPr="00B35CCA" w:rsidRDefault="00257C88" w:rsidP="000D1CC4">
            <w:pPr>
              <w:ind w:firstLine="0"/>
              <w:jc w:val="center"/>
              <w:rPr>
                <w:b/>
                <w:sz w:val="24"/>
                <w:szCs w:val="24"/>
                <w:lang w:val="en-MY"/>
              </w:rPr>
            </w:pPr>
            <w:r w:rsidRPr="00B35CCA">
              <w:rPr>
                <w:b/>
                <w:sz w:val="24"/>
                <w:szCs w:val="24"/>
                <w:lang w:val="en-MY"/>
              </w:rPr>
              <w:t>191-200</w:t>
            </w:r>
          </w:p>
        </w:tc>
        <w:tc>
          <w:tcPr>
            <w:tcW w:w="1771"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215.7283</w:t>
            </w:r>
          </w:p>
        </w:tc>
        <w:tc>
          <w:tcPr>
            <w:tcW w:w="1771"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2.821248</w:t>
            </w:r>
          </w:p>
        </w:tc>
        <w:tc>
          <w:tcPr>
            <w:tcW w:w="1771"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523.3425</w:t>
            </w:r>
          </w:p>
        </w:tc>
        <w:tc>
          <w:tcPr>
            <w:tcW w:w="1943"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177.0873</w:t>
            </w:r>
          </w:p>
        </w:tc>
      </w:tr>
      <w:tr w:rsidR="00257C88" w:rsidTr="00257C88">
        <w:tc>
          <w:tcPr>
            <w:tcW w:w="2525" w:type="dxa"/>
          </w:tcPr>
          <w:p w:rsidR="00257C88" w:rsidRPr="00B35CCA" w:rsidRDefault="00257C88" w:rsidP="000D1CC4">
            <w:pPr>
              <w:ind w:firstLine="0"/>
              <w:jc w:val="center"/>
              <w:rPr>
                <w:b/>
                <w:sz w:val="24"/>
                <w:szCs w:val="24"/>
                <w:lang w:val="en-MY"/>
              </w:rPr>
            </w:pPr>
            <w:r w:rsidRPr="00B35CCA">
              <w:rPr>
                <w:b/>
                <w:sz w:val="24"/>
                <w:szCs w:val="24"/>
                <w:lang w:val="en-MY"/>
              </w:rPr>
              <w:t>201-210</w:t>
            </w:r>
          </w:p>
        </w:tc>
        <w:tc>
          <w:tcPr>
            <w:tcW w:w="1771"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8.706522</w:t>
            </w:r>
          </w:p>
        </w:tc>
        <w:tc>
          <w:tcPr>
            <w:tcW w:w="1771"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7.092391</w:t>
            </w:r>
          </w:p>
        </w:tc>
        <w:tc>
          <w:tcPr>
            <w:tcW w:w="1771"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1.353261</w:t>
            </w:r>
          </w:p>
        </w:tc>
        <w:tc>
          <w:tcPr>
            <w:tcW w:w="1943"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347.0017</w:t>
            </w:r>
          </w:p>
        </w:tc>
      </w:tr>
      <w:tr w:rsidR="00257C88" w:rsidTr="00257C88">
        <w:tc>
          <w:tcPr>
            <w:tcW w:w="2525" w:type="dxa"/>
          </w:tcPr>
          <w:p w:rsidR="00257C88" w:rsidRPr="00B35CCA" w:rsidRDefault="00257C88" w:rsidP="000D1CC4">
            <w:pPr>
              <w:ind w:firstLine="0"/>
              <w:jc w:val="center"/>
              <w:rPr>
                <w:b/>
                <w:sz w:val="24"/>
                <w:szCs w:val="24"/>
                <w:lang w:val="en-MY"/>
              </w:rPr>
            </w:pPr>
            <w:r w:rsidRPr="00B35CCA">
              <w:rPr>
                <w:b/>
                <w:sz w:val="24"/>
                <w:szCs w:val="24"/>
                <w:lang w:val="en-MY"/>
              </w:rPr>
              <w:t>211-220</w:t>
            </w:r>
          </w:p>
        </w:tc>
        <w:tc>
          <w:tcPr>
            <w:tcW w:w="1771"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1.934783</w:t>
            </w:r>
          </w:p>
        </w:tc>
        <w:tc>
          <w:tcPr>
            <w:tcW w:w="1771"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1.576087</w:t>
            </w:r>
          </w:p>
        </w:tc>
        <w:tc>
          <w:tcPr>
            <w:tcW w:w="1771"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0.300725</w:t>
            </w:r>
          </w:p>
        </w:tc>
        <w:tc>
          <w:tcPr>
            <w:tcW w:w="1943" w:type="dxa"/>
            <w:shd w:val="clear" w:color="auto" w:fill="7DDDFF"/>
            <w:vAlign w:val="center"/>
          </w:tcPr>
          <w:p w:rsidR="00257C88" w:rsidRPr="00257C88" w:rsidRDefault="00257C88" w:rsidP="00257C88">
            <w:pPr>
              <w:jc w:val="center"/>
              <w:rPr>
                <w:rFonts w:ascii="Arial" w:hAnsi="Arial" w:cs="Arial"/>
                <w:bCs/>
              </w:rPr>
            </w:pPr>
            <w:r w:rsidRPr="00257C88">
              <w:rPr>
                <w:rFonts w:ascii="Arial" w:hAnsi="Arial" w:cs="Arial"/>
                <w:bCs/>
              </w:rPr>
              <w:t>77.11148</w:t>
            </w:r>
          </w:p>
        </w:tc>
      </w:tr>
    </w:tbl>
    <w:p w:rsidR="00605579" w:rsidRPr="006C14E8" w:rsidRDefault="00605579" w:rsidP="00605579">
      <w:pPr>
        <w:ind w:left="720"/>
        <w:jc w:val="center"/>
        <w:rPr>
          <w:sz w:val="22"/>
          <w:szCs w:val="22"/>
          <w:lang w:val="en-MY"/>
        </w:rPr>
      </w:pPr>
      <w:r w:rsidRPr="00EB6E1A">
        <w:rPr>
          <w:b/>
          <w:bCs/>
          <w:sz w:val="22"/>
          <w:szCs w:val="22"/>
          <w:lang w:val="en-MY"/>
        </w:rPr>
        <w:t xml:space="preserve">Table </w:t>
      </w:r>
      <w:r w:rsidR="009B5913">
        <w:rPr>
          <w:b/>
          <w:bCs/>
          <w:sz w:val="22"/>
          <w:szCs w:val="22"/>
          <w:lang w:val="en-MY"/>
        </w:rPr>
        <w:t>7</w:t>
      </w:r>
      <w:r>
        <w:rPr>
          <w:b/>
          <w:bCs/>
          <w:sz w:val="22"/>
          <w:szCs w:val="22"/>
          <w:lang w:val="en-MY"/>
        </w:rPr>
        <w:t xml:space="preserve">: </w:t>
      </w:r>
      <w:r w:rsidRPr="005446A9">
        <w:rPr>
          <w:bCs/>
          <w:sz w:val="24"/>
          <w:szCs w:val="24"/>
          <w:lang w:val="en-MY"/>
        </w:rPr>
        <w:t>Chi-square (χ</w:t>
      </w:r>
      <w:r w:rsidRPr="005446A9">
        <w:rPr>
          <w:bCs/>
          <w:sz w:val="24"/>
          <w:szCs w:val="24"/>
          <w:vertAlign w:val="superscript"/>
          <w:lang w:val="en-MY"/>
        </w:rPr>
        <w:t>2</w:t>
      </w:r>
      <w:r w:rsidRPr="005446A9">
        <w:rPr>
          <w:bCs/>
          <w:sz w:val="24"/>
          <w:szCs w:val="24"/>
          <w:lang w:val="en-MY"/>
        </w:rPr>
        <w:t>) values for</w:t>
      </w:r>
      <w:r w:rsidRPr="005446A9">
        <w:rPr>
          <w:bCs/>
          <w:sz w:val="22"/>
          <w:szCs w:val="22"/>
          <w:lang w:val="en-MY"/>
        </w:rPr>
        <w:t xml:space="preserve"> ranking based</w:t>
      </w:r>
      <w:r>
        <w:rPr>
          <w:bCs/>
          <w:sz w:val="22"/>
          <w:szCs w:val="22"/>
          <w:lang w:val="en-MY"/>
        </w:rPr>
        <w:t xml:space="preserve"> on handedness</w:t>
      </w:r>
    </w:p>
    <w:p w:rsidR="00605579" w:rsidRPr="00E146A9" w:rsidRDefault="00605579" w:rsidP="00605579">
      <w:pPr>
        <w:ind w:left="720"/>
        <w:jc w:val="left"/>
        <w:rPr>
          <w:sz w:val="24"/>
          <w:szCs w:val="24"/>
          <w:lang w:val="en-MY"/>
        </w:rPr>
      </w:pPr>
    </w:p>
    <w:p w:rsidR="00605579" w:rsidRPr="00E146A9" w:rsidRDefault="00605579" w:rsidP="00605579">
      <w:pPr>
        <w:ind w:left="720"/>
        <w:rPr>
          <w:b/>
          <w:bCs/>
          <w:sz w:val="24"/>
          <w:szCs w:val="24"/>
          <w:lang w:val="en-MY"/>
        </w:rPr>
      </w:pPr>
    </w:p>
    <w:p w:rsidR="00605579" w:rsidRPr="00E146A9" w:rsidRDefault="00605579" w:rsidP="00605579">
      <w:pPr>
        <w:ind w:firstLine="0"/>
        <w:jc w:val="left"/>
        <w:rPr>
          <w:sz w:val="24"/>
          <w:szCs w:val="24"/>
          <w:lang w:val="en-MY"/>
        </w:rPr>
      </w:pPr>
      <w:r w:rsidRPr="00E146A9">
        <w:rPr>
          <w:sz w:val="24"/>
          <w:szCs w:val="24"/>
          <w:lang w:val="en-MY"/>
        </w:rPr>
        <w:t>The next step of this method is to determine the degree of freedom (</w:t>
      </w:r>
      <w:proofErr w:type="spellStart"/>
      <w:proofErr w:type="gramStart"/>
      <w:r w:rsidRPr="00E146A9">
        <w:rPr>
          <w:i/>
          <w:iCs/>
          <w:sz w:val="24"/>
          <w:szCs w:val="24"/>
          <w:lang w:val="en-MY"/>
        </w:rPr>
        <w:t>df</w:t>
      </w:r>
      <w:proofErr w:type="spellEnd"/>
      <w:proofErr w:type="gramEnd"/>
      <w:r w:rsidRPr="00E146A9">
        <w:rPr>
          <w:sz w:val="24"/>
          <w:szCs w:val="24"/>
          <w:lang w:val="en-MY"/>
        </w:rPr>
        <w:t>) which is an indicator of how many values within the chi-square grid are independent. The formula to calculate the degree of freedom is:</w:t>
      </w:r>
    </w:p>
    <w:p w:rsidR="00605579" w:rsidRPr="00E146A9" w:rsidRDefault="00605579" w:rsidP="00605579">
      <w:pPr>
        <w:ind w:left="720"/>
        <w:jc w:val="left"/>
        <w:rPr>
          <w:sz w:val="24"/>
          <w:szCs w:val="24"/>
          <w:lang w:val="en-MY"/>
        </w:rPr>
      </w:pPr>
    </w:p>
    <w:p w:rsidR="00605579" w:rsidRPr="00E146A9" w:rsidRDefault="00605579" w:rsidP="00605579">
      <w:pPr>
        <w:ind w:left="720"/>
        <w:jc w:val="center"/>
        <w:rPr>
          <w:sz w:val="24"/>
          <w:szCs w:val="24"/>
          <w:lang w:val="en-MY"/>
        </w:rPr>
      </w:pPr>
      <w:r w:rsidRPr="00E146A9">
        <w:rPr>
          <w:position w:val="-10"/>
          <w:sz w:val="24"/>
          <w:szCs w:val="24"/>
          <w:lang w:val="en-MY"/>
        </w:rPr>
        <w:object w:dxaOrig="4779" w:dyaOrig="7780">
          <v:shape id="_x0000_i1027" type="#_x0000_t75" style="width:239.1pt;height:15.6pt;mso-wrap-style:square;mso-position-horizontal-relative:page;mso-position-vertical-relative:page" o:ole="">
            <v:imagedata r:id="rId13" o:title=""/>
          </v:shape>
          <o:OLEObject Type="Embed" ProgID="Equation.3" ShapeID="_x0000_i1027" DrawAspect="Content" ObjectID="_1523465388" r:id="rId14">
            <o:FieldCodes>\* MERGEFORMAT</o:FieldCodes>
          </o:OLEObject>
        </w:object>
      </w:r>
      <w:r w:rsidRPr="00E146A9">
        <w:rPr>
          <w:sz w:val="24"/>
          <w:szCs w:val="24"/>
          <w:lang w:val="en-MY"/>
        </w:rPr>
        <w:t xml:space="preserve"> </w:t>
      </w:r>
    </w:p>
    <w:p w:rsidR="00605579" w:rsidRPr="00E146A9" w:rsidRDefault="00605579" w:rsidP="00605579">
      <w:pPr>
        <w:ind w:left="720"/>
        <w:rPr>
          <w:sz w:val="24"/>
          <w:szCs w:val="24"/>
          <w:lang w:val="en-MY"/>
        </w:rPr>
      </w:pPr>
    </w:p>
    <w:p w:rsidR="00605579" w:rsidRPr="00E146A9" w:rsidRDefault="00605579" w:rsidP="00605579">
      <w:pPr>
        <w:ind w:firstLine="0"/>
        <w:rPr>
          <w:sz w:val="24"/>
          <w:szCs w:val="24"/>
          <w:lang w:val="en-MY"/>
        </w:rPr>
      </w:pPr>
      <w:r w:rsidRPr="00E146A9">
        <w:rPr>
          <w:sz w:val="24"/>
          <w:szCs w:val="24"/>
          <w:lang w:val="en-MY"/>
        </w:rPr>
        <w:t xml:space="preserve">For this chi-square grid, </w:t>
      </w:r>
      <w:proofErr w:type="spellStart"/>
      <w:proofErr w:type="gramStart"/>
      <w:r w:rsidRPr="00E146A9">
        <w:rPr>
          <w:i/>
          <w:iCs/>
          <w:sz w:val="24"/>
          <w:szCs w:val="24"/>
          <w:lang w:val="en-MY"/>
        </w:rPr>
        <w:t>df</w:t>
      </w:r>
      <w:proofErr w:type="spellEnd"/>
      <w:proofErr w:type="gramEnd"/>
      <w:r w:rsidRPr="00E146A9">
        <w:rPr>
          <w:i/>
          <w:iCs/>
          <w:sz w:val="24"/>
          <w:szCs w:val="24"/>
          <w:lang w:val="en-MY"/>
        </w:rPr>
        <w:t xml:space="preserve"> = </w:t>
      </w:r>
      <w:r w:rsidR="00B30E12">
        <w:rPr>
          <w:sz w:val="24"/>
          <w:szCs w:val="24"/>
          <w:lang w:val="en-MY"/>
        </w:rPr>
        <w:t>18</w:t>
      </w:r>
      <w:r w:rsidRPr="00E146A9">
        <w:rPr>
          <w:sz w:val="24"/>
          <w:szCs w:val="24"/>
          <w:lang w:val="en-MY"/>
        </w:rPr>
        <w:t xml:space="preserve"> and the chi-square (χ</w:t>
      </w:r>
      <w:r w:rsidRPr="00E146A9">
        <w:rPr>
          <w:sz w:val="24"/>
          <w:szCs w:val="24"/>
          <w:vertAlign w:val="superscript"/>
          <w:lang w:val="en-MY"/>
        </w:rPr>
        <w:t>2</w:t>
      </w:r>
      <w:r w:rsidRPr="00E146A9">
        <w:rPr>
          <w:sz w:val="24"/>
          <w:szCs w:val="24"/>
          <w:lang w:val="en-MY"/>
        </w:rPr>
        <w:t xml:space="preserve">) score can be computed by adding all the values in the chi-square grid in Table </w:t>
      </w:r>
      <w:r w:rsidR="00CA204E">
        <w:rPr>
          <w:sz w:val="24"/>
          <w:szCs w:val="24"/>
          <w:lang w:val="en-MY"/>
        </w:rPr>
        <w:t>7</w:t>
      </w:r>
      <w:r w:rsidRPr="00E146A9">
        <w:rPr>
          <w:sz w:val="24"/>
          <w:szCs w:val="24"/>
          <w:lang w:val="en-MY"/>
        </w:rPr>
        <w:t>, resulting in χ</w:t>
      </w:r>
      <w:r w:rsidRPr="00E146A9">
        <w:rPr>
          <w:sz w:val="24"/>
          <w:szCs w:val="24"/>
          <w:vertAlign w:val="superscript"/>
          <w:lang w:val="en-MY"/>
        </w:rPr>
        <w:t xml:space="preserve">2 </w:t>
      </w:r>
      <w:r w:rsidRPr="00E146A9">
        <w:rPr>
          <w:sz w:val="24"/>
          <w:szCs w:val="24"/>
          <w:lang w:val="en-MY"/>
        </w:rPr>
        <w:t xml:space="preserve">= </w:t>
      </w:r>
      <w:r w:rsidR="00CA204E">
        <w:rPr>
          <w:sz w:val="24"/>
          <w:szCs w:val="24"/>
          <w:lang w:val="en-MY"/>
        </w:rPr>
        <w:t>1782</w:t>
      </w:r>
      <w:r>
        <w:rPr>
          <w:sz w:val="24"/>
          <w:szCs w:val="24"/>
          <w:lang w:val="en-MY"/>
        </w:rPr>
        <w:t>.</w:t>
      </w:r>
      <w:r w:rsidR="00CA204E">
        <w:rPr>
          <w:sz w:val="24"/>
          <w:szCs w:val="24"/>
          <w:lang w:val="en-MY"/>
        </w:rPr>
        <w:t>65</w:t>
      </w:r>
      <w:r w:rsidRPr="00E146A9">
        <w:rPr>
          <w:sz w:val="24"/>
          <w:szCs w:val="24"/>
          <w:lang w:val="en-MY"/>
        </w:rPr>
        <w:t xml:space="preserve">. Providing both these values; </w:t>
      </w:r>
      <w:proofErr w:type="spellStart"/>
      <w:proofErr w:type="gramStart"/>
      <w:r w:rsidRPr="00E146A9">
        <w:rPr>
          <w:i/>
          <w:iCs/>
          <w:sz w:val="24"/>
          <w:szCs w:val="24"/>
          <w:lang w:val="en-MY"/>
        </w:rPr>
        <w:t>df</w:t>
      </w:r>
      <w:proofErr w:type="spellEnd"/>
      <w:proofErr w:type="gramEnd"/>
      <w:r w:rsidRPr="00E146A9">
        <w:rPr>
          <w:i/>
          <w:iCs/>
          <w:sz w:val="24"/>
          <w:szCs w:val="24"/>
          <w:lang w:val="en-MY"/>
        </w:rPr>
        <w:t xml:space="preserve"> = </w:t>
      </w:r>
      <w:r w:rsidR="002223C0">
        <w:rPr>
          <w:sz w:val="24"/>
          <w:szCs w:val="24"/>
          <w:lang w:val="en-MY"/>
        </w:rPr>
        <w:t>18</w:t>
      </w:r>
      <w:r w:rsidRPr="00E146A9">
        <w:rPr>
          <w:sz w:val="24"/>
          <w:szCs w:val="24"/>
          <w:lang w:val="en-MY"/>
        </w:rPr>
        <w:t xml:space="preserve"> and χ</w:t>
      </w:r>
      <w:r w:rsidRPr="00E146A9">
        <w:rPr>
          <w:sz w:val="24"/>
          <w:szCs w:val="24"/>
          <w:vertAlign w:val="superscript"/>
          <w:lang w:val="en-MY"/>
        </w:rPr>
        <w:t xml:space="preserve">2 </w:t>
      </w:r>
      <w:r w:rsidRPr="00E146A9">
        <w:rPr>
          <w:sz w:val="24"/>
          <w:szCs w:val="24"/>
          <w:lang w:val="en-MY"/>
        </w:rPr>
        <w:t xml:space="preserve">= </w:t>
      </w:r>
      <w:r w:rsidR="002223C0">
        <w:rPr>
          <w:sz w:val="24"/>
          <w:szCs w:val="24"/>
          <w:lang w:val="en-MY"/>
        </w:rPr>
        <w:t>1782.65</w:t>
      </w:r>
      <w:r w:rsidRPr="00E146A9">
        <w:rPr>
          <w:sz w:val="24"/>
          <w:szCs w:val="24"/>
          <w:lang w:val="en-MY"/>
        </w:rPr>
        <w:t xml:space="preserve"> to the CHIDIST function in Microsoft Excel would return a value of </w:t>
      </w:r>
      <w:r w:rsidR="00965B8C">
        <w:rPr>
          <w:sz w:val="24"/>
          <w:szCs w:val="24"/>
          <w:lang w:val="en-MY"/>
        </w:rPr>
        <w:t>0</w:t>
      </w:r>
      <w:r w:rsidRPr="00E146A9">
        <w:rPr>
          <w:sz w:val="24"/>
          <w:szCs w:val="24"/>
          <w:lang w:val="en-MY"/>
        </w:rPr>
        <w:t>. Microsoft Excel 2010 was used to conduct the chi-square test outlined in this section.</w:t>
      </w:r>
    </w:p>
    <w:p w:rsidR="00605579" w:rsidRPr="00E10C13" w:rsidRDefault="00605579" w:rsidP="00903630">
      <w:pPr>
        <w:ind w:firstLine="0"/>
        <w:rPr>
          <w:b/>
          <w:color w:val="auto"/>
          <w:sz w:val="24"/>
          <w:szCs w:val="24"/>
        </w:rPr>
      </w:pPr>
    </w:p>
    <w:p w:rsidR="00A24112" w:rsidRPr="00E10C13" w:rsidRDefault="00027556" w:rsidP="00A24112">
      <w:pPr>
        <w:ind w:firstLine="0"/>
        <w:rPr>
          <w:b/>
          <w:color w:val="auto"/>
          <w:sz w:val="24"/>
          <w:szCs w:val="24"/>
        </w:rPr>
      </w:pPr>
      <w:r>
        <w:rPr>
          <w:b/>
          <w:color w:val="auto"/>
          <w:sz w:val="24"/>
          <w:szCs w:val="24"/>
        </w:rPr>
        <w:t>Chi-square</w:t>
      </w:r>
      <w:r w:rsidR="00A24112">
        <w:rPr>
          <w:b/>
          <w:color w:val="auto"/>
          <w:sz w:val="24"/>
          <w:szCs w:val="24"/>
        </w:rPr>
        <w:t xml:space="preserve"> for Ranking and Handedness Hypothesis Testing</w:t>
      </w:r>
    </w:p>
    <w:p w:rsidR="00BA3AC4" w:rsidRDefault="00BA3AC4" w:rsidP="00BA3AC4">
      <w:pPr>
        <w:ind w:firstLine="0"/>
        <w:rPr>
          <w:color w:val="auto"/>
          <w:sz w:val="24"/>
          <w:szCs w:val="24"/>
        </w:rPr>
      </w:pPr>
    </w:p>
    <w:p w:rsidR="00800B9D" w:rsidRPr="00F70586" w:rsidRDefault="00800B9D" w:rsidP="00800B9D">
      <w:pPr>
        <w:ind w:firstLine="0"/>
        <w:rPr>
          <w:sz w:val="24"/>
          <w:szCs w:val="24"/>
          <w:lang w:val="en-MY"/>
        </w:rPr>
      </w:pPr>
      <w:r w:rsidRPr="00F70586">
        <w:rPr>
          <w:sz w:val="24"/>
          <w:szCs w:val="24"/>
          <w:lang w:val="en-MY"/>
        </w:rPr>
        <w:t xml:space="preserve">The </w:t>
      </w:r>
      <w:r w:rsidR="002061D2" w:rsidRPr="00F70586">
        <w:rPr>
          <w:sz w:val="24"/>
          <w:szCs w:val="24"/>
          <w:lang w:val="en-MY"/>
        </w:rPr>
        <w:t xml:space="preserve">association </w:t>
      </w:r>
      <w:r w:rsidRPr="00F70586">
        <w:rPr>
          <w:sz w:val="24"/>
          <w:szCs w:val="24"/>
          <w:lang w:val="en-MY"/>
        </w:rPr>
        <w:t>between variables in this study; handedness and player ranking was tested using chi-square test. The first step of conducting a chi-square test is to create two extreme hypotheses. The hypotheses for this experiment are:</w:t>
      </w:r>
    </w:p>
    <w:p w:rsidR="00800B9D" w:rsidRPr="00F70586" w:rsidRDefault="00800B9D" w:rsidP="00800B9D">
      <w:pPr>
        <w:ind w:left="720"/>
        <w:rPr>
          <w:sz w:val="24"/>
          <w:szCs w:val="24"/>
          <w:lang w:val="en-MY"/>
        </w:rPr>
      </w:pPr>
    </w:p>
    <w:p w:rsidR="00FD7170" w:rsidRPr="00F70586" w:rsidRDefault="00800B9D" w:rsidP="00800B9D">
      <w:pPr>
        <w:ind w:left="720" w:firstLine="500"/>
        <w:rPr>
          <w:sz w:val="24"/>
          <w:szCs w:val="24"/>
          <w:lang w:val="en-MY"/>
        </w:rPr>
      </w:pPr>
      <w:proofErr w:type="gramStart"/>
      <w:r w:rsidRPr="00F70586">
        <w:rPr>
          <w:sz w:val="24"/>
          <w:szCs w:val="24"/>
          <w:lang w:val="en-MY"/>
        </w:rPr>
        <w:lastRenderedPageBreak/>
        <w:t>H</w:t>
      </w:r>
      <w:r w:rsidRPr="00F70586">
        <w:rPr>
          <w:sz w:val="24"/>
          <w:szCs w:val="24"/>
          <w:vertAlign w:val="subscript"/>
          <w:lang w:val="en-MY"/>
        </w:rPr>
        <w:t>0</w:t>
      </w:r>
      <w:r w:rsidRPr="00F70586">
        <w:rPr>
          <w:sz w:val="24"/>
          <w:szCs w:val="24"/>
          <w:lang w:val="en-MY"/>
        </w:rPr>
        <w:t xml:space="preserve"> :</w:t>
      </w:r>
      <w:proofErr w:type="gramEnd"/>
      <w:r w:rsidRPr="00F70586">
        <w:rPr>
          <w:sz w:val="24"/>
          <w:szCs w:val="24"/>
          <w:lang w:val="en-MY"/>
        </w:rPr>
        <w:t xml:space="preserve"> </w:t>
      </w:r>
      <w:r w:rsidR="00BA3FA5" w:rsidRPr="00F70586">
        <w:rPr>
          <w:sz w:val="24"/>
          <w:szCs w:val="24"/>
          <w:lang w:val="en-MY"/>
        </w:rPr>
        <w:t xml:space="preserve">Ranking is influenced </w:t>
      </w:r>
      <w:r w:rsidR="00176764" w:rsidRPr="00F70586">
        <w:rPr>
          <w:sz w:val="24"/>
          <w:szCs w:val="24"/>
          <w:lang w:val="en-MY"/>
        </w:rPr>
        <w:t xml:space="preserve">by handedness. </w:t>
      </w:r>
    </w:p>
    <w:p w:rsidR="005360C7" w:rsidRPr="00F70586" w:rsidRDefault="00800B9D" w:rsidP="005360C7">
      <w:pPr>
        <w:ind w:left="720" w:firstLine="500"/>
        <w:rPr>
          <w:sz w:val="24"/>
          <w:szCs w:val="24"/>
          <w:lang w:val="en-MY"/>
        </w:rPr>
      </w:pPr>
      <w:proofErr w:type="gramStart"/>
      <w:r w:rsidRPr="00F70586">
        <w:rPr>
          <w:sz w:val="24"/>
          <w:szCs w:val="24"/>
          <w:lang w:val="en-MY"/>
        </w:rPr>
        <w:t>H</w:t>
      </w:r>
      <w:r w:rsidRPr="00F70586">
        <w:rPr>
          <w:sz w:val="24"/>
          <w:szCs w:val="24"/>
          <w:vertAlign w:val="subscript"/>
          <w:lang w:val="en-MY"/>
        </w:rPr>
        <w:t>1</w:t>
      </w:r>
      <w:r w:rsidRPr="00F70586">
        <w:rPr>
          <w:sz w:val="24"/>
          <w:szCs w:val="24"/>
          <w:lang w:val="en-MY"/>
        </w:rPr>
        <w:t xml:space="preserve"> :</w:t>
      </w:r>
      <w:proofErr w:type="gramEnd"/>
      <w:r w:rsidRPr="00F70586">
        <w:rPr>
          <w:sz w:val="24"/>
          <w:szCs w:val="24"/>
          <w:lang w:val="en-MY"/>
        </w:rPr>
        <w:t xml:space="preserve"> </w:t>
      </w:r>
      <w:r w:rsidR="005360C7" w:rsidRPr="00F70586">
        <w:rPr>
          <w:sz w:val="24"/>
          <w:szCs w:val="24"/>
          <w:lang w:val="en-MY"/>
        </w:rPr>
        <w:t xml:space="preserve">Ranking is </w:t>
      </w:r>
      <w:r w:rsidR="001D31A2" w:rsidRPr="001D31A2">
        <w:rPr>
          <w:b/>
          <w:sz w:val="24"/>
          <w:szCs w:val="24"/>
          <w:u w:val="single"/>
          <w:lang w:val="en-MY"/>
        </w:rPr>
        <w:t>not</w:t>
      </w:r>
      <w:r w:rsidR="001D31A2">
        <w:rPr>
          <w:sz w:val="24"/>
          <w:szCs w:val="24"/>
          <w:lang w:val="en-MY"/>
        </w:rPr>
        <w:t xml:space="preserve"> </w:t>
      </w:r>
      <w:r w:rsidR="005360C7" w:rsidRPr="00F70586">
        <w:rPr>
          <w:sz w:val="24"/>
          <w:szCs w:val="24"/>
          <w:lang w:val="en-MY"/>
        </w:rPr>
        <w:t xml:space="preserve">influenced by handedness. </w:t>
      </w:r>
    </w:p>
    <w:p w:rsidR="00800B9D" w:rsidRPr="00F70586" w:rsidRDefault="00800B9D" w:rsidP="00800B9D">
      <w:pPr>
        <w:ind w:left="720" w:firstLine="500"/>
        <w:rPr>
          <w:sz w:val="24"/>
          <w:szCs w:val="24"/>
          <w:lang w:val="en-MY"/>
        </w:rPr>
      </w:pPr>
    </w:p>
    <w:p w:rsidR="00800B9D" w:rsidRPr="00F70586" w:rsidRDefault="00800B9D" w:rsidP="00800B9D">
      <w:pPr>
        <w:ind w:firstLine="0"/>
        <w:rPr>
          <w:sz w:val="24"/>
          <w:szCs w:val="24"/>
          <w:lang w:val="en-MY"/>
        </w:rPr>
      </w:pPr>
      <w:r w:rsidRPr="00F70586">
        <w:rPr>
          <w:sz w:val="24"/>
          <w:szCs w:val="24"/>
          <w:lang w:val="en-MY"/>
        </w:rPr>
        <w:t>H</w:t>
      </w:r>
      <w:r w:rsidRPr="00F70586">
        <w:rPr>
          <w:sz w:val="24"/>
          <w:szCs w:val="24"/>
          <w:vertAlign w:val="subscript"/>
          <w:lang w:val="en-MY"/>
        </w:rPr>
        <w:t>0</w:t>
      </w:r>
      <w:r w:rsidRPr="00F70586">
        <w:rPr>
          <w:sz w:val="24"/>
          <w:szCs w:val="24"/>
          <w:lang w:val="en-MY"/>
        </w:rPr>
        <w:t xml:space="preserve"> represents the null hypothesis which assumes that the two variables are not related while H</w:t>
      </w:r>
      <w:r w:rsidRPr="00F70586">
        <w:rPr>
          <w:sz w:val="24"/>
          <w:szCs w:val="24"/>
          <w:vertAlign w:val="subscript"/>
          <w:lang w:val="en-MY"/>
        </w:rPr>
        <w:t>1</w:t>
      </w:r>
      <w:r w:rsidRPr="00F70586">
        <w:rPr>
          <w:sz w:val="24"/>
          <w:szCs w:val="24"/>
          <w:lang w:val="en-MY"/>
        </w:rPr>
        <w:t xml:space="preserve"> which is the alternative hypothesis which assumes that a relationship between the two variables exist, thus contradicting the null hypothesis. </w:t>
      </w:r>
    </w:p>
    <w:p w:rsidR="00800B9D" w:rsidRPr="00F70586" w:rsidRDefault="00800B9D" w:rsidP="00800B9D">
      <w:pPr>
        <w:rPr>
          <w:sz w:val="24"/>
          <w:szCs w:val="24"/>
          <w:lang w:val="en-MY"/>
        </w:rPr>
      </w:pPr>
      <w:r w:rsidRPr="00F70586">
        <w:rPr>
          <w:sz w:val="24"/>
          <w:szCs w:val="24"/>
          <w:lang w:val="en-MY"/>
        </w:rPr>
        <w:t xml:space="preserve">The next step of this test is to build a Rows x Columns contingency table. For this study, we would be using the 2 x </w:t>
      </w:r>
      <w:r w:rsidR="0054021E" w:rsidRPr="00F70586">
        <w:rPr>
          <w:sz w:val="24"/>
          <w:szCs w:val="24"/>
          <w:lang w:val="en-MY"/>
        </w:rPr>
        <w:t>4</w:t>
      </w:r>
      <w:r w:rsidRPr="00F70586">
        <w:rPr>
          <w:sz w:val="24"/>
          <w:szCs w:val="24"/>
          <w:lang w:val="en-MY"/>
        </w:rPr>
        <w:t xml:space="preserve"> contingency table, creating a table with </w:t>
      </w:r>
      <w:r w:rsidR="007D558C">
        <w:rPr>
          <w:sz w:val="24"/>
          <w:szCs w:val="24"/>
          <w:lang w:val="en-MY"/>
        </w:rPr>
        <w:t>eight</w:t>
      </w:r>
      <w:r w:rsidRPr="00F70586">
        <w:rPr>
          <w:sz w:val="24"/>
          <w:szCs w:val="24"/>
          <w:lang w:val="en-MY"/>
        </w:rPr>
        <w:t xml:space="preserve"> cells (please refer to highlighted section of Table </w:t>
      </w:r>
      <w:r w:rsidR="002A3C3D">
        <w:rPr>
          <w:sz w:val="24"/>
          <w:szCs w:val="24"/>
          <w:lang w:val="en-MY"/>
        </w:rPr>
        <w:t>8</w:t>
      </w:r>
      <w:r w:rsidRPr="00F70586">
        <w:rPr>
          <w:sz w:val="24"/>
          <w:szCs w:val="24"/>
          <w:lang w:val="en-MY"/>
        </w:rPr>
        <w:t xml:space="preserve">). The values in the highlighted area indicate the number of </w:t>
      </w:r>
      <w:r w:rsidR="00465475">
        <w:rPr>
          <w:sz w:val="24"/>
          <w:szCs w:val="24"/>
          <w:lang w:val="en-MY"/>
        </w:rPr>
        <w:t xml:space="preserve">players who are left-handed and right-handed for each ranking category. </w:t>
      </w:r>
    </w:p>
    <w:p w:rsidR="00800B9D" w:rsidRDefault="00800B9D" w:rsidP="00800B9D">
      <w:pPr>
        <w:ind w:left="720"/>
        <w:rPr>
          <w:sz w:val="24"/>
          <w:szCs w:val="24"/>
          <w:lang w:val="en-MY"/>
        </w:rPr>
      </w:pPr>
    </w:p>
    <w:tbl>
      <w:tblPr>
        <w:tblStyle w:val="TableGrid"/>
        <w:tblW w:w="9781" w:type="dxa"/>
        <w:tblInd w:w="-34" w:type="dxa"/>
        <w:tblLook w:val="04A0" w:firstRow="1" w:lastRow="0" w:firstColumn="1" w:lastColumn="0" w:noHBand="0" w:noVBand="1"/>
      </w:tblPr>
      <w:tblGrid>
        <w:gridCol w:w="2525"/>
        <w:gridCol w:w="1771"/>
        <w:gridCol w:w="1771"/>
        <w:gridCol w:w="1771"/>
        <w:gridCol w:w="1943"/>
      </w:tblGrid>
      <w:tr w:rsidR="00663BF0" w:rsidTr="00721D02">
        <w:tc>
          <w:tcPr>
            <w:tcW w:w="2525" w:type="dxa"/>
            <w:vMerge w:val="restart"/>
          </w:tcPr>
          <w:p w:rsidR="00663BF0" w:rsidRPr="007B131B" w:rsidRDefault="00663BF0" w:rsidP="009B655B">
            <w:pPr>
              <w:ind w:firstLine="0"/>
              <w:jc w:val="center"/>
              <w:rPr>
                <w:b/>
                <w:sz w:val="24"/>
                <w:szCs w:val="24"/>
                <w:lang w:val="en-MY"/>
              </w:rPr>
            </w:pPr>
            <w:r w:rsidRPr="007B131B">
              <w:rPr>
                <w:b/>
                <w:sz w:val="24"/>
                <w:szCs w:val="24"/>
                <w:lang w:val="en-MY"/>
              </w:rPr>
              <w:t>Handedness</w:t>
            </w:r>
          </w:p>
        </w:tc>
        <w:tc>
          <w:tcPr>
            <w:tcW w:w="7256" w:type="dxa"/>
            <w:gridSpan w:val="4"/>
          </w:tcPr>
          <w:p w:rsidR="00663BF0" w:rsidRPr="007B131B" w:rsidRDefault="00663BF0" w:rsidP="009B655B">
            <w:pPr>
              <w:ind w:firstLine="0"/>
              <w:jc w:val="center"/>
              <w:rPr>
                <w:b/>
                <w:sz w:val="24"/>
                <w:szCs w:val="24"/>
                <w:lang w:val="en-MY"/>
              </w:rPr>
            </w:pPr>
            <w:r w:rsidRPr="007B131B">
              <w:rPr>
                <w:b/>
                <w:sz w:val="24"/>
                <w:szCs w:val="24"/>
                <w:lang w:val="en-MY"/>
              </w:rPr>
              <w:t>Ranking Categories</w:t>
            </w:r>
          </w:p>
        </w:tc>
      </w:tr>
      <w:tr w:rsidR="00663BF0" w:rsidTr="00E47794">
        <w:tc>
          <w:tcPr>
            <w:tcW w:w="2525" w:type="dxa"/>
            <w:vMerge/>
          </w:tcPr>
          <w:p w:rsidR="00663BF0" w:rsidRPr="007B131B" w:rsidRDefault="00663BF0" w:rsidP="009B655B">
            <w:pPr>
              <w:ind w:firstLine="0"/>
              <w:jc w:val="center"/>
              <w:rPr>
                <w:b/>
                <w:sz w:val="24"/>
                <w:szCs w:val="24"/>
                <w:lang w:val="en-MY"/>
              </w:rPr>
            </w:pPr>
          </w:p>
        </w:tc>
        <w:tc>
          <w:tcPr>
            <w:tcW w:w="1771" w:type="dxa"/>
            <w:tcBorders>
              <w:bottom w:val="single" w:sz="4" w:space="0" w:color="auto"/>
            </w:tcBorders>
            <w:vAlign w:val="bottom"/>
          </w:tcPr>
          <w:p w:rsidR="00663BF0" w:rsidRPr="007B131B" w:rsidRDefault="00663BF0" w:rsidP="009B655B">
            <w:pPr>
              <w:jc w:val="center"/>
              <w:rPr>
                <w:rFonts w:ascii="Arial" w:hAnsi="Arial" w:cs="Arial"/>
                <w:b/>
                <w:bCs/>
              </w:rPr>
            </w:pPr>
            <w:r w:rsidRPr="007B131B">
              <w:rPr>
                <w:rFonts w:ascii="Arial" w:hAnsi="Arial" w:cs="Arial"/>
                <w:b/>
                <w:bCs/>
              </w:rPr>
              <w:t>0-500</w:t>
            </w:r>
          </w:p>
        </w:tc>
        <w:tc>
          <w:tcPr>
            <w:tcW w:w="1771" w:type="dxa"/>
            <w:tcBorders>
              <w:bottom w:val="single" w:sz="4" w:space="0" w:color="auto"/>
            </w:tcBorders>
            <w:vAlign w:val="bottom"/>
          </w:tcPr>
          <w:p w:rsidR="00663BF0" w:rsidRPr="007B131B" w:rsidRDefault="00663BF0" w:rsidP="009B655B">
            <w:pPr>
              <w:jc w:val="center"/>
              <w:rPr>
                <w:rFonts w:ascii="Arial" w:hAnsi="Arial" w:cs="Arial"/>
                <w:b/>
                <w:bCs/>
              </w:rPr>
            </w:pPr>
            <w:r w:rsidRPr="007B131B">
              <w:rPr>
                <w:rFonts w:ascii="Arial" w:hAnsi="Arial" w:cs="Arial"/>
                <w:b/>
                <w:bCs/>
              </w:rPr>
              <w:t>501-1000</w:t>
            </w:r>
          </w:p>
        </w:tc>
        <w:tc>
          <w:tcPr>
            <w:tcW w:w="1771" w:type="dxa"/>
            <w:tcBorders>
              <w:bottom w:val="single" w:sz="4" w:space="0" w:color="auto"/>
            </w:tcBorders>
            <w:vAlign w:val="bottom"/>
          </w:tcPr>
          <w:p w:rsidR="00663BF0" w:rsidRPr="007B131B" w:rsidRDefault="00663BF0" w:rsidP="009B655B">
            <w:pPr>
              <w:jc w:val="center"/>
              <w:rPr>
                <w:rFonts w:ascii="Arial" w:hAnsi="Arial" w:cs="Arial"/>
                <w:b/>
                <w:bCs/>
              </w:rPr>
            </w:pPr>
            <w:r w:rsidRPr="007B131B">
              <w:rPr>
                <w:rFonts w:ascii="Arial" w:hAnsi="Arial" w:cs="Arial"/>
                <w:b/>
                <w:bCs/>
              </w:rPr>
              <w:t>1001-1500</w:t>
            </w:r>
          </w:p>
        </w:tc>
        <w:tc>
          <w:tcPr>
            <w:tcW w:w="1943" w:type="dxa"/>
            <w:tcBorders>
              <w:bottom w:val="single" w:sz="4" w:space="0" w:color="auto"/>
            </w:tcBorders>
            <w:vAlign w:val="bottom"/>
          </w:tcPr>
          <w:p w:rsidR="00663BF0" w:rsidRPr="007B131B" w:rsidRDefault="00663BF0" w:rsidP="009B655B">
            <w:pPr>
              <w:jc w:val="center"/>
              <w:rPr>
                <w:rFonts w:ascii="Arial" w:hAnsi="Arial" w:cs="Arial"/>
                <w:b/>
                <w:bCs/>
              </w:rPr>
            </w:pPr>
            <w:r w:rsidRPr="007B131B">
              <w:rPr>
                <w:rFonts w:ascii="Arial" w:hAnsi="Arial" w:cs="Arial"/>
                <w:b/>
                <w:bCs/>
              </w:rPr>
              <w:t>1501-2000</w:t>
            </w:r>
          </w:p>
        </w:tc>
      </w:tr>
      <w:tr w:rsidR="00875855" w:rsidTr="00E47794">
        <w:tc>
          <w:tcPr>
            <w:tcW w:w="2525" w:type="dxa"/>
          </w:tcPr>
          <w:p w:rsidR="00875855" w:rsidRDefault="00875855" w:rsidP="009B655B">
            <w:pPr>
              <w:ind w:firstLine="0"/>
              <w:jc w:val="center"/>
              <w:rPr>
                <w:sz w:val="24"/>
                <w:szCs w:val="24"/>
                <w:lang w:val="en-MY"/>
              </w:rPr>
            </w:pPr>
            <w:r w:rsidRPr="0004723C">
              <w:rPr>
                <w:b/>
                <w:color w:val="auto"/>
                <w:sz w:val="24"/>
                <w:szCs w:val="24"/>
              </w:rPr>
              <w:t>Left-handed (LH)</w:t>
            </w:r>
          </w:p>
        </w:tc>
        <w:tc>
          <w:tcPr>
            <w:tcW w:w="1771" w:type="dxa"/>
            <w:shd w:val="clear" w:color="auto" w:fill="7DDDFF"/>
            <w:vAlign w:val="bottom"/>
          </w:tcPr>
          <w:p w:rsidR="00875855" w:rsidRDefault="00875855" w:rsidP="009B655B">
            <w:pPr>
              <w:jc w:val="center"/>
              <w:rPr>
                <w:rFonts w:ascii="Arial" w:hAnsi="Arial" w:cs="Arial"/>
              </w:rPr>
            </w:pPr>
            <w:r>
              <w:rPr>
                <w:rFonts w:ascii="Arial" w:hAnsi="Arial" w:cs="Arial"/>
              </w:rPr>
              <w:t>246</w:t>
            </w:r>
          </w:p>
        </w:tc>
        <w:tc>
          <w:tcPr>
            <w:tcW w:w="1771" w:type="dxa"/>
            <w:shd w:val="clear" w:color="auto" w:fill="7DDDFF"/>
            <w:vAlign w:val="bottom"/>
          </w:tcPr>
          <w:p w:rsidR="00875855" w:rsidRDefault="00875855" w:rsidP="009B655B">
            <w:pPr>
              <w:jc w:val="center"/>
              <w:rPr>
                <w:rFonts w:ascii="Arial" w:hAnsi="Arial" w:cs="Arial"/>
              </w:rPr>
            </w:pPr>
            <w:r>
              <w:rPr>
                <w:rFonts w:ascii="Arial" w:hAnsi="Arial" w:cs="Arial"/>
              </w:rPr>
              <w:t>36</w:t>
            </w:r>
          </w:p>
        </w:tc>
        <w:tc>
          <w:tcPr>
            <w:tcW w:w="1771" w:type="dxa"/>
            <w:shd w:val="clear" w:color="auto" w:fill="7DDDFF"/>
            <w:vAlign w:val="bottom"/>
          </w:tcPr>
          <w:p w:rsidR="00875855" w:rsidRDefault="00875855" w:rsidP="009B655B">
            <w:pPr>
              <w:jc w:val="center"/>
              <w:rPr>
                <w:rFonts w:ascii="Arial" w:hAnsi="Arial" w:cs="Arial"/>
              </w:rPr>
            </w:pPr>
            <w:r>
              <w:rPr>
                <w:rFonts w:ascii="Arial" w:hAnsi="Arial" w:cs="Arial"/>
              </w:rPr>
              <w:t>5</w:t>
            </w:r>
          </w:p>
        </w:tc>
        <w:tc>
          <w:tcPr>
            <w:tcW w:w="1943" w:type="dxa"/>
            <w:shd w:val="clear" w:color="auto" w:fill="7DDDFF"/>
            <w:vAlign w:val="bottom"/>
          </w:tcPr>
          <w:p w:rsidR="00875855" w:rsidRDefault="00875855" w:rsidP="009B655B">
            <w:pPr>
              <w:jc w:val="center"/>
              <w:rPr>
                <w:rFonts w:ascii="Arial" w:hAnsi="Arial" w:cs="Arial"/>
              </w:rPr>
            </w:pPr>
            <w:r>
              <w:rPr>
                <w:rFonts w:ascii="Arial" w:hAnsi="Arial" w:cs="Arial"/>
              </w:rPr>
              <w:t>0</w:t>
            </w:r>
          </w:p>
        </w:tc>
      </w:tr>
      <w:tr w:rsidR="00875855" w:rsidTr="00E47794">
        <w:tc>
          <w:tcPr>
            <w:tcW w:w="2525" w:type="dxa"/>
          </w:tcPr>
          <w:p w:rsidR="00875855" w:rsidRDefault="00875855" w:rsidP="009B655B">
            <w:pPr>
              <w:ind w:firstLine="0"/>
              <w:jc w:val="center"/>
              <w:rPr>
                <w:sz w:val="24"/>
                <w:szCs w:val="24"/>
                <w:lang w:val="en-MY"/>
              </w:rPr>
            </w:pPr>
            <w:r w:rsidRPr="0004723C">
              <w:rPr>
                <w:b/>
                <w:color w:val="auto"/>
                <w:sz w:val="24"/>
                <w:szCs w:val="24"/>
              </w:rPr>
              <w:t>Right-handed (RH)</w:t>
            </w:r>
          </w:p>
        </w:tc>
        <w:tc>
          <w:tcPr>
            <w:tcW w:w="1771" w:type="dxa"/>
            <w:shd w:val="clear" w:color="auto" w:fill="7DDDFF"/>
            <w:vAlign w:val="bottom"/>
          </w:tcPr>
          <w:p w:rsidR="00875855" w:rsidRDefault="00875855" w:rsidP="009B655B">
            <w:pPr>
              <w:jc w:val="center"/>
              <w:rPr>
                <w:rFonts w:ascii="Arial" w:hAnsi="Arial" w:cs="Arial"/>
              </w:rPr>
            </w:pPr>
            <w:r>
              <w:rPr>
                <w:rFonts w:ascii="Arial" w:hAnsi="Arial" w:cs="Arial"/>
              </w:rPr>
              <w:t>437</w:t>
            </w:r>
          </w:p>
        </w:tc>
        <w:tc>
          <w:tcPr>
            <w:tcW w:w="1771" w:type="dxa"/>
            <w:shd w:val="clear" w:color="auto" w:fill="7DDDFF"/>
            <w:vAlign w:val="bottom"/>
          </w:tcPr>
          <w:p w:rsidR="00875855" w:rsidRDefault="00875855" w:rsidP="009B655B">
            <w:pPr>
              <w:jc w:val="center"/>
              <w:rPr>
                <w:rFonts w:ascii="Arial" w:hAnsi="Arial" w:cs="Arial"/>
              </w:rPr>
            </w:pPr>
            <w:r>
              <w:rPr>
                <w:rFonts w:ascii="Arial" w:hAnsi="Arial" w:cs="Arial"/>
              </w:rPr>
              <w:t>364</w:t>
            </w:r>
          </w:p>
        </w:tc>
        <w:tc>
          <w:tcPr>
            <w:tcW w:w="1771" w:type="dxa"/>
            <w:shd w:val="clear" w:color="auto" w:fill="7DDDFF"/>
            <w:vAlign w:val="bottom"/>
          </w:tcPr>
          <w:p w:rsidR="00875855" w:rsidRDefault="00875855" w:rsidP="009B655B">
            <w:pPr>
              <w:jc w:val="center"/>
              <w:rPr>
                <w:rFonts w:ascii="Arial" w:hAnsi="Arial" w:cs="Arial"/>
              </w:rPr>
            </w:pPr>
            <w:r>
              <w:rPr>
                <w:rFonts w:ascii="Arial" w:hAnsi="Arial" w:cs="Arial"/>
              </w:rPr>
              <w:t>278</w:t>
            </w:r>
          </w:p>
        </w:tc>
        <w:tc>
          <w:tcPr>
            <w:tcW w:w="1943" w:type="dxa"/>
            <w:shd w:val="clear" w:color="auto" w:fill="7DDDFF"/>
            <w:vAlign w:val="bottom"/>
          </w:tcPr>
          <w:p w:rsidR="00875855" w:rsidRDefault="00875855" w:rsidP="009B655B">
            <w:pPr>
              <w:jc w:val="center"/>
              <w:rPr>
                <w:rFonts w:ascii="Arial" w:hAnsi="Arial" w:cs="Arial"/>
              </w:rPr>
            </w:pPr>
            <w:r>
              <w:rPr>
                <w:rFonts w:ascii="Arial" w:hAnsi="Arial" w:cs="Arial"/>
              </w:rPr>
              <w:t>241</w:t>
            </w:r>
          </w:p>
        </w:tc>
      </w:tr>
    </w:tbl>
    <w:p w:rsidR="00F46D8E" w:rsidRPr="00624E67" w:rsidRDefault="00F46D8E" w:rsidP="00F46D8E">
      <w:pPr>
        <w:ind w:firstLine="720"/>
        <w:jc w:val="center"/>
        <w:rPr>
          <w:color w:val="auto"/>
          <w:sz w:val="22"/>
          <w:szCs w:val="22"/>
        </w:rPr>
      </w:pPr>
      <w:r w:rsidRPr="00624E67">
        <w:rPr>
          <w:b/>
          <w:color w:val="auto"/>
          <w:sz w:val="22"/>
          <w:szCs w:val="22"/>
        </w:rPr>
        <w:t xml:space="preserve">Table </w:t>
      </w:r>
      <w:r w:rsidR="002A3C3D">
        <w:rPr>
          <w:b/>
          <w:color w:val="auto"/>
          <w:sz w:val="22"/>
          <w:szCs w:val="22"/>
        </w:rPr>
        <w:t>8</w:t>
      </w:r>
      <w:r w:rsidRPr="00624E67">
        <w:rPr>
          <w:color w:val="auto"/>
          <w:sz w:val="22"/>
          <w:szCs w:val="22"/>
        </w:rPr>
        <w:t xml:space="preserve">: </w:t>
      </w:r>
      <w:r w:rsidR="002513BB">
        <w:rPr>
          <w:color w:val="auto"/>
          <w:sz w:val="22"/>
          <w:szCs w:val="22"/>
        </w:rPr>
        <w:t>Player r</w:t>
      </w:r>
      <w:r w:rsidR="001E7DFC">
        <w:rPr>
          <w:color w:val="auto"/>
          <w:sz w:val="22"/>
          <w:szCs w:val="22"/>
        </w:rPr>
        <w:t>anking based on handedness</w:t>
      </w:r>
    </w:p>
    <w:p w:rsidR="00875855" w:rsidRPr="00F70586" w:rsidRDefault="00875855" w:rsidP="00800B9D">
      <w:pPr>
        <w:ind w:left="720"/>
        <w:rPr>
          <w:sz w:val="24"/>
          <w:szCs w:val="24"/>
          <w:lang w:val="en-MY"/>
        </w:rPr>
      </w:pPr>
    </w:p>
    <w:p w:rsidR="00800B9D" w:rsidRPr="00F70586" w:rsidRDefault="00800B9D" w:rsidP="00800B9D">
      <w:pPr>
        <w:ind w:left="720"/>
        <w:rPr>
          <w:b/>
          <w:bCs/>
          <w:sz w:val="24"/>
          <w:szCs w:val="24"/>
          <w:lang w:val="en-MY"/>
        </w:rPr>
      </w:pPr>
    </w:p>
    <w:p w:rsidR="00800B9D" w:rsidRPr="00F70586" w:rsidRDefault="003068B9" w:rsidP="001B50B4">
      <w:pPr>
        <w:ind w:firstLine="0"/>
        <w:jc w:val="left"/>
        <w:rPr>
          <w:sz w:val="24"/>
          <w:szCs w:val="24"/>
          <w:lang w:val="en-MY"/>
        </w:rPr>
      </w:pPr>
      <w:r>
        <w:rPr>
          <w:sz w:val="24"/>
          <w:szCs w:val="24"/>
          <w:lang w:val="en-MY"/>
        </w:rPr>
        <w:t>A</w:t>
      </w:r>
      <w:r w:rsidR="00800B9D" w:rsidRPr="00F70586">
        <w:rPr>
          <w:sz w:val="24"/>
          <w:szCs w:val="24"/>
          <w:lang w:val="en-MY"/>
        </w:rPr>
        <w:t xml:space="preserve">fter the contingency table is created, the chi-square (χ2) score needs to be computed. This score is calculated by summing squared values of the discrepancies between the observed and expected frequencies of each cell in the contingency table. The observed (O) frequencies are provided in the contingency table, but the expected (E) frequencies need to be calculated. This can be done using the formula provided below: </w:t>
      </w:r>
    </w:p>
    <w:p w:rsidR="00800B9D" w:rsidRPr="00F70586" w:rsidRDefault="00800B9D" w:rsidP="00800B9D">
      <w:pPr>
        <w:ind w:left="720" w:firstLine="500"/>
        <w:jc w:val="left"/>
        <w:rPr>
          <w:sz w:val="24"/>
          <w:szCs w:val="24"/>
          <w:lang w:val="en-MY"/>
        </w:rPr>
      </w:pPr>
    </w:p>
    <w:p w:rsidR="00800B9D" w:rsidRPr="00F70586" w:rsidRDefault="00800B9D" w:rsidP="00800B9D">
      <w:pPr>
        <w:ind w:left="720" w:firstLine="500"/>
        <w:jc w:val="center"/>
        <w:rPr>
          <w:sz w:val="24"/>
          <w:szCs w:val="24"/>
          <w:lang w:val="en-MY"/>
        </w:rPr>
      </w:pPr>
      <w:r w:rsidRPr="00F70586">
        <w:rPr>
          <w:position w:val="-24"/>
          <w:sz w:val="24"/>
          <w:szCs w:val="24"/>
          <w:lang w:val="en-MY"/>
        </w:rPr>
        <w:object w:dxaOrig="22745" w:dyaOrig="15022">
          <v:shape id="_x0000_i1028" type="#_x0000_t75" style="width:53.65pt;height:33.95pt;mso-wrap-style:square;mso-position-horizontal-relative:page;mso-position-vertical-relative:page" o:ole="">
            <v:imagedata r:id="rId9" o:title=""/>
          </v:shape>
          <o:OLEObject Type="Embed" ProgID="Equation.3" ShapeID="_x0000_i1028" DrawAspect="Content" ObjectID="_1523465389" r:id="rId15">
            <o:FieldCodes>\* MERGEFORMAT</o:FieldCodes>
          </o:OLEObject>
        </w:object>
      </w:r>
    </w:p>
    <w:p w:rsidR="00800B9D" w:rsidRPr="00F70586" w:rsidRDefault="00800B9D" w:rsidP="00800B9D">
      <w:pPr>
        <w:ind w:left="720" w:firstLine="500"/>
        <w:jc w:val="left"/>
        <w:rPr>
          <w:sz w:val="24"/>
          <w:szCs w:val="24"/>
          <w:lang w:val="en-MY"/>
        </w:rPr>
      </w:pPr>
    </w:p>
    <w:p w:rsidR="00800B9D" w:rsidRDefault="00800B9D" w:rsidP="00862778">
      <w:pPr>
        <w:ind w:firstLine="0"/>
        <w:jc w:val="left"/>
        <w:rPr>
          <w:sz w:val="24"/>
          <w:szCs w:val="24"/>
          <w:lang w:val="en-MY"/>
        </w:rPr>
      </w:pPr>
      <w:r w:rsidRPr="00F70586">
        <w:rPr>
          <w:sz w:val="24"/>
          <w:szCs w:val="24"/>
          <w:lang w:val="en-MY"/>
        </w:rPr>
        <w:t xml:space="preserve">The following table (Table </w:t>
      </w:r>
      <w:r w:rsidR="00FB55B8">
        <w:rPr>
          <w:sz w:val="24"/>
          <w:szCs w:val="24"/>
          <w:lang w:val="en-MY"/>
        </w:rPr>
        <w:t>9</w:t>
      </w:r>
      <w:r w:rsidRPr="00F70586">
        <w:rPr>
          <w:sz w:val="24"/>
          <w:szCs w:val="24"/>
          <w:lang w:val="en-MY"/>
        </w:rPr>
        <w:t xml:space="preserve">) provides the observed and expected frequencies for each cell for the contingency table.   </w:t>
      </w:r>
    </w:p>
    <w:p w:rsidR="00171EB7" w:rsidRDefault="00171EB7" w:rsidP="00862778">
      <w:pPr>
        <w:ind w:firstLine="0"/>
        <w:jc w:val="left"/>
        <w:rPr>
          <w:sz w:val="24"/>
          <w:szCs w:val="24"/>
          <w:lang w:val="en-MY"/>
        </w:rPr>
      </w:pPr>
    </w:p>
    <w:tbl>
      <w:tblPr>
        <w:tblStyle w:val="TableGrid"/>
        <w:tblW w:w="9781" w:type="dxa"/>
        <w:tblInd w:w="-34" w:type="dxa"/>
        <w:tblLook w:val="04A0" w:firstRow="1" w:lastRow="0" w:firstColumn="1" w:lastColumn="0" w:noHBand="0" w:noVBand="1"/>
      </w:tblPr>
      <w:tblGrid>
        <w:gridCol w:w="2525"/>
        <w:gridCol w:w="1771"/>
        <w:gridCol w:w="1771"/>
        <w:gridCol w:w="1771"/>
        <w:gridCol w:w="1943"/>
      </w:tblGrid>
      <w:tr w:rsidR="00910485" w:rsidTr="00C328F3">
        <w:tc>
          <w:tcPr>
            <w:tcW w:w="2525" w:type="dxa"/>
            <w:vMerge w:val="restart"/>
          </w:tcPr>
          <w:p w:rsidR="00910485" w:rsidRPr="007B131B" w:rsidRDefault="00910485" w:rsidP="00C328F3">
            <w:pPr>
              <w:ind w:firstLine="0"/>
              <w:jc w:val="center"/>
              <w:rPr>
                <w:b/>
                <w:sz w:val="24"/>
                <w:szCs w:val="24"/>
                <w:lang w:val="en-MY"/>
              </w:rPr>
            </w:pPr>
            <w:r w:rsidRPr="007B131B">
              <w:rPr>
                <w:b/>
                <w:sz w:val="24"/>
                <w:szCs w:val="24"/>
                <w:lang w:val="en-MY"/>
              </w:rPr>
              <w:t>Handedness</w:t>
            </w:r>
          </w:p>
        </w:tc>
        <w:tc>
          <w:tcPr>
            <w:tcW w:w="7256" w:type="dxa"/>
            <w:gridSpan w:val="4"/>
          </w:tcPr>
          <w:p w:rsidR="00910485" w:rsidRPr="007B131B" w:rsidRDefault="00910485" w:rsidP="00C328F3">
            <w:pPr>
              <w:ind w:firstLine="0"/>
              <w:jc w:val="center"/>
              <w:rPr>
                <w:b/>
                <w:sz w:val="24"/>
                <w:szCs w:val="24"/>
                <w:lang w:val="en-MY"/>
              </w:rPr>
            </w:pPr>
            <w:r w:rsidRPr="007B131B">
              <w:rPr>
                <w:b/>
                <w:sz w:val="24"/>
                <w:szCs w:val="24"/>
                <w:lang w:val="en-MY"/>
              </w:rPr>
              <w:t>Ranking Categories</w:t>
            </w:r>
          </w:p>
        </w:tc>
      </w:tr>
      <w:tr w:rsidR="00910485" w:rsidTr="00C328F3">
        <w:tc>
          <w:tcPr>
            <w:tcW w:w="2525" w:type="dxa"/>
            <w:vMerge/>
          </w:tcPr>
          <w:p w:rsidR="00910485" w:rsidRPr="007B131B" w:rsidRDefault="00910485" w:rsidP="00C328F3">
            <w:pPr>
              <w:ind w:firstLine="0"/>
              <w:jc w:val="center"/>
              <w:rPr>
                <w:b/>
                <w:sz w:val="24"/>
                <w:szCs w:val="24"/>
                <w:lang w:val="en-MY"/>
              </w:rPr>
            </w:pPr>
          </w:p>
        </w:tc>
        <w:tc>
          <w:tcPr>
            <w:tcW w:w="1771" w:type="dxa"/>
            <w:tcBorders>
              <w:bottom w:val="single" w:sz="4" w:space="0" w:color="auto"/>
            </w:tcBorders>
            <w:vAlign w:val="bottom"/>
          </w:tcPr>
          <w:p w:rsidR="00910485" w:rsidRPr="007B131B" w:rsidRDefault="00910485" w:rsidP="00C328F3">
            <w:pPr>
              <w:jc w:val="center"/>
              <w:rPr>
                <w:rFonts w:ascii="Arial" w:hAnsi="Arial" w:cs="Arial"/>
                <w:b/>
                <w:bCs/>
              </w:rPr>
            </w:pPr>
            <w:r w:rsidRPr="007B131B">
              <w:rPr>
                <w:rFonts w:ascii="Arial" w:hAnsi="Arial" w:cs="Arial"/>
                <w:b/>
                <w:bCs/>
              </w:rPr>
              <w:t>0-500</w:t>
            </w:r>
          </w:p>
        </w:tc>
        <w:tc>
          <w:tcPr>
            <w:tcW w:w="1771" w:type="dxa"/>
            <w:tcBorders>
              <w:bottom w:val="single" w:sz="4" w:space="0" w:color="auto"/>
            </w:tcBorders>
            <w:vAlign w:val="bottom"/>
          </w:tcPr>
          <w:p w:rsidR="00910485" w:rsidRPr="007B131B" w:rsidRDefault="00910485" w:rsidP="00C328F3">
            <w:pPr>
              <w:jc w:val="center"/>
              <w:rPr>
                <w:rFonts w:ascii="Arial" w:hAnsi="Arial" w:cs="Arial"/>
                <w:b/>
                <w:bCs/>
              </w:rPr>
            </w:pPr>
            <w:r w:rsidRPr="007B131B">
              <w:rPr>
                <w:rFonts w:ascii="Arial" w:hAnsi="Arial" w:cs="Arial"/>
                <w:b/>
                <w:bCs/>
              </w:rPr>
              <w:t>501-1000</w:t>
            </w:r>
          </w:p>
        </w:tc>
        <w:tc>
          <w:tcPr>
            <w:tcW w:w="1771" w:type="dxa"/>
            <w:tcBorders>
              <w:bottom w:val="single" w:sz="4" w:space="0" w:color="auto"/>
            </w:tcBorders>
            <w:vAlign w:val="bottom"/>
          </w:tcPr>
          <w:p w:rsidR="00910485" w:rsidRPr="007B131B" w:rsidRDefault="00910485" w:rsidP="00C328F3">
            <w:pPr>
              <w:jc w:val="center"/>
              <w:rPr>
                <w:rFonts w:ascii="Arial" w:hAnsi="Arial" w:cs="Arial"/>
                <w:b/>
                <w:bCs/>
              </w:rPr>
            </w:pPr>
            <w:r w:rsidRPr="007B131B">
              <w:rPr>
                <w:rFonts w:ascii="Arial" w:hAnsi="Arial" w:cs="Arial"/>
                <w:b/>
                <w:bCs/>
              </w:rPr>
              <w:t>1001-1500</w:t>
            </w:r>
          </w:p>
        </w:tc>
        <w:tc>
          <w:tcPr>
            <w:tcW w:w="1943" w:type="dxa"/>
            <w:tcBorders>
              <w:bottom w:val="single" w:sz="4" w:space="0" w:color="auto"/>
            </w:tcBorders>
            <w:vAlign w:val="bottom"/>
          </w:tcPr>
          <w:p w:rsidR="00910485" w:rsidRPr="007B131B" w:rsidRDefault="00910485" w:rsidP="00C328F3">
            <w:pPr>
              <w:jc w:val="center"/>
              <w:rPr>
                <w:rFonts w:ascii="Arial" w:hAnsi="Arial" w:cs="Arial"/>
                <w:b/>
                <w:bCs/>
              </w:rPr>
            </w:pPr>
            <w:r w:rsidRPr="007B131B">
              <w:rPr>
                <w:rFonts w:ascii="Arial" w:hAnsi="Arial" w:cs="Arial"/>
                <w:b/>
                <w:bCs/>
              </w:rPr>
              <w:t>1501-2000</w:t>
            </w:r>
          </w:p>
        </w:tc>
      </w:tr>
      <w:tr w:rsidR="00910485" w:rsidTr="00C328F3">
        <w:tc>
          <w:tcPr>
            <w:tcW w:w="2525" w:type="dxa"/>
            <w:vMerge w:val="restart"/>
          </w:tcPr>
          <w:p w:rsidR="00910485" w:rsidRDefault="00910485" w:rsidP="00C328F3">
            <w:pPr>
              <w:ind w:firstLine="0"/>
              <w:jc w:val="center"/>
              <w:rPr>
                <w:sz w:val="24"/>
                <w:szCs w:val="24"/>
                <w:lang w:val="en-MY"/>
              </w:rPr>
            </w:pPr>
            <w:r w:rsidRPr="0004723C">
              <w:rPr>
                <w:b/>
                <w:color w:val="auto"/>
                <w:sz w:val="24"/>
                <w:szCs w:val="24"/>
              </w:rPr>
              <w:t>Left-handed (LH)</w:t>
            </w:r>
          </w:p>
        </w:tc>
        <w:tc>
          <w:tcPr>
            <w:tcW w:w="1771" w:type="dxa"/>
            <w:shd w:val="clear" w:color="auto" w:fill="7DDDFF"/>
            <w:vAlign w:val="bottom"/>
          </w:tcPr>
          <w:p w:rsidR="00910485" w:rsidRDefault="00910485" w:rsidP="00112922">
            <w:pPr>
              <w:jc w:val="center"/>
              <w:rPr>
                <w:rFonts w:ascii="Arial" w:hAnsi="Arial" w:cs="Arial"/>
              </w:rPr>
            </w:pPr>
            <w:r>
              <w:rPr>
                <w:rFonts w:ascii="Arial" w:hAnsi="Arial" w:cs="Arial"/>
              </w:rPr>
              <w:t>246</w:t>
            </w:r>
            <w:r w:rsidR="00B23E91">
              <w:rPr>
                <w:rFonts w:ascii="Arial" w:hAnsi="Arial" w:cs="Arial"/>
              </w:rPr>
              <w:t xml:space="preserve"> </w:t>
            </w:r>
            <w:r w:rsidR="00B23E91" w:rsidRPr="00B23E91">
              <w:rPr>
                <w:rFonts w:ascii="Arial" w:hAnsi="Arial" w:cs="Arial"/>
                <w:b/>
              </w:rPr>
              <w:t>(O)</w:t>
            </w:r>
          </w:p>
        </w:tc>
        <w:tc>
          <w:tcPr>
            <w:tcW w:w="1771" w:type="dxa"/>
            <w:shd w:val="clear" w:color="auto" w:fill="7DDDFF"/>
            <w:vAlign w:val="bottom"/>
          </w:tcPr>
          <w:p w:rsidR="00910485" w:rsidRDefault="00910485" w:rsidP="00112922">
            <w:pPr>
              <w:jc w:val="center"/>
              <w:rPr>
                <w:rFonts w:ascii="Arial" w:hAnsi="Arial" w:cs="Arial"/>
              </w:rPr>
            </w:pPr>
            <w:r>
              <w:rPr>
                <w:rFonts w:ascii="Arial" w:hAnsi="Arial" w:cs="Arial"/>
              </w:rPr>
              <w:t>36</w:t>
            </w:r>
            <w:r w:rsidR="00B23E91">
              <w:rPr>
                <w:rFonts w:ascii="Arial" w:hAnsi="Arial" w:cs="Arial"/>
              </w:rPr>
              <w:t xml:space="preserve"> </w:t>
            </w:r>
            <w:r w:rsidR="00B23E91" w:rsidRPr="00B23E91">
              <w:rPr>
                <w:rFonts w:ascii="Arial" w:hAnsi="Arial" w:cs="Arial"/>
                <w:b/>
              </w:rPr>
              <w:t>(O)</w:t>
            </w:r>
          </w:p>
        </w:tc>
        <w:tc>
          <w:tcPr>
            <w:tcW w:w="1771" w:type="dxa"/>
            <w:shd w:val="clear" w:color="auto" w:fill="7DDDFF"/>
            <w:vAlign w:val="bottom"/>
          </w:tcPr>
          <w:p w:rsidR="00910485" w:rsidRDefault="00910485" w:rsidP="00112922">
            <w:pPr>
              <w:jc w:val="center"/>
              <w:rPr>
                <w:rFonts w:ascii="Arial" w:hAnsi="Arial" w:cs="Arial"/>
              </w:rPr>
            </w:pPr>
            <w:r>
              <w:rPr>
                <w:rFonts w:ascii="Arial" w:hAnsi="Arial" w:cs="Arial"/>
              </w:rPr>
              <w:t>5</w:t>
            </w:r>
            <w:r w:rsidR="00B23E91">
              <w:rPr>
                <w:rFonts w:ascii="Arial" w:hAnsi="Arial" w:cs="Arial"/>
              </w:rPr>
              <w:t xml:space="preserve"> </w:t>
            </w:r>
            <w:r w:rsidR="00B23E91" w:rsidRPr="00B23E91">
              <w:rPr>
                <w:rFonts w:ascii="Arial" w:hAnsi="Arial" w:cs="Arial"/>
                <w:b/>
              </w:rPr>
              <w:t>(O)</w:t>
            </w:r>
          </w:p>
        </w:tc>
        <w:tc>
          <w:tcPr>
            <w:tcW w:w="1943" w:type="dxa"/>
            <w:shd w:val="clear" w:color="auto" w:fill="7DDDFF"/>
            <w:vAlign w:val="bottom"/>
          </w:tcPr>
          <w:p w:rsidR="00910485" w:rsidRDefault="00910485" w:rsidP="00112922">
            <w:pPr>
              <w:jc w:val="center"/>
              <w:rPr>
                <w:rFonts w:ascii="Arial" w:hAnsi="Arial" w:cs="Arial"/>
              </w:rPr>
            </w:pPr>
            <w:r>
              <w:rPr>
                <w:rFonts w:ascii="Arial" w:hAnsi="Arial" w:cs="Arial"/>
              </w:rPr>
              <w:t>0</w:t>
            </w:r>
            <w:r w:rsidR="00B23E91">
              <w:rPr>
                <w:rFonts w:ascii="Arial" w:hAnsi="Arial" w:cs="Arial"/>
              </w:rPr>
              <w:t xml:space="preserve"> </w:t>
            </w:r>
            <w:r w:rsidR="00B23E91" w:rsidRPr="00B23E91">
              <w:rPr>
                <w:rFonts w:ascii="Arial" w:hAnsi="Arial" w:cs="Arial"/>
                <w:b/>
              </w:rPr>
              <w:t>(O)</w:t>
            </w:r>
          </w:p>
        </w:tc>
      </w:tr>
      <w:tr w:rsidR="00643BB7" w:rsidTr="00C328F3">
        <w:tc>
          <w:tcPr>
            <w:tcW w:w="2525" w:type="dxa"/>
            <w:vMerge/>
          </w:tcPr>
          <w:p w:rsidR="00643BB7" w:rsidRPr="0004723C" w:rsidRDefault="00643BB7" w:rsidP="00C328F3">
            <w:pPr>
              <w:ind w:firstLine="0"/>
              <w:jc w:val="center"/>
              <w:rPr>
                <w:b/>
                <w:color w:val="auto"/>
                <w:sz w:val="24"/>
                <w:szCs w:val="24"/>
              </w:rPr>
            </w:pPr>
          </w:p>
        </w:tc>
        <w:tc>
          <w:tcPr>
            <w:tcW w:w="1771" w:type="dxa"/>
            <w:shd w:val="clear" w:color="auto" w:fill="7DDDFF"/>
            <w:vAlign w:val="bottom"/>
          </w:tcPr>
          <w:p w:rsidR="00643BB7" w:rsidRDefault="00643BB7" w:rsidP="00B23E91">
            <w:pPr>
              <w:jc w:val="center"/>
              <w:rPr>
                <w:rFonts w:ascii="Arial" w:hAnsi="Arial" w:cs="Arial"/>
              </w:rPr>
            </w:pPr>
            <w:r>
              <w:rPr>
                <w:rFonts w:ascii="Arial" w:hAnsi="Arial" w:cs="Arial"/>
              </w:rPr>
              <w:t>121.9795</w:t>
            </w:r>
            <w:r w:rsidR="00B23E91">
              <w:rPr>
                <w:rFonts w:ascii="Arial" w:hAnsi="Arial" w:cs="Arial"/>
              </w:rPr>
              <w:t xml:space="preserve"> </w:t>
            </w:r>
            <w:r w:rsidR="00B23E91" w:rsidRPr="00B23E91">
              <w:rPr>
                <w:rFonts w:ascii="Arial" w:hAnsi="Arial" w:cs="Arial"/>
                <w:b/>
              </w:rPr>
              <w:t>(</w:t>
            </w:r>
            <w:r w:rsidR="00B23E91">
              <w:rPr>
                <w:rFonts w:ascii="Arial" w:hAnsi="Arial" w:cs="Arial"/>
                <w:b/>
              </w:rPr>
              <w:t>E</w:t>
            </w:r>
            <w:r w:rsidR="00B23E91" w:rsidRPr="00B23E91">
              <w:rPr>
                <w:rFonts w:ascii="Arial" w:hAnsi="Arial" w:cs="Arial"/>
                <w:b/>
              </w:rPr>
              <w:t>)</w:t>
            </w:r>
          </w:p>
        </w:tc>
        <w:tc>
          <w:tcPr>
            <w:tcW w:w="1771" w:type="dxa"/>
            <w:shd w:val="clear" w:color="auto" w:fill="7DDDFF"/>
            <w:vAlign w:val="bottom"/>
          </w:tcPr>
          <w:p w:rsidR="00643BB7" w:rsidRDefault="00643BB7" w:rsidP="00112922">
            <w:pPr>
              <w:jc w:val="center"/>
              <w:rPr>
                <w:rFonts w:ascii="Arial" w:hAnsi="Arial" w:cs="Arial"/>
              </w:rPr>
            </w:pPr>
            <w:r>
              <w:rPr>
                <w:rFonts w:ascii="Arial" w:hAnsi="Arial" w:cs="Arial"/>
              </w:rPr>
              <w:t>71.43746</w:t>
            </w:r>
            <w:r w:rsidR="00B23E91">
              <w:rPr>
                <w:rFonts w:ascii="Arial" w:hAnsi="Arial" w:cs="Arial"/>
              </w:rPr>
              <w:t xml:space="preserve"> </w:t>
            </w:r>
            <w:r w:rsidR="00B23E91" w:rsidRPr="00B23E91">
              <w:rPr>
                <w:rFonts w:ascii="Arial" w:hAnsi="Arial" w:cs="Arial"/>
                <w:b/>
              </w:rPr>
              <w:t>(</w:t>
            </w:r>
            <w:r w:rsidR="00B23E91">
              <w:rPr>
                <w:rFonts w:ascii="Arial" w:hAnsi="Arial" w:cs="Arial"/>
                <w:b/>
              </w:rPr>
              <w:t>E</w:t>
            </w:r>
            <w:r w:rsidR="00B23E91" w:rsidRPr="00B23E91">
              <w:rPr>
                <w:rFonts w:ascii="Arial" w:hAnsi="Arial" w:cs="Arial"/>
                <w:b/>
              </w:rPr>
              <w:t>)</w:t>
            </w:r>
          </w:p>
        </w:tc>
        <w:tc>
          <w:tcPr>
            <w:tcW w:w="1771" w:type="dxa"/>
            <w:shd w:val="clear" w:color="auto" w:fill="7DDDFF"/>
            <w:vAlign w:val="bottom"/>
          </w:tcPr>
          <w:p w:rsidR="00643BB7" w:rsidRDefault="00643BB7" w:rsidP="00112922">
            <w:pPr>
              <w:jc w:val="center"/>
              <w:rPr>
                <w:rFonts w:ascii="Arial" w:hAnsi="Arial" w:cs="Arial"/>
              </w:rPr>
            </w:pPr>
            <w:r>
              <w:rPr>
                <w:rFonts w:ascii="Arial" w:hAnsi="Arial" w:cs="Arial"/>
              </w:rPr>
              <w:t>50.542</w:t>
            </w:r>
            <w:r w:rsidR="00B23E91">
              <w:rPr>
                <w:rFonts w:ascii="Arial" w:hAnsi="Arial" w:cs="Arial"/>
              </w:rPr>
              <w:t xml:space="preserve"> </w:t>
            </w:r>
            <w:r w:rsidR="00B23E91" w:rsidRPr="00B23E91">
              <w:rPr>
                <w:rFonts w:ascii="Arial" w:hAnsi="Arial" w:cs="Arial"/>
                <w:b/>
              </w:rPr>
              <w:t>(</w:t>
            </w:r>
            <w:r w:rsidR="00B23E91">
              <w:rPr>
                <w:rFonts w:ascii="Arial" w:hAnsi="Arial" w:cs="Arial"/>
                <w:b/>
              </w:rPr>
              <w:t>E</w:t>
            </w:r>
            <w:r w:rsidR="00B23E91" w:rsidRPr="00B23E91">
              <w:rPr>
                <w:rFonts w:ascii="Arial" w:hAnsi="Arial" w:cs="Arial"/>
                <w:b/>
              </w:rPr>
              <w:t>)</w:t>
            </w:r>
          </w:p>
        </w:tc>
        <w:tc>
          <w:tcPr>
            <w:tcW w:w="1943" w:type="dxa"/>
            <w:shd w:val="clear" w:color="auto" w:fill="7DDDFF"/>
            <w:vAlign w:val="bottom"/>
          </w:tcPr>
          <w:p w:rsidR="00643BB7" w:rsidRDefault="00643BB7" w:rsidP="00112922">
            <w:pPr>
              <w:jc w:val="center"/>
              <w:rPr>
                <w:rFonts w:ascii="Arial" w:hAnsi="Arial" w:cs="Arial"/>
              </w:rPr>
            </w:pPr>
            <w:r>
              <w:rPr>
                <w:rFonts w:ascii="Arial" w:hAnsi="Arial" w:cs="Arial"/>
              </w:rPr>
              <w:t>43.04107</w:t>
            </w:r>
            <w:r w:rsidR="00B23E91">
              <w:rPr>
                <w:rFonts w:ascii="Arial" w:hAnsi="Arial" w:cs="Arial"/>
              </w:rPr>
              <w:t xml:space="preserve"> </w:t>
            </w:r>
            <w:r w:rsidR="00B23E91" w:rsidRPr="00B23E91">
              <w:rPr>
                <w:rFonts w:ascii="Arial" w:hAnsi="Arial" w:cs="Arial"/>
                <w:b/>
              </w:rPr>
              <w:t>(</w:t>
            </w:r>
            <w:r w:rsidR="00B23E91">
              <w:rPr>
                <w:rFonts w:ascii="Arial" w:hAnsi="Arial" w:cs="Arial"/>
                <w:b/>
              </w:rPr>
              <w:t>E</w:t>
            </w:r>
            <w:r w:rsidR="00B23E91" w:rsidRPr="00B23E91">
              <w:rPr>
                <w:rFonts w:ascii="Arial" w:hAnsi="Arial" w:cs="Arial"/>
                <w:b/>
              </w:rPr>
              <w:t>)</w:t>
            </w:r>
          </w:p>
        </w:tc>
      </w:tr>
      <w:tr w:rsidR="00910485" w:rsidTr="00C328F3">
        <w:tc>
          <w:tcPr>
            <w:tcW w:w="2525" w:type="dxa"/>
            <w:vMerge w:val="restart"/>
          </w:tcPr>
          <w:p w:rsidR="00910485" w:rsidRDefault="00910485" w:rsidP="00C328F3">
            <w:pPr>
              <w:ind w:firstLine="0"/>
              <w:jc w:val="center"/>
              <w:rPr>
                <w:sz w:val="24"/>
                <w:szCs w:val="24"/>
                <w:lang w:val="en-MY"/>
              </w:rPr>
            </w:pPr>
            <w:r w:rsidRPr="0004723C">
              <w:rPr>
                <w:b/>
                <w:color w:val="auto"/>
                <w:sz w:val="24"/>
                <w:szCs w:val="24"/>
              </w:rPr>
              <w:t>Right-handed (RH)</w:t>
            </w:r>
          </w:p>
        </w:tc>
        <w:tc>
          <w:tcPr>
            <w:tcW w:w="1771" w:type="dxa"/>
            <w:shd w:val="clear" w:color="auto" w:fill="7DDDFF"/>
            <w:vAlign w:val="bottom"/>
          </w:tcPr>
          <w:p w:rsidR="00910485" w:rsidRDefault="00910485" w:rsidP="00112922">
            <w:pPr>
              <w:jc w:val="center"/>
              <w:rPr>
                <w:rFonts w:ascii="Arial" w:hAnsi="Arial" w:cs="Arial"/>
              </w:rPr>
            </w:pPr>
            <w:r>
              <w:rPr>
                <w:rFonts w:ascii="Arial" w:hAnsi="Arial" w:cs="Arial"/>
              </w:rPr>
              <w:t>437</w:t>
            </w:r>
            <w:r w:rsidR="00B23E91">
              <w:rPr>
                <w:rFonts w:ascii="Arial" w:hAnsi="Arial" w:cs="Arial"/>
              </w:rPr>
              <w:t xml:space="preserve"> </w:t>
            </w:r>
            <w:r w:rsidR="00B23E91" w:rsidRPr="00B23E91">
              <w:rPr>
                <w:rFonts w:ascii="Arial" w:hAnsi="Arial" w:cs="Arial"/>
                <w:b/>
              </w:rPr>
              <w:t>(O)</w:t>
            </w:r>
          </w:p>
        </w:tc>
        <w:tc>
          <w:tcPr>
            <w:tcW w:w="1771" w:type="dxa"/>
            <w:shd w:val="clear" w:color="auto" w:fill="7DDDFF"/>
            <w:vAlign w:val="bottom"/>
          </w:tcPr>
          <w:p w:rsidR="00910485" w:rsidRDefault="00910485" w:rsidP="00112922">
            <w:pPr>
              <w:jc w:val="center"/>
              <w:rPr>
                <w:rFonts w:ascii="Arial" w:hAnsi="Arial" w:cs="Arial"/>
              </w:rPr>
            </w:pPr>
            <w:r>
              <w:rPr>
                <w:rFonts w:ascii="Arial" w:hAnsi="Arial" w:cs="Arial"/>
              </w:rPr>
              <w:t>364</w:t>
            </w:r>
            <w:r w:rsidR="00B23E91">
              <w:rPr>
                <w:rFonts w:ascii="Arial" w:hAnsi="Arial" w:cs="Arial"/>
              </w:rPr>
              <w:t xml:space="preserve"> </w:t>
            </w:r>
            <w:r w:rsidR="00B23E91" w:rsidRPr="00B23E91">
              <w:rPr>
                <w:rFonts w:ascii="Arial" w:hAnsi="Arial" w:cs="Arial"/>
                <w:b/>
              </w:rPr>
              <w:t>(O)</w:t>
            </w:r>
          </w:p>
        </w:tc>
        <w:tc>
          <w:tcPr>
            <w:tcW w:w="1771" w:type="dxa"/>
            <w:shd w:val="clear" w:color="auto" w:fill="7DDDFF"/>
            <w:vAlign w:val="bottom"/>
          </w:tcPr>
          <w:p w:rsidR="00910485" w:rsidRDefault="00910485" w:rsidP="00112922">
            <w:pPr>
              <w:jc w:val="center"/>
              <w:rPr>
                <w:rFonts w:ascii="Arial" w:hAnsi="Arial" w:cs="Arial"/>
              </w:rPr>
            </w:pPr>
            <w:r>
              <w:rPr>
                <w:rFonts w:ascii="Arial" w:hAnsi="Arial" w:cs="Arial"/>
              </w:rPr>
              <w:t>278</w:t>
            </w:r>
            <w:r w:rsidR="00B23E91">
              <w:rPr>
                <w:rFonts w:ascii="Arial" w:hAnsi="Arial" w:cs="Arial"/>
              </w:rPr>
              <w:t xml:space="preserve"> </w:t>
            </w:r>
            <w:r w:rsidR="00B23E91" w:rsidRPr="00B23E91">
              <w:rPr>
                <w:rFonts w:ascii="Arial" w:hAnsi="Arial" w:cs="Arial"/>
                <w:b/>
              </w:rPr>
              <w:t>(O)</w:t>
            </w:r>
          </w:p>
        </w:tc>
        <w:tc>
          <w:tcPr>
            <w:tcW w:w="1943" w:type="dxa"/>
            <w:shd w:val="clear" w:color="auto" w:fill="7DDDFF"/>
            <w:vAlign w:val="bottom"/>
          </w:tcPr>
          <w:p w:rsidR="00910485" w:rsidRDefault="00910485" w:rsidP="00112922">
            <w:pPr>
              <w:jc w:val="center"/>
              <w:rPr>
                <w:rFonts w:ascii="Arial" w:hAnsi="Arial" w:cs="Arial"/>
              </w:rPr>
            </w:pPr>
            <w:r>
              <w:rPr>
                <w:rFonts w:ascii="Arial" w:hAnsi="Arial" w:cs="Arial"/>
              </w:rPr>
              <w:t>241</w:t>
            </w:r>
            <w:r w:rsidR="00B23E91">
              <w:rPr>
                <w:rFonts w:ascii="Arial" w:hAnsi="Arial" w:cs="Arial"/>
              </w:rPr>
              <w:t xml:space="preserve"> </w:t>
            </w:r>
            <w:r w:rsidR="00B23E91" w:rsidRPr="00B23E91">
              <w:rPr>
                <w:rFonts w:ascii="Arial" w:hAnsi="Arial" w:cs="Arial"/>
                <w:b/>
              </w:rPr>
              <w:t>(O)</w:t>
            </w:r>
          </w:p>
        </w:tc>
      </w:tr>
      <w:tr w:rsidR="00643BB7" w:rsidTr="00C328F3">
        <w:tc>
          <w:tcPr>
            <w:tcW w:w="2525" w:type="dxa"/>
            <w:vMerge/>
          </w:tcPr>
          <w:p w:rsidR="00643BB7" w:rsidRPr="0004723C" w:rsidRDefault="00643BB7" w:rsidP="00C328F3">
            <w:pPr>
              <w:ind w:firstLine="0"/>
              <w:jc w:val="center"/>
              <w:rPr>
                <w:b/>
                <w:color w:val="auto"/>
                <w:sz w:val="24"/>
                <w:szCs w:val="24"/>
              </w:rPr>
            </w:pPr>
          </w:p>
        </w:tc>
        <w:tc>
          <w:tcPr>
            <w:tcW w:w="1771" w:type="dxa"/>
            <w:shd w:val="clear" w:color="auto" w:fill="7DDDFF"/>
            <w:vAlign w:val="bottom"/>
          </w:tcPr>
          <w:p w:rsidR="00643BB7" w:rsidRDefault="00643BB7" w:rsidP="00112922">
            <w:pPr>
              <w:jc w:val="center"/>
              <w:rPr>
                <w:rFonts w:ascii="Arial" w:hAnsi="Arial" w:cs="Arial"/>
              </w:rPr>
            </w:pPr>
            <w:r>
              <w:rPr>
                <w:rFonts w:ascii="Arial" w:hAnsi="Arial" w:cs="Arial"/>
              </w:rPr>
              <w:t>561.0205</w:t>
            </w:r>
            <w:r w:rsidR="00B23E91">
              <w:rPr>
                <w:rFonts w:ascii="Arial" w:hAnsi="Arial" w:cs="Arial"/>
              </w:rPr>
              <w:t xml:space="preserve"> </w:t>
            </w:r>
            <w:r w:rsidR="00B23E91" w:rsidRPr="00B23E91">
              <w:rPr>
                <w:rFonts w:ascii="Arial" w:hAnsi="Arial" w:cs="Arial"/>
                <w:b/>
              </w:rPr>
              <w:t>(</w:t>
            </w:r>
            <w:r w:rsidR="00B23E91">
              <w:rPr>
                <w:rFonts w:ascii="Arial" w:hAnsi="Arial" w:cs="Arial"/>
                <w:b/>
              </w:rPr>
              <w:t>E</w:t>
            </w:r>
            <w:r w:rsidR="00B23E91" w:rsidRPr="00B23E91">
              <w:rPr>
                <w:rFonts w:ascii="Arial" w:hAnsi="Arial" w:cs="Arial"/>
                <w:b/>
              </w:rPr>
              <w:t>)</w:t>
            </w:r>
          </w:p>
        </w:tc>
        <w:tc>
          <w:tcPr>
            <w:tcW w:w="1771" w:type="dxa"/>
            <w:shd w:val="clear" w:color="auto" w:fill="7DDDFF"/>
            <w:vAlign w:val="bottom"/>
          </w:tcPr>
          <w:p w:rsidR="00643BB7" w:rsidRDefault="00643BB7" w:rsidP="00112922">
            <w:pPr>
              <w:jc w:val="center"/>
              <w:rPr>
                <w:rFonts w:ascii="Arial" w:hAnsi="Arial" w:cs="Arial"/>
              </w:rPr>
            </w:pPr>
            <w:r>
              <w:rPr>
                <w:rFonts w:ascii="Arial" w:hAnsi="Arial" w:cs="Arial"/>
              </w:rPr>
              <w:t>328.5625</w:t>
            </w:r>
            <w:r w:rsidR="00B23E91">
              <w:rPr>
                <w:rFonts w:ascii="Arial" w:hAnsi="Arial" w:cs="Arial"/>
              </w:rPr>
              <w:t xml:space="preserve"> </w:t>
            </w:r>
            <w:r w:rsidR="00B23E91" w:rsidRPr="00B23E91">
              <w:rPr>
                <w:rFonts w:ascii="Arial" w:hAnsi="Arial" w:cs="Arial"/>
                <w:b/>
              </w:rPr>
              <w:t>(</w:t>
            </w:r>
            <w:r w:rsidR="00B23E91">
              <w:rPr>
                <w:rFonts w:ascii="Arial" w:hAnsi="Arial" w:cs="Arial"/>
                <w:b/>
              </w:rPr>
              <w:t>E</w:t>
            </w:r>
            <w:r w:rsidR="00B23E91" w:rsidRPr="00B23E91">
              <w:rPr>
                <w:rFonts w:ascii="Arial" w:hAnsi="Arial" w:cs="Arial"/>
                <w:b/>
              </w:rPr>
              <w:t>)</w:t>
            </w:r>
          </w:p>
        </w:tc>
        <w:tc>
          <w:tcPr>
            <w:tcW w:w="1771" w:type="dxa"/>
            <w:shd w:val="clear" w:color="auto" w:fill="7DDDFF"/>
            <w:vAlign w:val="bottom"/>
          </w:tcPr>
          <w:p w:rsidR="00643BB7" w:rsidRDefault="00643BB7" w:rsidP="00112922">
            <w:pPr>
              <w:jc w:val="center"/>
              <w:rPr>
                <w:rFonts w:ascii="Arial" w:hAnsi="Arial" w:cs="Arial"/>
              </w:rPr>
            </w:pPr>
            <w:r>
              <w:rPr>
                <w:rFonts w:ascii="Arial" w:hAnsi="Arial" w:cs="Arial"/>
              </w:rPr>
              <w:t>232.458</w:t>
            </w:r>
            <w:r w:rsidR="00B23E91">
              <w:rPr>
                <w:rFonts w:ascii="Arial" w:hAnsi="Arial" w:cs="Arial"/>
              </w:rPr>
              <w:t xml:space="preserve"> </w:t>
            </w:r>
            <w:r w:rsidR="00B23E91" w:rsidRPr="00B23E91">
              <w:rPr>
                <w:rFonts w:ascii="Arial" w:hAnsi="Arial" w:cs="Arial"/>
                <w:b/>
              </w:rPr>
              <w:t>(</w:t>
            </w:r>
            <w:r w:rsidR="00B23E91">
              <w:rPr>
                <w:rFonts w:ascii="Arial" w:hAnsi="Arial" w:cs="Arial"/>
                <w:b/>
              </w:rPr>
              <w:t>E</w:t>
            </w:r>
            <w:r w:rsidR="00B23E91" w:rsidRPr="00B23E91">
              <w:rPr>
                <w:rFonts w:ascii="Arial" w:hAnsi="Arial" w:cs="Arial"/>
                <w:b/>
              </w:rPr>
              <w:t>)</w:t>
            </w:r>
          </w:p>
        </w:tc>
        <w:tc>
          <w:tcPr>
            <w:tcW w:w="1943" w:type="dxa"/>
            <w:shd w:val="clear" w:color="auto" w:fill="7DDDFF"/>
            <w:vAlign w:val="bottom"/>
          </w:tcPr>
          <w:p w:rsidR="00643BB7" w:rsidRDefault="00643BB7" w:rsidP="00112922">
            <w:pPr>
              <w:jc w:val="center"/>
              <w:rPr>
                <w:rFonts w:ascii="Arial" w:hAnsi="Arial" w:cs="Arial"/>
              </w:rPr>
            </w:pPr>
            <w:r>
              <w:rPr>
                <w:rFonts w:ascii="Arial" w:hAnsi="Arial" w:cs="Arial"/>
              </w:rPr>
              <w:t>197.9589</w:t>
            </w:r>
            <w:r w:rsidR="00B23E91">
              <w:rPr>
                <w:rFonts w:ascii="Arial" w:hAnsi="Arial" w:cs="Arial"/>
              </w:rPr>
              <w:t xml:space="preserve"> </w:t>
            </w:r>
            <w:r w:rsidR="00B23E91" w:rsidRPr="00B23E91">
              <w:rPr>
                <w:rFonts w:ascii="Arial" w:hAnsi="Arial" w:cs="Arial"/>
                <w:b/>
              </w:rPr>
              <w:t>(</w:t>
            </w:r>
            <w:r w:rsidR="00B23E91">
              <w:rPr>
                <w:rFonts w:ascii="Arial" w:hAnsi="Arial" w:cs="Arial"/>
                <w:b/>
              </w:rPr>
              <w:t>E</w:t>
            </w:r>
            <w:r w:rsidR="00B23E91" w:rsidRPr="00B23E91">
              <w:rPr>
                <w:rFonts w:ascii="Arial" w:hAnsi="Arial" w:cs="Arial"/>
                <w:b/>
              </w:rPr>
              <w:t>)</w:t>
            </w:r>
          </w:p>
        </w:tc>
      </w:tr>
    </w:tbl>
    <w:p w:rsidR="006C14E8" w:rsidRPr="006C14E8" w:rsidRDefault="006C14E8" w:rsidP="006C14E8">
      <w:pPr>
        <w:ind w:left="720"/>
        <w:jc w:val="center"/>
        <w:rPr>
          <w:sz w:val="22"/>
          <w:szCs w:val="22"/>
          <w:lang w:val="en-MY"/>
        </w:rPr>
      </w:pPr>
      <w:r w:rsidRPr="00EB6E1A">
        <w:rPr>
          <w:b/>
          <w:bCs/>
          <w:sz w:val="22"/>
          <w:szCs w:val="22"/>
          <w:lang w:val="en-MY"/>
        </w:rPr>
        <w:t xml:space="preserve">Table </w:t>
      </w:r>
      <w:r w:rsidR="00FB55B8">
        <w:rPr>
          <w:b/>
          <w:bCs/>
          <w:sz w:val="22"/>
          <w:szCs w:val="22"/>
          <w:lang w:val="en-MY"/>
        </w:rPr>
        <w:t>9</w:t>
      </w:r>
      <w:r>
        <w:rPr>
          <w:b/>
          <w:bCs/>
          <w:sz w:val="22"/>
          <w:szCs w:val="22"/>
          <w:lang w:val="en-MY"/>
        </w:rPr>
        <w:t xml:space="preserve">: </w:t>
      </w:r>
      <w:r w:rsidRPr="006C14E8">
        <w:rPr>
          <w:bCs/>
          <w:sz w:val="22"/>
          <w:szCs w:val="22"/>
          <w:lang w:val="en-MY"/>
        </w:rPr>
        <w:t xml:space="preserve">Expected </w:t>
      </w:r>
      <w:r w:rsidRPr="00CB32A2">
        <w:rPr>
          <w:b/>
          <w:bCs/>
          <w:sz w:val="22"/>
          <w:szCs w:val="22"/>
          <w:lang w:val="en-MY"/>
        </w:rPr>
        <w:t>(E)</w:t>
      </w:r>
      <w:r w:rsidRPr="006C14E8">
        <w:rPr>
          <w:bCs/>
          <w:sz w:val="22"/>
          <w:szCs w:val="22"/>
          <w:lang w:val="en-MY"/>
        </w:rPr>
        <w:t xml:space="preserve"> and Observed </w:t>
      </w:r>
      <w:r w:rsidRPr="00CB32A2">
        <w:rPr>
          <w:b/>
          <w:bCs/>
          <w:sz w:val="22"/>
          <w:szCs w:val="22"/>
          <w:lang w:val="en-MY"/>
        </w:rPr>
        <w:t>(O)</w:t>
      </w:r>
      <w:r w:rsidR="009E0421">
        <w:rPr>
          <w:bCs/>
          <w:sz w:val="22"/>
          <w:szCs w:val="22"/>
          <w:lang w:val="en-MY"/>
        </w:rPr>
        <w:t xml:space="preserve"> frequencies for ranking based on handedness</w:t>
      </w:r>
    </w:p>
    <w:p w:rsidR="00CB2849" w:rsidRDefault="00CB2849" w:rsidP="00CB2849">
      <w:pPr>
        <w:ind w:firstLine="0"/>
        <w:jc w:val="left"/>
        <w:rPr>
          <w:sz w:val="24"/>
          <w:szCs w:val="24"/>
          <w:lang w:val="en-MY"/>
        </w:rPr>
      </w:pPr>
    </w:p>
    <w:p w:rsidR="00800B9D" w:rsidRPr="00E146A9" w:rsidRDefault="00800B9D" w:rsidP="00CB2849">
      <w:pPr>
        <w:ind w:firstLine="0"/>
        <w:jc w:val="left"/>
        <w:rPr>
          <w:sz w:val="24"/>
          <w:szCs w:val="24"/>
          <w:lang w:val="en-MY"/>
        </w:rPr>
      </w:pPr>
      <w:r w:rsidRPr="00E146A9">
        <w:rPr>
          <w:sz w:val="24"/>
          <w:szCs w:val="24"/>
          <w:lang w:val="en-MY"/>
        </w:rPr>
        <w:t xml:space="preserve">Using the values in Table </w:t>
      </w:r>
      <w:r w:rsidR="003917D1">
        <w:rPr>
          <w:sz w:val="24"/>
          <w:szCs w:val="24"/>
          <w:lang w:val="en-MY"/>
        </w:rPr>
        <w:t>9</w:t>
      </w:r>
      <w:r w:rsidRPr="00E146A9">
        <w:rPr>
          <w:sz w:val="24"/>
          <w:szCs w:val="24"/>
          <w:lang w:val="en-MY"/>
        </w:rPr>
        <w:t>, the formula to calculate chi-square (χ</w:t>
      </w:r>
      <w:r w:rsidRPr="00E146A9">
        <w:rPr>
          <w:sz w:val="24"/>
          <w:szCs w:val="24"/>
          <w:vertAlign w:val="superscript"/>
          <w:lang w:val="en-MY"/>
        </w:rPr>
        <w:t>2</w:t>
      </w:r>
      <w:r w:rsidRPr="00E146A9">
        <w:rPr>
          <w:sz w:val="24"/>
          <w:szCs w:val="24"/>
          <w:lang w:val="en-MY"/>
        </w:rPr>
        <w:t xml:space="preserve">) score is as follows: </w:t>
      </w:r>
    </w:p>
    <w:p w:rsidR="00800B9D" w:rsidRPr="00E146A9" w:rsidRDefault="00800B9D" w:rsidP="00800B9D">
      <w:pPr>
        <w:ind w:left="720" w:firstLine="500"/>
        <w:jc w:val="left"/>
        <w:rPr>
          <w:sz w:val="24"/>
          <w:szCs w:val="24"/>
          <w:lang w:val="en-MY"/>
        </w:rPr>
      </w:pPr>
    </w:p>
    <w:p w:rsidR="00800B9D" w:rsidRPr="00E146A9" w:rsidRDefault="00800B9D" w:rsidP="00800B9D">
      <w:pPr>
        <w:ind w:left="720" w:firstLine="500"/>
        <w:jc w:val="center"/>
        <w:rPr>
          <w:sz w:val="24"/>
          <w:szCs w:val="24"/>
          <w:lang w:val="en-MY"/>
        </w:rPr>
      </w:pPr>
      <w:r w:rsidRPr="00E146A9">
        <w:rPr>
          <w:sz w:val="24"/>
          <w:szCs w:val="24"/>
          <w:lang w:val="en-MY"/>
        </w:rPr>
        <w:t>χ</w:t>
      </w:r>
      <w:r w:rsidRPr="00E146A9">
        <w:rPr>
          <w:sz w:val="24"/>
          <w:szCs w:val="24"/>
          <w:vertAlign w:val="superscript"/>
          <w:lang w:val="en-MY"/>
        </w:rPr>
        <w:t>2</w:t>
      </w:r>
      <w:r w:rsidRPr="00E146A9">
        <w:rPr>
          <w:sz w:val="24"/>
          <w:szCs w:val="24"/>
          <w:lang w:val="en-MY"/>
        </w:rPr>
        <w:t xml:space="preserve"> =</w:t>
      </w:r>
      <w:r w:rsidRPr="00E146A9">
        <w:rPr>
          <w:position w:val="-30"/>
          <w:sz w:val="24"/>
          <w:szCs w:val="24"/>
          <w:lang w:val="en-MY"/>
        </w:rPr>
        <w:object w:dxaOrig="29244" w:dyaOrig="16561">
          <v:shape id="_x0000_i1029" type="#_x0000_t75" style="width:59.75pt;height:33.95pt;mso-wrap-style:square;mso-position-horizontal-relative:page;mso-position-vertical-relative:page" o:ole="">
            <v:imagedata r:id="rId11" o:title=""/>
          </v:shape>
          <o:OLEObject Type="Embed" ProgID="Equation.3" ShapeID="_x0000_i1029" DrawAspect="Content" ObjectID="_1523465390" r:id="rId16">
            <o:FieldCodes>\* MERGEFORMAT</o:FieldCodes>
          </o:OLEObject>
        </w:object>
      </w:r>
    </w:p>
    <w:p w:rsidR="00800B9D" w:rsidRPr="00E146A9" w:rsidRDefault="00800B9D" w:rsidP="00800B9D">
      <w:pPr>
        <w:ind w:left="720" w:firstLine="500"/>
        <w:jc w:val="center"/>
        <w:rPr>
          <w:sz w:val="24"/>
          <w:szCs w:val="24"/>
          <w:lang w:val="en-MY"/>
        </w:rPr>
      </w:pPr>
    </w:p>
    <w:p w:rsidR="00800B9D" w:rsidRDefault="00800B9D" w:rsidP="00A427FC">
      <w:pPr>
        <w:ind w:firstLine="0"/>
        <w:jc w:val="left"/>
        <w:rPr>
          <w:sz w:val="24"/>
          <w:szCs w:val="24"/>
          <w:lang w:val="en-MY"/>
        </w:rPr>
      </w:pPr>
      <w:r w:rsidRPr="00E146A9">
        <w:rPr>
          <w:sz w:val="24"/>
          <w:szCs w:val="24"/>
          <w:lang w:val="en-MY"/>
        </w:rPr>
        <w:t xml:space="preserve">Applying the abovementioned formula to each observed and expected frequency pair would result in values as depicted in Table </w:t>
      </w:r>
      <w:r w:rsidR="003917D1">
        <w:rPr>
          <w:sz w:val="24"/>
          <w:szCs w:val="24"/>
          <w:lang w:val="en-MY"/>
        </w:rPr>
        <w:t>10</w:t>
      </w:r>
      <w:r w:rsidRPr="00E146A9">
        <w:rPr>
          <w:sz w:val="24"/>
          <w:szCs w:val="24"/>
          <w:lang w:val="en-MY"/>
        </w:rPr>
        <w:t xml:space="preserve"> below. </w:t>
      </w:r>
    </w:p>
    <w:p w:rsidR="002F7CD7" w:rsidRPr="00E146A9" w:rsidRDefault="002F7CD7" w:rsidP="00A427FC">
      <w:pPr>
        <w:ind w:firstLine="0"/>
        <w:jc w:val="left"/>
        <w:rPr>
          <w:sz w:val="24"/>
          <w:szCs w:val="24"/>
          <w:lang w:val="en-MY"/>
        </w:rPr>
      </w:pPr>
    </w:p>
    <w:tbl>
      <w:tblPr>
        <w:tblStyle w:val="TableGrid"/>
        <w:tblW w:w="9781" w:type="dxa"/>
        <w:tblInd w:w="-34" w:type="dxa"/>
        <w:tblLook w:val="04A0" w:firstRow="1" w:lastRow="0" w:firstColumn="1" w:lastColumn="0" w:noHBand="0" w:noVBand="1"/>
      </w:tblPr>
      <w:tblGrid>
        <w:gridCol w:w="2525"/>
        <w:gridCol w:w="1771"/>
        <w:gridCol w:w="1771"/>
        <w:gridCol w:w="1771"/>
        <w:gridCol w:w="1943"/>
      </w:tblGrid>
      <w:tr w:rsidR="002F7CD7" w:rsidTr="00C328F3">
        <w:tc>
          <w:tcPr>
            <w:tcW w:w="2525" w:type="dxa"/>
            <w:vMerge w:val="restart"/>
          </w:tcPr>
          <w:p w:rsidR="002F7CD7" w:rsidRPr="007B131B" w:rsidRDefault="002F7CD7" w:rsidP="00C328F3">
            <w:pPr>
              <w:ind w:firstLine="0"/>
              <w:jc w:val="center"/>
              <w:rPr>
                <w:b/>
                <w:sz w:val="24"/>
                <w:szCs w:val="24"/>
                <w:lang w:val="en-MY"/>
              </w:rPr>
            </w:pPr>
            <w:r w:rsidRPr="007B131B">
              <w:rPr>
                <w:b/>
                <w:sz w:val="24"/>
                <w:szCs w:val="24"/>
                <w:lang w:val="en-MY"/>
              </w:rPr>
              <w:lastRenderedPageBreak/>
              <w:t>Handedness</w:t>
            </w:r>
          </w:p>
        </w:tc>
        <w:tc>
          <w:tcPr>
            <w:tcW w:w="7256" w:type="dxa"/>
            <w:gridSpan w:val="4"/>
          </w:tcPr>
          <w:p w:rsidR="002F7CD7" w:rsidRPr="007B131B" w:rsidRDefault="002F7CD7" w:rsidP="00C328F3">
            <w:pPr>
              <w:ind w:firstLine="0"/>
              <w:jc w:val="center"/>
              <w:rPr>
                <w:b/>
                <w:sz w:val="24"/>
                <w:szCs w:val="24"/>
                <w:lang w:val="en-MY"/>
              </w:rPr>
            </w:pPr>
            <w:r w:rsidRPr="007B131B">
              <w:rPr>
                <w:b/>
                <w:sz w:val="24"/>
                <w:szCs w:val="24"/>
                <w:lang w:val="en-MY"/>
              </w:rPr>
              <w:t>Ranking Categories</w:t>
            </w:r>
          </w:p>
        </w:tc>
      </w:tr>
      <w:tr w:rsidR="002F7CD7" w:rsidTr="00C328F3">
        <w:tc>
          <w:tcPr>
            <w:tcW w:w="2525" w:type="dxa"/>
            <w:vMerge/>
          </w:tcPr>
          <w:p w:rsidR="002F7CD7" w:rsidRPr="007B131B" w:rsidRDefault="002F7CD7" w:rsidP="00C328F3">
            <w:pPr>
              <w:ind w:firstLine="0"/>
              <w:jc w:val="center"/>
              <w:rPr>
                <w:b/>
                <w:sz w:val="24"/>
                <w:szCs w:val="24"/>
                <w:lang w:val="en-MY"/>
              </w:rPr>
            </w:pPr>
          </w:p>
        </w:tc>
        <w:tc>
          <w:tcPr>
            <w:tcW w:w="1771" w:type="dxa"/>
            <w:tcBorders>
              <w:bottom w:val="single" w:sz="4" w:space="0" w:color="auto"/>
            </w:tcBorders>
            <w:vAlign w:val="bottom"/>
          </w:tcPr>
          <w:p w:rsidR="002F7CD7" w:rsidRPr="007B131B" w:rsidRDefault="002F7CD7" w:rsidP="00C328F3">
            <w:pPr>
              <w:jc w:val="center"/>
              <w:rPr>
                <w:rFonts w:ascii="Arial" w:hAnsi="Arial" w:cs="Arial"/>
                <w:b/>
                <w:bCs/>
              </w:rPr>
            </w:pPr>
            <w:r w:rsidRPr="007B131B">
              <w:rPr>
                <w:rFonts w:ascii="Arial" w:hAnsi="Arial" w:cs="Arial"/>
                <w:b/>
                <w:bCs/>
              </w:rPr>
              <w:t>0-500</w:t>
            </w:r>
          </w:p>
        </w:tc>
        <w:tc>
          <w:tcPr>
            <w:tcW w:w="1771" w:type="dxa"/>
            <w:tcBorders>
              <w:bottom w:val="single" w:sz="4" w:space="0" w:color="auto"/>
            </w:tcBorders>
            <w:vAlign w:val="bottom"/>
          </w:tcPr>
          <w:p w:rsidR="002F7CD7" w:rsidRPr="007B131B" w:rsidRDefault="002F7CD7" w:rsidP="00C328F3">
            <w:pPr>
              <w:jc w:val="center"/>
              <w:rPr>
                <w:rFonts w:ascii="Arial" w:hAnsi="Arial" w:cs="Arial"/>
                <w:b/>
                <w:bCs/>
              </w:rPr>
            </w:pPr>
            <w:r w:rsidRPr="007B131B">
              <w:rPr>
                <w:rFonts w:ascii="Arial" w:hAnsi="Arial" w:cs="Arial"/>
                <w:b/>
                <w:bCs/>
              </w:rPr>
              <w:t>501-1000</w:t>
            </w:r>
          </w:p>
        </w:tc>
        <w:tc>
          <w:tcPr>
            <w:tcW w:w="1771" w:type="dxa"/>
            <w:tcBorders>
              <w:bottom w:val="single" w:sz="4" w:space="0" w:color="auto"/>
            </w:tcBorders>
            <w:vAlign w:val="bottom"/>
          </w:tcPr>
          <w:p w:rsidR="002F7CD7" w:rsidRPr="007B131B" w:rsidRDefault="002F7CD7" w:rsidP="00C328F3">
            <w:pPr>
              <w:jc w:val="center"/>
              <w:rPr>
                <w:rFonts w:ascii="Arial" w:hAnsi="Arial" w:cs="Arial"/>
                <w:b/>
                <w:bCs/>
              </w:rPr>
            </w:pPr>
            <w:r w:rsidRPr="007B131B">
              <w:rPr>
                <w:rFonts w:ascii="Arial" w:hAnsi="Arial" w:cs="Arial"/>
                <w:b/>
                <w:bCs/>
              </w:rPr>
              <w:t>1001-1500</w:t>
            </w:r>
          </w:p>
        </w:tc>
        <w:tc>
          <w:tcPr>
            <w:tcW w:w="1943" w:type="dxa"/>
            <w:tcBorders>
              <w:bottom w:val="single" w:sz="4" w:space="0" w:color="auto"/>
            </w:tcBorders>
            <w:vAlign w:val="bottom"/>
          </w:tcPr>
          <w:p w:rsidR="002F7CD7" w:rsidRPr="007B131B" w:rsidRDefault="002F7CD7" w:rsidP="00C328F3">
            <w:pPr>
              <w:jc w:val="center"/>
              <w:rPr>
                <w:rFonts w:ascii="Arial" w:hAnsi="Arial" w:cs="Arial"/>
                <w:b/>
                <w:bCs/>
              </w:rPr>
            </w:pPr>
            <w:r w:rsidRPr="007B131B">
              <w:rPr>
                <w:rFonts w:ascii="Arial" w:hAnsi="Arial" w:cs="Arial"/>
                <w:b/>
                <w:bCs/>
              </w:rPr>
              <w:t>1501-2000</w:t>
            </w:r>
          </w:p>
        </w:tc>
      </w:tr>
      <w:tr w:rsidR="00271841" w:rsidTr="00C328F3">
        <w:tc>
          <w:tcPr>
            <w:tcW w:w="2525" w:type="dxa"/>
          </w:tcPr>
          <w:p w:rsidR="00271841" w:rsidRDefault="00271841" w:rsidP="00C328F3">
            <w:pPr>
              <w:ind w:firstLine="0"/>
              <w:jc w:val="center"/>
              <w:rPr>
                <w:sz w:val="24"/>
                <w:szCs w:val="24"/>
                <w:lang w:val="en-MY"/>
              </w:rPr>
            </w:pPr>
            <w:r w:rsidRPr="0004723C">
              <w:rPr>
                <w:b/>
                <w:color w:val="auto"/>
                <w:sz w:val="24"/>
                <w:szCs w:val="24"/>
              </w:rPr>
              <w:t>Left-handed (LH)</w:t>
            </w:r>
          </w:p>
        </w:tc>
        <w:tc>
          <w:tcPr>
            <w:tcW w:w="1771" w:type="dxa"/>
            <w:shd w:val="clear" w:color="auto" w:fill="7DDDFF"/>
            <w:vAlign w:val="bottom"/>
          </w:tcPr>
          <w:p w:rsidR="00271841" w:rsidRPr="00271841" w:rsidRDefault="00271841" w:rsidP="00271841">
            <w:pPr>
              <w:jc w:val="center"/>
              <w:rPr>
                <w:rFonts w:ascii="Arial" w:hAnsi="Arial" w:cs="Arial"/>
                <w:bCs/>
              </w:rPr>
            </w:pPr>
            <w:r w:rsidRPr="00271841">
              <w:rPr>
                <w:rFonts w:ascii="Arial" w:hAnsi="Arial" w:cs="Arial"/>
                <w:bCs/>
              </w:rPr>
              <w:t>126.0958</w:t>
            </w:r>
          </w:p>
        </w:tc>
        <w:tc>
          <w:tcPr>
            <w:tcW w:w="1771" w:type="dxa"/>
            <w:shd w:val="clear" w:color="auto" w:fill="7DDDFF"/>
            <w:vAlign w:val="bottom"/>
          </w:tcPr>
          <w:p w:rsidR="00271841" w:rsidRPr="00271841" w:rsidRDefault="00271841" w:rsidP="00271841">
            <w:pPr>
              <w:jc w:val="center"/>
              <w:rPr>
                <w:rFonts w:ascii="Arial" w:hAnsi="Arial" w:cs="Arial"/>
                <w:bCs/>
              </w:rPr>
            </w:pPr>
            <w:r w:rsidRPr="00271841">
              <w:rPr>
                <w:rFonts w:ascii="Arial" w:hAnsi="Arial" w:cs="Arial"/>
                <w:bCs/>
              </w:rPr>
              <w:t>17.5792</w:t>
            </w:r>
          </w:p>
        </w:tc>
        <w:tc>
          <w:tcPr>
            <w:tcW w:w="1771" w:type="dxa"/>
            <w:shd w:val="clear" w:color="auto" w:fill="7DDDFF"/>
            <w:vAlign w:val="bottom"/>
          </w:tcPr>
          <w:p w:rsidR="00271841" w:rsidRPr="00271841" w:rsidRDefault="00271841" w:rsidP="00271841">
            <w:pPr>
              <w:jc w:val="center"/>
              <w:rPr>
                <w:rFonts w:ascii="Arial" w:hAnsi="Arial" w:cs="Arial"/>
                <w:bCs/>
              </w:rPr>
            </w:pPr>
            <w:r w:rsidRPr="00271841">
              <w:rPr>
                <w:rFonts w:ascii="Arial" w:hAnsi="Arial" w:cs="Arial"/>
                <w:bCs/>
              </w:rPr>
              <w:t>41.03664</w:t>
            </w:r>
          </w:p>
        </w:tc>
        <w:tc>
          <w:tcPr>
            <w:tcW w:w="1943" w:type="dxa"/>
            <w:shd w:val="clear" w:color="auto" w:fill="7DDDFF"/>
            <w:vAlign w:val="bottom"/>
          </w:tcPr>
          <w:p w:rsidR="00271841" w:rsidRPr="00271841" w:rsidRDefault="00271841" w:rsidP="00271841">
            <w:pPr>
              <w:jc w:val="center"/>
              <w:rPr>
                <w:rFonts w:ascii="Arial" w:hAnsi="Arial" w:cs="Arial"/>
                <w:bCs/>
              </w:rPr>
            </w:pPr>
            <w:r w:rsidRPr="00271841">
              <w:rPr>
                <w:rFonts w:ascii="Arial" w:hAnsi="Arial" w:cs="Arial"/>
                <w:bCs/>
              </w:rPr>
              <w:t>43.04107</w:t>
            </w:r>
          </w:p>
        </w:tc>
      </w:tr>
      <w:tr w:rsidR="00271841" w:rsidTr="00C328F3">
        <w:tc>
          <w:tcPr>
            <w:tcW w:w="2525" w:type="dxa"/>
          </w:tcPr>
          <w:p w:rsidR="00271841" w:rsidRDefault="00271841" w:rsidP="00C328F3">
            <w:pPr>
              <w:ind w:firstLine="0"/>
              <w:jc w:val="center"/>
              <w:rPr>
                <w:sz w:val="24"/>
                <w:szCs w:val="24"/>
                <w:lang w:val="en-MY"/>
              </w:rPr>
            </w:pPr>
            <w:r w:rsidRPr="0004723C">
              <w:rPr>
                <w:b/>
                <w:color w:val="auto"/>
                <w:sz w:val="24"/>
                <w:szCs w:val="24"/>
              </w:rPr>
              <w:t>Right-handed (RH)</w:t>
            </w:r>
          </w:p>
        </w:tc>
        <w:tc>
          <w:tcPr>
            <w:tcW w:w="1771" w:type="dxa"/>
            <w:shd w:val="clear" w:color="auto" w:fill="7DDDFF"/>
            <w:vAlign w:val="bottom"/>
          </w:tcPr>
          <w:p w:rsidR="00271841" w:rsidRPr="00271841" w:rsidRDefault="00271841" w:rsidP="00271841">
            <w:pPr>
              <w:jc w:val="center"/>
              <w:rPr>
                <w:rFonts w:ascii="Arial" w:hAnsi="Arial" w:cs="Arial"/>
                <w:bCs/>
              </w:rPr>
            </w:pPr>
            <w:r w:rsidRPr="00271841">
              <w:rPr>
                <w:rFonts w:ascii="Arial" w:hAnsi="Arial" w:cs="Arial"/>
                <w:bCs/>
              </w:rPr>
              <w:t>27.41627</w:t>
            </w:r>
          </w:p>
        </w:tc>
        <w:tc>
          <w:tcPr>
            <w:tcW w:w="1771" w:type="dxa"/>
            <w:shd w:val="clear" w:color="auto" w:fill="7DDDFF"/>
            <w:vAlign w:val="bottom"/>
          </w:tcPr>
          <w:p w:rsidR="00271841" w:rsidRPr="00271841" w:rsidRDefault="00271841" w:rsidP="00271841">
            <w:pPr>
              <w:jc w:val="center"/>
              <w:rPr>
                <w:rFonts w:ascii="Arial" w:hAnsi="Arial" w:cs="Arial"/>
                <w:bCs/>
              </w:rPr>
            </w:pPr>
            <w:r w:rsidRPr="00271841">
              <w:rPr>
                <w:rFonts w:ascii="Arial" w:hAnsi="Arial" w:cs="Arial"/>
                <w:bCs/>
              </w:rPr>
              <w:t>3.822145</w:t>
            </w:r>
          </w:p>
        </w:tc>
        <w:tc>
          <w:tcPr>
            <w:tcW w:w="1771" w:type="dxa"/>
            <w:shd w:val="clear" w:color="auto" w:fill="7DDDFF"/>
            <w:vAlign w:val="bottom"/>
          </w:tcPr>
          <w:p w:rsidR="00271841" w:rsidRPr="00271841" w:rsidRDefault="00271841" w:rsidP="00271841">
            <w:pPr>
              <w:jc w:val="center"/>
              <w:rPr>
                <w:rFonts w:ascii="Arial" w:hAnsi="Arial" w:cs="Arial"/>
                <w:bCs/>
              </w:rPr>
            </w:pPr>
            <w:r w:rsidRPr="00271841">
              <w:rPr>
                <w:rFonts w:ascii="Arial" w:hAnsi="Arial" w:cs="Arial"/>
                <w:bCs/>
              </w:rPr>
              <w:t>8.922361</w:t>
            </w:r>
          </w:p>
        </w:tc>
        <w:tc>
          <w:tcPr>
            <w:tcW w:w="1943" w:type="dxa"/>
            <w:shd w:val="clear" w:color="auto" w:fill="7DDDFF"/>
            <w:vAlign w:val="bottom"/>
          </w:tcPr>
          <w:p w:rsidR="00271841" w:rsidRPr="00271841" w:rsidRDefault="00271841" w:rsidP="00271841">
            <w:pPr>
              <w:jc w:val="center"/>
              <w:rPr>
                <w:rFonts w:ascii="Arial" w:hAnsi="Arial" w:cs="Arial"/>
                <w:bCs/>
              </w:rPr>
            </w:pPr>
            <w:r w:rsidRPr="00271841">
              <w:rPr>
                <w:rFonts w:ascii="Arial" w:hAnsi="Arial" w:cs="Arial"/>
                <w:bCs/>
              </w:rPr>
              <w:t>9.358172</w:t>
            </w:r>
          </w:p>
        </w:tc>
      </w:tr>
    </w:tbl>
    <w:p w:rsidR="005446A9" w:rsidRPr="006C14E8" w:rsidRDefault="005446A9" w:rsidP="005446A9">
      <w:pPr>
        <w:ind w:left="720"/>
        <w:jc w:val="center"/>
        <w:rPr>
          <w:sz w:val="22"/>
          <w:szCs w:val="22"/>
          <w:lang w:val="en-MY"/>
        </w:rPr>
      </w:pPr>
      <w:r w:rsidRPr="00EB6E1A">
        <w:rPr>
          <w:b/>
          <w:bCs/>
          <w:sz w:val="22"/>
          <w:szCs w:val="22"/>
          <w:lang w:val="en-MY"/>
        </w:rPr>
        <w:t xml:space="preserve">Table </w:t>
      </w:r>
      <w:r w:rsidR="0006203C">
        <w:rPr>
          <w:b/>
          <w:bCs/>
          <w:sz w:val="22"/>
          <w:szCs w:val="22"/>
          <w:lang w:val="en-MY"/>
        </w:rPr>
        <w:t>10</w:t>
      </w:r>
      <w:r>
        <w:rPr>
          <w:b/>
          <w:bCs/>
          <w:sz w:val="22"/>
          <w:szCs w:val="22"/>
          <w:lang w:val="en-MY"/>
        </w:rPr>
        <w:t xml:space="preserve">: </w:t>
      </w:r>
      <w:r w:rsidRPr="005446A9">
        <w:rPr>
          <w:bCs/>
          <w:sz w:val="24"/>
          <w:szCs w:val="24"/>
          <w:lang w:val="en-MY"/>
        </w:rPr>
        <w:t>Chi-square (χ</w:t>
      </w:r>
      <w:r w:rsidRPr="005446A9">
        <w:rPr>
          <w:bCs/>
          <w:sz w:val="24"/>
          <w:szCs w:val="24"/>
          <w:vertAlign w:val="superscript"/>
          <w:lang w:val="en-MY"/>
        </w:rPr>
        <w:t>2</w:t>
      </w:r>
      <w:r w:rsidRPr="005446A9">
        <w:rPr>
          <w:bCs/>
          <w:sz w:val="24"/>
          <w:szCs w:val="24"/>
          <w:lang w:val="en-MY"/>
        </w:rPr>
        <w:t>) values for</w:t>
      </w:r>
      <w:r w:rsidRPr="005446A9">
        <w:rPr>
          <w:bCs/>
          <w:sz w:val="22"/>
          <w:szCs w:val="22"/>
          <w:lang w:val="en-MY"/>
        </w:rPr>
        <w:t xml:space="preserve"> ranking based</w:t>
      </w:r>
      <w:r>
        <w:rPr>
          <w:bCs/>
          <w:sz w:val="22"/>
          <w:szCs w:val="22"/>
          <w:lang w:val="en-MY"/>
        </w:rPr>
        <w:t xml:space="preserve"> on handedness</w:t>
      </w:r>
    </w:p>
    <w:p w:rsidR="00800B9D" w:rsidRPr="00E146A9" w:rsidRDefault="00800B9D" w:rsidP="00800B9D">
      <w:pPr>
        <w:ind w:left="720"/>
        <w:jc w:val="left"/>
        <w:rPr>
          <w:sz w:val="24"/>
          <w:szCs w:val="24"/>
          <w:lang w:val="en-MY"/>
        </w:rPr>
      </w:pPr>
    </w:p>
    <w:p w:rsidR="00800B9D" w:rsidRPr="00E146A9" w:rsidRDefault="00800B9D" w:rsidP="00800B9D">
      <w:pPr>
        <w:ind w:left="720"/>
        <w:rPr>
          <w:b/>
          <w:bCs/>
          <w:sz w:val="24"/>
          <w:szCs w:val="24"/>
          <w:lang w:val="en-MY"/>
        </w:rPr>
      </w:pPr>
    </w:p>
    <w:p w:rsidR="00800B9D" w:rsidRPr="00E146A9" w:rsidRDefault="00800B9D" w:rsidP="00B57424">
      <w:pPr>
        <w:ind w:firstLine="0"/>
        <w:jc w:val="left"/>
        <w:rPr>
          <w:sz w:val="24"/>
          <w:szCs w:val="24"/>
          <w:lang w:val="en-MY"/>
        </w:rPr>
      </w:pPr>
      <w:r w:rsidRPr="00E146A9">
        <w:rPr>
          <w:sz w:val="24"/>
          <w:szCs w:val="24"/>
          <w:lang w:val="en-MY"/>
        </w:rPr>
        <w:t>The next step of this method is to determine the degree of freedom (</w:t>
      </w:r>
      <w:proofErr w:type="spellStart"/>
      <w:proofErr w:type="gramStart"/>
      <w:r w:rsidRPr="00E146A9">
        <w:rPr>
          <w:i/>
          <w:iCs/>
          <w:sz w:val="24"/>
          <w:szCs w:val="24"/>
          <w:lang w:val="en-MY"/>
        </w:rPr>
        <w:t>df</w:t>
      </w:r>
      <w:proofErr w:type="spellEnd"/>
      <w:proofErr w:type="gramEnd"/>
      <w:r w:rsidRPr="00E146A9">
        <w:rPr>
          <w:sz w:val="24"/>
          <w:szCs w:val="24"/>
          <w:lang w:val="en-MY"/>
        </w:rPr>
        <w:t>) which is an indicator of how many values within the chi-square grid are independent. The formula to calculate the degree of freedom is:</w:t>
      </w:r>
    </w:p>
    <w:p w:rsidR="00800B9D" w:rsidRPr="00E146A9" w:rsidRDefault="00800B9D" w:rsidP="00800B9D">
      <w:pPr>
        <w:ind w:left="720"/>
        <w:jc w:val="left"/>
        <w:rPr>
          <w:sz w:val="24"/>
          <w:szCs w:val="24"/>
          <w:lang w:val="en-MY"/>
        </w:rPr>
      </w:pPr>
    </w:p>
    <w:p w:rsidR="00800B9D" w:rsidRPr="00E146A9" w:rsidRDefault="00800B9D" w:rsidP="00800B9D">
      <w:pPr>
        <w:ind w:left="720"/>
        <w:jc w:val="center"/>
        <w:rPr>
          <w:sz w:val="24"/>
          <w:szCs w:val="24"/>
          <w:lang w:val="en-MY"/>
        </w:rPr>
      </w:pPr>
      <w:r w:rsidRPr="00E146A9">
        <w:rPr>
          <w:position w:val="-10"/>
          <w:sz w:val="24"/>
          <w:szCs w:val="24"/>
          <w:lang w:val="en-MY"/>
        </w:rPr>
        <w:object w:dxaOrig="4779" w:dyaOrig="7780">
          <v:shape id="_x0000_i1030" type="#_x0000_t75" style="width:239.1pt;height:15.6pt;mso-wrap-style:square;mso-position-horizontal-relative:page;mso-position-vertical-relative:page" o:ole="">
            <v:imagedata r:id="rId13" o:title=""/>
          </v:shape>
          <o:OLEObject Type="Embed" ProgID="Equation.3" ShapeID="_x0000_i1030" DrawAspect="Content" ObjectID="_1523465391" r:id="rId17">
            <o:FieldCodes>\* MERGEFORMAT</o:FieldCodes>
          </o:OLEObject>
        </w:object>
      </w:r>
      <w:r w:rsidRPr="00E146A9">
        <w:rPr>
          <w:sz w:val="24"/>
          <w:szCs w:val="24"/>
          <w:lang w:val="en-MY"/>
        </w:rPr>
        <w:t xml:space="preserve"> </w:t>
      </w:r>
    </w:p>
    <w:p w:rsidR="00800B9D" w:rsidRPr="00E146A9" w:rsidRDefault="00800B9D" w:rsidP="00800B9D">
      <w:pPr>
        <w:ind w:left="720"/>
        <w:rPr>
          <w:sz w:val="24"/>
          <w:szCs w:val="24"/>
          <w:lang w:val="en-MY"/>
        </w:rPr>
      </w:pPr>
    </w:p>
    <w:p w:rsidR="00800B9D" w:rsidRDefault="00800B9D" w:rsidP="00B57424">
      <w:pPr>
        <w:ind w:firstLine="0"/>
        <w:rPr>
          <w:sz w:val="24"/>
          <w:szCs w:val="24"/>
          <w:lang w:val="en-MY"/>
        </w:rPr>
      </w:pPr>
      <w:r w:rsidRPr="00E146A9">
        <w:rPr>
          <w:sz w:val="24"/>
          <w:szCs w:val="24"/>
          <w:lang w:val="en-MY"/>
        </w:rPr>
        <w:t xml:space="preserve">For this chi-square grid, </w:t>
      </w:r>
      <w:proofErr w:type="spellStart"/>
      <w:proofErr w:type="gramStart"/>
      <w:r w:rsidRPr="00E146A9">
        <w:rPr>
          <w:i/>
          <w:iCs/>
          <w:sz w:val="24"/>
          <w:szCs w:val="24"/>
          <w:lang w:val="en-MY"/>
        </w:rPr>
        <w:t>df</w:t>
      </w:r>
      <w:proofErr w:type="spellEnd"/>
      <w:proofErr w:type="gramEnd"/>
      <w:r w:rsidRPr="00E146A9">
        <w:rPr>
          <w:i/>
          <w:iCs/>
          <w:sz w:val="24"/>
          <w:szCs w:val="24"/>
          <w:lang w:val="en-MY"/>
        </w:rPr>
        <w:t xml:space="preserve"> = </w:t>
      </w:r>
      <w:r w:rsidR="00092FA4">
        <w:rPr>
          <w:sz w:val="24"/>
          <w:szCs w:val="24"/>
          <w:lang w:val="en-MY"/>
        </w:rPr>
        <w:t>3</w:t>
      </w:r>
      <w:r w:rsidRPr="00E146A9">
        <w:rPr>
          <w:sz w:val="24"/>
          <w:szCs w:val="24"/>
          <w:lang w:val="en-MY"/>
        </w:rPr>
        <w:t xml:space="preserve"> and the chi-square (χ</w:t>
      </w:r>
      <w:r w:rsidRPr="00E146A9">
        <w:rPr>
          <w:sz w:val="24"/>
          <w:szCs w:val="24"/>
          <w:vertAlign w:val="superscript"/>
          <w:lang w:val="en-MY"/>
        </w:rPr>
        <w:t>2</w:t>
      </w:r>
      <w:r w:rsidRPr="00E146A9">
        <w:rPr>
          <w:sz w:val="24"/>
          <w:szCs w:val="24"/>
          <w:lang w:val="en-MY"/>
        </w:rPr>
        <w:t xml:space="preserve">) score can be computed by adding all the values in the chi-square grid in Table </w:t>
      </w:r>
      <w:r w:rsidR="00966771">
        <w:rPr>
          <w:sz w:val="24"/>
          <w:szCs w:val="24"/>
          <w:lang w:val="en-MY"/>
        </w:rPr>
        <w:t>10</w:t>
      </w:r>
      <w:r w:rsidRPr="00E146A9">
        <w:rPr>
          <w:sz w:val="24"/>
          <w:szCs w:val="24"/>
          <w:lang w:val="en-MY"/>
        </w:rPr>
        <w:t>, resulting in χ</w:t>
      </w:r>
      <w:r w:rsidRPr="00E146A9">
        <w:rPr>
          <w:sz w:val="24"/>
          <w:szCs w:val="24"/>
          <w:vertAlign w:val="superscript"/>
          <w:lang w:val="en-MY"/>
        </w:rPr>
        <w:t xml:space="preserve">2 </w:t>
      </w:r>
      <w:r w:rsidRPr="00E146A9">
        <w:rPr>
          <w:sz w:val="24"/>
          <w:szCs w:val="24"/>
          <w:lang w:val="en-MY"/>
        </w:rPr>
        <w:t xml:space="preserve">= </w:t>
      </w:r>
      <w:r w:rsidR="00092FA4">
        <w:rPr>
          <w:sz w:val="24"/>
          <w:szCs w:val="24"/>
          <w:lang w:val="en-MY"/>
        </w:rPr>
        <w:t>277.27</w:t>
      </w:r>
      <w:r w:rsidRPr="00E146A9">
        <w:rPr>
          <w:sz w:val="24"/>
          <w:szCs w:val="24"/>
          <w:lang w:val="en-MY"/>
        </w:rPr>
        <w:t xml:space="preserve">. Providing both these values; </w:t>
      </w:r>
      <w:proofErr w:type="spellStart"/>
      <w:proofErr w:type="gramStart"/>
      <w:r w:rsidRPr="00E146A9">
        <w:rPr>
          <w:i/>
          <w:iCs/>
          <w:sz w:val="24"/>
          <w:szCs w:val="24"/>
          <w:lang w:val="en-MY"/>
        </w:rPr>
        <w:t>df</w:t>
      </w:r>
      <w:proofErr w:type="spellEnd"/>
      <w:proofErr w:type="gramEnd"/>
      <w:r w:rsidRPr="00E146A9">
        <w:rPr>
          <w:i/>
          <w:iCs/>
          <w:sz w:val="24"/>
          <w:szCs w:val="24"/>
          <w:lang w:val="en-MY"/>
        </w:rPr>
        <w:t xml:space="preserve"> = </w:t>
      </w:r>
      <w:r w:rsidR="00092FA4">
        <w:rPr>
          <w:sz w:val="24"/>
          <w:szCs w:val="24"/>
          <w:lang w:val="en-MY"/>
        </w:rPr>
        <w:t>3</w:t>
      </w:r>
      <w:r w:rsidRPr="00E146A9">
        <w:rPr>
          <w:sz w:val="24"/>
          <w:szCs w:val="24"/>
          <w:lang w:val="en-MY"/>
        </w:rPr>
        <w:t xml:space="preserve"> and χ</w:t>
      </w:r>
      <w:r w:rsidRPr="00E146A9">
        <w:rPr>
          <w:sz w:val="24"/>
          <w:szCs w:val="24"/>
          <w:vertAlign w:val="superscript"/>
          <w:lang w:val="en-MY"/>
        </w:rPr>
        <w:t xml:space="preserve">2 </w:t>
      </w:r>
      <w:r w:rsidRPr="00E146A9">
        <w:rPr>
          <w:sz w:val="24"/>
          <w:szCs w:val="24"/>
          <w:lang w:val="en-MY"/>
        </w:rPr>
        <w:t xml:space="preserve">= </w:t>
      </w:r>
      <w:r w:rsidR="00A24181">
        <w:rPr>
          <w:sz w:val="24"/>
          <w:szCs w:val="24"/>
          <w:lang w:val="en-MY"/>
        </w:rPr>
        <w:t>277.27</w:t>
      </w:r>
      <w:r w:rsidRPr="00E146A9">
        <w:rPr>
          <w:sz w:val="24"/>
          <w:szCs w:val="24"/>
          <w:lang w:val="en-MY"/>
        </w:rPr>
        <w:t xml:space="preserve"> to the CHIDIST function in Microsoft Excel would return a value of </w:t>
      </w:r>
      <w:r w:rsidR="00870CF7">
        <w:rPr>
          <w:sz w:val="24"/>
          <w:szCs w:val="24"/>
          <w:lang w:val="en-MY"/>
        </w:rPr>
        <w:t>8.24</w:t>
      </w:r>
      <w:r w:rsidRPr="00E146A9">
        <w:rPr>
          <w:sz w:val="24"/>
          <w:szCs w:val="24"/>
          <w:lang w:val="en-MY"/>
        </w:rPr>
        <w:t xml:space="preserve"> x 10</w:t>
      </w:r>
      <w:r w:rsidR="00870CF7">
        <w:rPr>
          <w:sz w:val="24"/>
          <w:szCs w:val="24"/>
          <w:vertAlign w:val="superscript"/>
          <w:lang w:val="en-MY"/>
        </w:rPr>
        <w:t>-60</w:t>
      </w:r>
      <w:r w:rsidRPr="00E146A9">
        <w:rPr>
          <w:sz w:val="24"/>
          <w:szCs w:val="24"/>
          <w:lang w:val="en-MY"/>
        </w:rPr>
        <w:t>. Microsoft Excel 2010 was used to conduct the chi-square test outlined in this section.</w:t>
      </w:r>
    </w:p>
    <w:p w:rsidR="009C3331" w:rsidRDefault="009C3331" w:rsidP="00B57424">
      <w:pPr>
        <w:ind w:firstLine="0"/>
        <w:rPr>
          <w:sz w:val="24"/>
          <w:szCs w:val="24"/>
          <w:lang w:val="en-MY"/>
        </w:rPr>
      </w:pPr>
    </w:p>
    <w:p w:rsidR="009C3331" w:rsidRPr="00E10C13" w:rsidRDefault="009C3331" w:rsidP="009C3331">
      <w:pPr>
        <w:ind w:firstLine="0"/>
        <w:rPr>
          <w:b/>
          <w:color w:val="auto"/>
          <w:sz w:val="24"/>
          <w:szCs w:val="24"/>
        </w:rPr>
      </w:pPr>
      <w:r>
        <w:rPr>
          <w:b/>
          <w:color w:val="auto"/>
          <w:sz w:val="24"/>
          <w:szCs w:val="24"/>
        </w:rPr>
        <w:t>Scatterplot for Ranking and Height Hypothesis Testing</w:t>
      </w:r>
    </w:p>
    <w:p w:rsidR="00F25958" w:rsidRDefault="00F25958" w:rsidP="00156C78">
      <w:pPr>
        <w:pStyle w:val="NormalWeb"/>
        <w:spacing w:before="0" w:beforeAutospacing="0" w:after="0" w:afterAutospacing="0"/>
        <w:jc w:val="both"/>
        <w:rPr>
          <w:color w:val="000000"/>
        </w:rPr>
      </w:pPr>
    </w:p>
    <w:p w:rsidR="00156C78" w:rsidRPr="0031789E" w:rsidRDefault="00156C78" w:rsidP="00156C78">
      <w:pPr>
        <w:pStyle w:val="NormalWeb"/>
        <w:spacing w:before="0" w:beforeAutospacing="0" w:after="0" w:afterAutospacing="0"/>
        <w:jc w:val="both"/>
      </w:pPr>
      <w:r>
        <w:rPr>
          <w:color w:val="000000"/>
        </w:rPr>
        <w:t xml:space="preserve">The R software was used to create charts that could be used to visualize </w:t>
      </w:r>
      <w:r w:rsidRPr="0031789E">
        <w:rPr>
          <w:color w:val="000000"/>
        </w:rPr>
        <w:t>associations between h</w:t>
      </w:r>
      <w:r w:rsidR="00FF37AF">
        <w:rPr>
          <w:color w:val="000000"/>
        </w:rPr>
        <w:t xml:space="preserve">eight </w:t>
      </w:r>
      <w:r w:rsidRPr="0031789E">
        <w:rPr>
          <w:color w:val="000000"/>
        </w:rPr>
        <w:t xml:space="preserve">and ranking. Three scatterplots were created, one for </w:t>
      </w:r>
      <w:r w:rsidRPr="0031789E">
        <w:t xml:space="preserve">Ranking versus </w:t>
      </w:r>
      <w:r w:rsidR="004D7DE5">
        <w:t xml:space="preserve">Height (Both Gender) </w:t>
      </w:r>
      <w:r w:rsidRPr="0031789E">
        <w:t>(</w:t>
      </w:r>
      <w:r w:rsidRPr="0031789E">
        <w:rPr>
          <w:color w:val="000000"/>
        </w:rPr>
        <w:t xml:space="preserve">Fig </w:t>
      </w:r>
      <w:r w:rsidR="008E5AAC">
        <w:rPr>
          <w:color w:val="000000"/>
        </w:rPr>
        <w:t>1</w:t>
      </w:r>
      <w:r w:rsidRPr="0031789E">
        <w:rPr>
          <w:color w:val="000000"/>
        </w:rPr>
        <w:t>a</w:t>
      </w:r>
      <w:r w:rsidRPr="0031789E">
        <w:t xml:space="preserve">), Ranking versus </w:t>
      </w:r>
      <w:r w:rsidR="0016710F">
        <w:t>Height (Female)</w:t>
      </w:r>
      <w:r w:rsidRPr="0031789E">
        <w:t xml:space="preserve"> (</w:t>
      </w:r>
      <w:r w:rsidRPr="0031789E">
        <w:rPr>
          <w:color w:val="000000"/>
        </w:rPr>
        <w:t xml:space="preserve">Fig </w:t>
      </w:r>
      <w:r w:rsidR="008E5AAC">
        <w:rPr>
          <w:color w:val="000000"/>
        </w:rPr>
        <w:t>1</w:t>
      </w:r>
      <w:r w:rsidRPr="0031789E">
        <w:rPr>
          <w:color w:val="000000"/>
        </w:rPr>
        <w:t>b</w:t>
      </w:r>
      <w:r w:rsidRPr="0031789E">
        <w:t xml:space="preserve">) and Ranking versus </w:t>
      </w:r>
      <w:r w:rsidR="0016710F">
        <w:t>Height (Male)</w:t>
      </w:r>
      <w:r w:rsidRPr="0031789E">
        <w:t xml:space="preserve"> (</w:t>
      </w:r>
      <w:r w:rsidRPr="0031789E">
        <w:rPr>
          <w:color w:val="000000"/>
        </w:rPr>
        <w:t xml:space="preserve">Fig </w:t>
      </w:r>
      <w:r w:rsidR="008E5AAC">
        <w:rPr>
          <w:color w:val="000000"/>
        </w:rPr>
        <w:t>1</w:t>
      </w:r>
      <w:r w:rsidRPr="0031789E">
        <w:rPr>
          <w:color w:val="000000"/>
        </w:rPr>
        <w:t>c</w:t>
      </w:r>
      <w:r w:rsidRPr="0031789E">
        <w:t xml:space="preserve">). </w:t>
      </w:r>
    </w:p>
    <w:p w:rsidR="009C3331" w:rsidRPr="00E146A9" w:rsidRDefault="009C3331" w:rsidP="00B57424">
      <w:pPr>
        <w:ind w:firstLine="0"/>
        <w:rPr>
          <w:sz w:val="24"/>
          <w:szCs w:val="24"/>
          <w:lang w:val="en-MY"/>
        </w:rPr>
      </w:pPr>
    </w:p>
    <w:p w:rsidR="00A24112" w:rsidRPr="00E10C13" w:rsidRDefault="000D66CC" w:rsidP="00A24112">
      <w:pPr>
        <w:ind w:firstLine="0"/>
        <w:rPr>
          <w:b/>
          <w:color w:val="auto"/>
          <w:sz w:val="24"/>
          <w:szCs w:val="24"/>
        </w:rPr>
      </w:pPr>
      <w:r>
        <w:rPr>
          <w:b/>
          <w:color w:val="auto"/>
          <w:sz w:val="24"/>
          <w:szCs w:val="24"/>
        </w:rPr>
        <w:t>Boxplot</w:t>
      </w:r>
      <w:r w:rsidR="00C943DC">
        <w:rPr>
          <w:b/>
          <w:color w:val="auto"/>
          <w:sz w:val="24"/>
          <w:szCs w:val="24"/>
        </w:rPr>
        <w:t xml:space="preserve"> </w:t>
      </w:r>
      <w:r w:rsidR="00A24112">
        <w:rPr>
          <w:b/>
          <w:color w:val="auto"/>
          <w:sz w:val="24"/>
          <w:szCs w:val="24"/>
        </w:rPr>
        <w:t>for Ranking and Handedness Hypothesis Testing</w:t>
      </w:r>
    </w:p>
    <w:p w:rsidR="00C943DC" w:rsidRPr="00C943DC" w:rsidRDefault="00C943DC" w:rsidP="00C943DC">
      <w:pPr>
        <w:ind w:firstLine="0"/>
        <w:rPr>
          <w:b/>
          <w:color w:val="auto"/>
          <w:sz w:val="24"/>
          <w:szCs w:val="24"/>
        </w:rPr>
      </w:pPr>
    </w:p>
    <w:p w:rsidR="00A963D8" w:rsidRPr="0031789E" w:rsidRDefault="00C943DC" w:rsidP="00C519AB">
      <w:pPr>
        <w:pStyle w:val="NormalWeb"/>
        <w:spacing w:before="0" w:beforeAutospacing="0" w:after="0" w:afterAutospacing="0"/>
        <w:jc w:val="both"/>
      </w:pPr>
      <w:r>
        <w:rPr>
          <w:color w:val="000000"/>
        </w:rPr>
        <w:t xml:space="preserve">The R software was used to create charts that could be used to visualize </w:t>
      </w:r>
      <w:r w:rsidRPr="0031789E">
        <w:rPr>
          <w:color w:val="000000"/>
        </w:rPr>
        <w:t xml:space="preserve">associations between handedness and ranking. </w:t>
      </w:r>
      <w:bookmarkStart w:id="0" w:name="h.gjdgxs" w:colFirst="0" w:colLast="0"/>
      <w:bookmarkEnd w:id="0"/>
      <w:r w:rsidR="000E7957" w:rsidRPr="0031789E">
        <w:rPr>
          <w:color w:val="000000"/>
        </w:rPr>
        <w:t xml:space="preserve">Three </w:t>
      </w:r>
      <w:r w:rsidR="00C74AE0">
        <w:rPr>
          <w:color w:val="000000"/>
        </w:rPr>
        <w:t>box</w:t>
      </w:r>
      <w:r w:rsidRPr="0031789E">
        <w:rPr>
          <w:color w:val="000000"/>
        </w:rPr>
        <w:t>plots</w:t>
      </w:r>
      <w:r w:rsidR="000E7957" w:rsidRPr="0031789E">
        <w:rPr>
          <w:color w:val="000000"/>
        </w:rPr>
        <w:t xml:space="preserve"> were </w:t>
      </w:r>
      <w:r w:rsidRPr="0031789E">
        <w:rPr>
          <w:color w:val="000000"/>
        </w:rPr>
        <w:t xml:space="preserve">created, one for </w:t>
      </w:r>
      <w:r w:rsidR="00A963D8" w:rsidRPr="0031789E">
        <w:t>Ranking versus Play</w:t>
      </w:r>
      <w:r w:rsidR="00671FB5">
        <w:t xml:space="preserve"> (Both Gender)</w:t>
      </w:r>
      <w:r w:rsidR="00A963D8" w:rsidRPr="0031789E">
        <w:t xml:space="preserve"> (</w:t>
      </w:r>
      <w:r w:rsidR="00A963D8" w:rsidRPr="0031789E">
        <w:rPr>
          <w:color w:val="000000"/>
        </w:rPr>
        <w:t xml:space="preserve">Fig </w:t>
      </w:r>
      <w:r w:rsidR="00DF0B17">
        <w:rPr>
          <w:color w:val="000000"/>
        </w:rPr>
        <w:t>2</w:t>
      </w:r>
      <w:r w:rsidR="00A963D8" w:rsidRPr="0031789E">
        <w:rPr>
          <w:color w:val="000000"/>
        </w:rPr>
        <w:t>a</w:t>
      </w:r>
      <w:r w:rsidR="00A963D8" w:rsidRPr="0031789E">
        <w:t>), Ranking versus Play</w:t>
      </w:r>
      <w:r w:rsidR="00671FB5">
        <w:t xml:space="preserve"> (Female)</w:t>
      </w:r>
      <w:r w:rsidR="00A963D8" w:rsidRPr="0031789E">
        <w:t xml:space="preserve"> (</w:t>
      </w:r>
      <w:r w:rsidR="00A963D8" w:rsidRPr="0031789E">
        <w:rPr>
          <w:color w:val="000000"/>
        </w:rPr>
        <w:t xml:space="preserve">Fig </w:t>
      </w:r>
      <w:r w:rsidR="00DF0B17">
        <w:rPr>
          <w:color w:val="000000"/>
        </w:rPr>
        <w:t>2</w:t>
      </w:r>
      <w:r w:rsidR="00A963D8" w:rsidRPr="0031789E">
        <w:rPr>
          <w:color w:val="000000"/>
        </w:rPr>
        <w:t>b</w:t>
      </w:r>
      <w:r w:rsidR="00A963D8" w:rsidRPr="0031789E">
        <w:t>)</w:t>
      </w:r>
      <w:r w:rsidR="00C519AB" w:rsidRPr="0031789E">
        <w:t xml:space="preserve"> and </w:t>
      </w:r>
      <w:r w:rsidR="00A963D8" w:rsidRPr="0031789E">
        <w:t>Ranking versus Play</w:t>
      </w:r>
      <w:r w:rsidR="00671FB5">
        <w:t xml:space="preserve"> (Male)</w:t>
      </w:r>
      <w:r w:rsidR="00A963D8" w:rsidRPr="0031789E">
        <w:t xml:space="preserve"> (</w:t>
      </w:r>
      <w:r w:rsidR="00C519AB" w:rsidRPr="0031789E">
        <w:rPr>
          <w:color w:val="000000"/>
        </w:rPr>
        <w:t xml:space="preserve">Fig </w:t>
      </w:r>
      <w:r w:rsidR="00DF0B17">
        <w:rPr>
          <w:color w:val="000000"/>
        </w:rPr>
        <w:t>2</w:t>
      </w:r>
      <w:r w:rsidR="00C519AB" w:rsidRPr="0031789E">
        <w:rPr>
          <w:color w:val="000000"/>
        </w:rPr>
        <w:t>c</w:t>
      </w:r>
      <w:r w:rsidR="00A963D8" w:rsidRPr="0031789E">
        <w:t>)</w:t>
      </w:r>
      <w:r w:rsidR="00C519AB" w:rsidRPr="0031789E">
        <w:t xml:space="preserve">. </w:t>
      </w:r>
    </w:p>
    <w:p w:rsidR="000D66CC" w:rsidRDefault="000D66CC" w:rsidP="00C519AB">
      <w:pPr>
        <w:pStyle w:val="NormalWeb"/>
        <w:spacing w:before="0" w:beforeAutospacing="0" w:after="0" w:afterAutospacing="0"/>
        <w:jc w:val="both"/>
      </w:pPr>
    </w:p>
    <w:p w:rsidR="00A24112" w:rsidRPr="00E10C13" w:rsidRDefault="000D66CC" w:rsidP="00A24112">
      <w:pPr>
        <w:ind w:firstLine="0"/>
        <w:rPr>
          <w:b/>
          <w:color w:val="auto"/>
          <w:sz w:val="24"/>
          <w:szCs w:val="24"/>
        </w:rPr>
      </w:pPr>
      <w:r w:rsidRPr="00C943DC">
        <w:rPr>
          <w:b/>
          <w:color w:val="auto"/>
          <w:sz w:val="24"/>
          <w:szCs w:val="24"/>
        </w:rPr>
        <w:t>Pearson</w:t>
      </w:r>
      <w:r>
        <w:rPr>
          <w:b/>
          <w:color w:val="auto"/>
          <w:sz w:val="24"/>
          <w:szCs w:val="24"/>
        </w:rPr>
        <w:t xml:space="preserve">, </w:t>
      </w:r>
      <w:r w:rsidRPr="00C943DC">
        <w:rPr>
          <w:b/>
          <w:color w:val="auto"/>
          <w:sz w:val="24"/>
          <w:szCs w:val="24"/>
        </w:rPr>
        <w:t xml:space="preserve">Spearman </w:t>
      </w:r>
      <w:r>
        <w:rPr>
          <w:b/>
          <w:color w:val="auto"/>
          <w:sz w:val="24"/>
          <w:szCs w:val="24"/>
        </w:rPr>
        <w:t xml:space="preserve">and </w:t>
      </w:r>
      <w:r w:rsidRPr="00C943DC">
        <w:rPr>
          <w:b/>
          <w:color w:val="auto"/>
          <w:sz w:val="24"/>
          <w:szCs w:val="24"/>
        </w:rPr>
        <w:t>Kendall</w:t>
      </w:r>
      <w:r>
        <w:rPr>
          <w:b/>
          <w:color w:val="auto"/>
          <w:sz w:val="24"/>
          <w:szCs w:val="24"/>
        </w:rPr>
        <w:t xml:space="preserve">’s </w:t>
      </w:r>
      <w:r w:rsidR="001F4752">
        <w:rPr>
          <w:b/>
          <w:color w:val="auto"/>
          <w:sz w:val="24"/>
          <w:szCs w:val="24"/>
        </w:rPr>
        <w:t>Correlation Test</w:t>
      </w:r>
      <w:r w:rsidR="00A24112">
        <w:rPr>
          <w:b/>
          <w:color w:val="auto"/>
          <w:sz w:val="24"/>
          <w:szCs w:val="24"/>
        </w:rPr>
        <w:t xml:space="preserve"> for Ranking and Handedness Hypothesis Testing</w:t>
      </w:r>
    </w:p>
    <w:p w:rsidR="001F4752" w:rsidRDefault="001F4752" w:rsidP="000D66CC">
      <w:pPr>
        <w:ind w:firstLine="0"/>
        <w:rPr>
          <w:b/>
          <w:color w:val="auto"/>
          <w:sz w:val="24"/>
          <w:szCs w:val="24"/>
        </w:rPr>
      </w:pPr>
    </w:p>
    <w:p w:rsidR="001F4752" w:rsidRDefault="001F4752" w:rsidP="001F4752">
      <w:pPr>
        <w:ind w:firstLine="0"/>
        <w:rPr>
          <w:sz w:val="24"/>
          <w:szCs w:val="24"/>
        </w:rPr>
      </w:pPr>
      <w:r>
        <w:rPr>
          <w:sz w:val="24"/>
          <w:szCs w:val="24"/>
        </w:rPr>
        <w:t xml:space="preserve">Lastly, correlation testing was done on the investigated variables; </w:t>
      </w:r>
      <w:r w:rsidR="0013505C">
        <w:rPr>
          <w:sz w:val="24"/>
          <w:szCs w:val="24"/>
        </w:rPr>
        <w:t xml:space="preserve">(1) </w:t>
      </w:r>
      <w:r>
        <w:rPr>
          <w:sz w:val="24"/>
          <w:szCs w:val="24"/>
        </w:rPr>
        <w:t xml:space="preserve">ranking and handedness </w:t>
      </w:r>
      <w:r w:rsidR="0013505C">
        <w:rPr>
          <w:sz w:val="24"/>
          <w:szCs w:val="24"/>
        </w:rPr>
        <w:t>and (2) ranking and height. P</w:t>
      </w:r>
      <w:r>
        <w:rPr>
          <w:sz w:val="24"/>
          <w:szCs w:val="24"/>
        </w:rPr>
        <w:t>arametric and non-parametric correlation tests</w:t>
      </w:r>
      <w:r w:rsidR="0013505C">
        <w:rPr>
          <w:sz w:val="24"/>
          <w:szCs w:val="24"/>
        </w:rPr>
        <w:t xml:space="preserve"> were carried out</w:t>
      </w:r>
      <w:r>
        <w:rPr>
          <w:sz w:val="24"/>
          <w:szCs w:val="24"/>
        </w:rPr>
        <w:t xml:space="preserve">. </w:t>
      </w:r>
      <w:r w:rsidR="00710624">
        <w:rPr>
          <w:sz w:val="24"/>
          <w:szCs w:val="24"/>
        </w:rPr>
        <w:t xml:space="preserve">Pearson’s correlation test is parametric while Kendall and Spearman are non-parametric. </w:t>
      </w:r>
    </w:p>
    <w:p w:rsidR="001F4752" w:rsidRDefault="001F4752" w:rsidP="001F4752">
      <w:pPr>
        <w:ind w:firstLine="0"/>
        <w:rPr>
          <w:sz w:val="24"/>
          <w:szCs w:val="24"/>
        </w:rPr>
      </w:pPr>
    </w:p>
    <w:p w:rsidR="00C046CB" w:rsidRPr="00E146A9" w:rsidRDefault="007D2F01">
      <w:pPr>
        <w:ind w:firstLine="0"/>
        <w:rPr>
          <w:sz w:val="24"/>
          <w:szCs w:val="24"/>
        </w:rPr>
      </w:pPr>
      <w:r w:rsidRPr="00E146A9">
        <w:rPr>
          <w:b/>
          <w:sz w:val="24"/>
          <w:szCs w:val="24"/>
        </w:rPr>
        <w:t>RESULTS</w:t>
      </w:r>
      <w:r w:rsidR="00A41FA2">
        <w:rPr>
          <w:b/>
          <w:sz w:val="24"/>
          <w:szCs w:val="24"/>
        </w:rPr>
        <w:t xml:space="preserve"> AND DISCUSSION</w:t>
      </w:r>
    </w:p>
    <w:p w:rsidR="007D1FE3" w:rsidRDefault="007D1FE3" w:rsidP="0040422A">
      <w:pPr>
        <w:ind w:firstLine="0"/>
        <w:rPr>
          <w:b/>
          <w:color w:val="auto"/>
          <w:sz w:val="24"/>
          <w:szCs w:val="24"/>
        </w:rPr>
      </w:pPr>
    </w:p>
    <w:p w:rsidR="001E539F" w:rsidRDefault="001E539F" w:rsidP="0040422A">
      <w:pPr>
        <w:ind w:firstLine="0"/>
        <w:rPr>
          <w:b/>
          <w:color w:val="auto"/>
          <w:sz w:val="24"/>
          <w:szCs w:val="24"/>
        </w:rPr>
      </w:pPr>
      <w:r>
        <w:rPr>
          <w:b/>
          <w:color w:val="auto"/>
          <w:sz w:val="24"/>
          <w:szCs w:val="24"/>
        </w:rPr>
        <w:t xml:space="preserve">Data </w:t>
      </w:r>
    </w:p>
    <w:p w:rsidR="001E539F" w:rsidRDefault="001E539F" w:rsidP="0040422A">
      <w:pPr>
        <w:ind w:firstLine="0"/>
        <w:rPr>
          <w:b/>
          <w:color w:val="auto"/>
          <w:sz w:val="24"/>
          <w:szCs w:val="24"/>
        </w:rPr>
      </w:pPr>
    </w:p>
    <w:p w:rsidR="001E539F" w:rsidRPr="001E539F" w:rsidRDefault="00AB6D85" w:rsidP="0040422A">
      <w:pPr>
        <w:ind w:firstLine="0"/>
        <w:rPr>
          <w:color w:val="auto"/>
          <w:sz w:val="24"/>
          <w:szCs w:val="24"/>
        </w:rPr>
      </w:pPr>
      <w:r>
        <w:rPr>
          <w:color w:val="auto"/>
          <w:sz w:val="24"/>
          <w:szCs w:val="24"/>
        </w:rPr>
        <w:t xml:space="preserve">Quite a </w:t>
      </w:r>
      <w:r w:rsidR="001E539F" w:rsidRPr="001E539F">
        <w:rPr>
          <w:color w:val="auto"/>
          <w:sz w:val="24"/>
          <w:szCs w:val="24"/>
        </w:rPr>
        <w:t xml:space="preserve">number of the records from the dataset had to be excluded because the required </w:t>
      </w:r>
      <w:r>
        <w:rPr>
          <w:color w:val="auto"/>
          <w:sz w:val="24"/>
          <w:szCs w:val="24"/>
        </w:rPr>
        <w:t xml:space="preserve">information </w:t>
      </w:r>
      <w:r w:rsidR="001E539F" w:rsidRPr="001E539F">
        <w:rPr>
          <w:color w:val="auto"/>
          <w:sz w:val="24"/>
          <w:szCs w:val="24"/>
        </w:rPr>
        <w:t>(</w:t>
      </w:r>
      <w:proofErr w:type="spellStart"/>
      <w:r w:rsidR="001E539F" w:rsidRPr="001E539F">
        <w:rPr>
          <w:color w:val="auto"/>
          <w:sz w:val="24"/>
          <w:szCs w:val="24"/>
        </w:rPr>
        <w:t>eg</w:t>
      </w:r>
      <w:proofErr w:type="spellEnd"/>
      <w:r w:rsidR="001E539F" w:rsidRPr="001E539F">
        <w:rPr>
          <w:color w:val="auto"/>
          <w:sz w:val="24"/>
          <w:szCs w:val="24"/>
        </w:rPr>
        <w:t xml:space="preserve">. height </w:t>
      </w:r>
      <w:r>
        <w:rPr>
          <w:color w:val="auto"/>
          <w:sz w:val="24"/>
          <w:szCs w:val="24"/>
        </w:rPr>
        <w:t>or handedness) was missing. This reduced the dataset significantly. The effect of the missing data on findings is unclear.</w:t>
      </w:r>
    </w:p>
    <w:p w:rsidR="001E539F" w:rsidRPr="00E146A9" w:rsidRDefault="001E539F" w:rsidP="0040422A">
      <w:pPr>
        <w:ind w:firstLine="0"/>
        <w:rPr>
          <w:b/>
          <w:color w:val="auto"/>
          <w:sz w:val="24"/>
          <w:szCs w:val="24"/>
        </w:rPr>
      </w:pPr>
    </w:p>
    <w:p w:rsidR="00EA10B4" w:rsidRDefault="00EA10B4" w:rsidP="00EA10B4">
      <w:pPr>
        <w:ind w:firstLine="0"/>
        <w:rPr>
          <w:b/>
          <w:color w:val="auto"/>
          <w:sz w:val="24"/>
          <w:szCs w:val="24"/>
        </w:rPr>
      </w:pPr>
      <w:r w:rsidRPr="00E10C13">
        <w:rPr>
          <w:b/>
          <w:color w:val="auto"/>
          <w:sz w:val="24"/>
          <w:szCs w:val="24"/>
        </w:rPr>
        <w:t xml:space="preserve">Statistical </w:t>
      </w:r>
      <w:r>
        <w:rPr>
          <w:b/>
          <w:color w:val="auto"/>
          <w:sz w:val="24"/>
          <w:szCs w:val="24"/>
        </w:rPr>
        <w:t>Analysis</w:t>
      </w:r>
    </w:p>
    <w:p w:rsidR="00AC783F" w:rsidRPr="00E10C13" w:rsidRDefault="00AC783F" w:rsidP="00AC783F">
      <w:pPr>
        <w:ind w:firstLine="0"/>
        <w:rPr>
          <w:b/>
          <w:color w:val="auto"/>
          <w:sz w:val="24"/>
          <w:szCs w:val="24"/>
        </w:rPr>
      </w:pPr>
      <w:r>
        <w:rPr>
          <w:b/>
          <w:color w:val="auto"/>
          <w:sz w:val="24"/>
          <w:szCs w:val="24"/>
        </w:rPr>
        <w:t>Chi-square for Ranking and Handedness Hypothesis Testing</w:t>
      </w:r>
    </w:p>
    <w:p w:rsidR="00AC783F" w:rsidRPr="00E146A9" w:rsidRDefault="00AC783F" w:rsidP="00AC783F">
      <w:pPr>
        <w:ind w:left="720"/>
        <w:rPr>
          <w:sz w:val="24"/>
          <w:szCs w:val="24"/>
          <w:lang w:val="en-MY"/>
        </w:rPr>
      </w:pPr>
    </w:p>
    <w:p w:rsidR="00AC783F" w:rsidRPr="00F70586" w:rsidRDefault="00AC783F" w:rsidP="00AC783F">
      <w:pPr>
        <w:ind w:firstLine="0"/>
        <w:rPr>
          <w:sz w:val="24"/>
          <w:szCs w:val="24"/>
          <w:lang w:val="en-MY"/>
        </w:rPr>
      </w:pPr>
      <w:r w:rsidRPr="00E146A9">
        <w:rPr>
          <w:sz w:val="24"/>
          <w:szCs w:val="24"/>
          <w:lang w:val="en-MY"/>
        </w:rPr>
        <w:t xml:space="preserve">The objective of this experiment was to determine if a correlation exists between the variables in this study; </w:t>
      </w:r>
      <w:r>
        <w:rPr>
          <w:sz w:val="24"/>
          <w:szCs w:val="24"/>
        </w:rPr>
        <w:t>ranking and height</w:t>
      </w:r>
      <w:r w:rsidRPr="00E146A9">
        <w:rPr>
          <w:sz w:val="24"/>
          <w:szCs w:val="24"/>
          <w:lang w:val="en-MY"/>
        </w:rPr>
        <w:t>. The results of th</w:t>
      </w:r>
      <w:r>
        <w:rPr>
          <w:sz w:val="24"/>
          <w:szCs w:val="24"/>
          <w:lang w:val="en-MY"/>
        </w:rPr>
        <w:t xml:space="preserve">e chi-square analysis </w:t>
      </w:r>
      <w:r w:rsidRPr="00E146A9">
        <w:rPr>
          <w:sz w:val="24"/>
          <w:szCs w:val="24"/>
          <w:lang w:val="en-MY"/>
        </w:rPr>
        <w:t xml:space="preserve">returned a value of </w:t>
      </w:r>
      <w:r w:rsidR="00B94F7B">
        <w:rPr>
          <w:sz w:val="24"/>
          <w:szCs w:val="24"/>
          <w:lang w:val="en-MY"/>
        </w:rPr>
        <w:t>0</w:t>
      </w:r>
      <w:r w:rsidRPr="00E146A9">
        <w:rPr>
          <w:sz w:val="24"/>
          <w:szCs w:val="24"/>
          <w:lang w:val="en-MY"/>
        </w:rPr>
        <w:t>. This means that the null hypothesis, H</w:t>
      </w:r>
      <w:r w:rsidRPr="009E565A">
        <w:rPr>
          <w:sz w:val="24"/>
          <w:szCs w:val="24"/>
          <w:vertAlign w:val="subscript"/>
          <w:lang w:val="en-MY"/>
        </w:rPr>
        <w:t>0</w:t>
      </w:r>
      <w:r w:rsidRPr="00E146A9">
        <w:rPr>
          <w:sz w:val="24"/>
          <w:szCs w:val="24"/>
          <w:lang w:val="en-MY"/>
        </w:rPr>
        <w:t xml:space="preserve"> can be rejected because the possibility of observing a result as extreme as this is very low,</w:t>
      </w:r>
      <w:r>
        <w:rPr>
          <w:sz w:val="24"/>
          <w:szCs w:val="24"/>
          <w:lang w:val="en-MY"/>
        </w:rPr>
        <w:t xml:space="preserve"> hence it can be concluded that r</w:t>
      </w:r>
      <w:r w:rsidRPr="00F70586">
        <w:rPr>
          <w:sz w:val="24"/>
          <w:szCs w:val="24"/>
          <w:lang w:val="en-MY"/>
        </w:rPr>
        <w:t xml:space="preserve">anking </w:t>
      </w:r>
      <w:r w:rsidRPr="00B34C5F">
        <w:rPr>
          <w:b/>
          <w:sz w:val="24"/>
          <w:szCs w:val="24"/>
          <w:u w:val="single"/>
          <w:lang w:val="en-MY"/>
        </w:rPr>
        <w:t>is not</w:t>
      </w:r>
      <w:r w:rsidRPr="00F70586">
        <w:rPr>
          <w:sz w:val="24"/>
          <w:szCs w:val="24"/>
          <w:lang w:val="en-MY"/>
        </w:rPr>
        <w:t xml:space="preserve"> influenced by h</w:t>
      </w:r>
      <w:r w:rsidR="00AA203D">
        <w:rPr>
          <w:sz w:val="24"/>
          <w:szCs w:val="24"/>
          <w:lang w:val="en-MY"/>
        </w:rPr>
        <w:t>eight</w:t>
      </w:r>
      <w:r w:rsidRPr="00F70586">
        <w:rPr>
          <w:sz w:val="24"/>
          <w:szCs w:val="24"/>
          <w:lang w:val="en-MY"/>
        </w:rPr>
        <w:t xml:space="preserve">. </w:t>
      </w:r>
    </w:p>
    <w:p w:rsidR="00AC783F" w:rsidRDefault="00AC783F" w:rsidP="00EA10B4">
      <w:pPr>
        <w:ind w:firstLine="0"/>
        <w:rPr>
          <w:b/>
          <w:color w:val="auto"/>
          <w:sz w:val="24"/>
          <w:szCs w:val="24"/>
        </w:rPr>
      </w:pPr>
    </w:p>
    <w:p w:rsidR="00E40B4E" w:rsidRPr="00E10C13" w:rsidRDefault="00EA10B4" w:rsidP="00E40B4E">
      <w:pPr>
        <w:ind w:firstLine="0"/>
        <w:rPr>
          <w:b/>
          <w:color w:val="auto"/>
          <w:sz w:val="24"/>
          <w:szCs w:val="24"/>
        </w:rPr>
      </w:pPr>
      <w:r>
        <w:rPr>
          <w:b/>
          <w:color w:val="auto"/>
          <w:sz w:val="24"/>
          <w:szCs w:val="24"/>
        </w:rPr>
        <w:t>Chi-square</w:t>
      </w:r>
      <w:r w:rsidR="00E40B4E">
        <w:rPr>
          <w:b/>
          <w:color w:val="auto"/>
          <w:sz w:val="24"/>
          <w:szCs w:val="24"/>
        </w:rPr>
        <w:t xml:space="preserve"> for Ranking and Handedness Hypothesis Testing</w:t>
      </w:r>
    </w:p>
    <w:p w:rsidR="00E1784B" w:rsidRPr="00E146A9" w:rsidRDefault="00E1784B" w:rsidP="00E1784B">
      <w:pPr>
        <w:ind w:left="720"/>
        <w:rPr>
          <w:sz w:val="24"/>
          <w:szCs w:val="24"/>
          <w:lang w:val="en-MY"/>
        </w:rPr>
      </w:pPr>
    </w:p>
    <w:p w:rsidR="00366022" w:rsidRPr="00F70586" w:rsidRDefault="00E1784B" w:rsidP="00366022">
      <w:pPr>
        <w:ind w:firstLine="0"/>
        <w:rPr>
          <w:sz w:val="24"/>
          <w:szCs w:val="24"/>
          <w:lang w:val="en-MY"/>
        </w:rPr>
      </w:pPr>
      <w:r w:rsidRPr="00E146A9">
        <w:rPr>
          <w:sz w:val="24"/>
          <w:szCs w:val="24"/>
          <w:lang w:val="en-MY"/>
        </w:rPr>
        <w:t xml:space="preserve">The objective of this experiment was to determine if a correlation exists between the variables in this study; </w:t>
      </w:r>
      <w:r w:rsidR="00E74B78">
        <w:rPr>
          <w:sz w:val="24"/>
          <w:szCs w:val="24"/>
        </w:rPr>
        <w:t>ranking and handedness</w:t>
      </w:r>
      <w:r w:rsidRPr="00E146A9">
        <w:rPr>
          <w:sz w:val="24"/>
          <w:szCs w:val="24"/>
          <w:lang w:val="en-MY"/>
        </w:rPr>
        <w:t>. The results of th</w:t>
      </w:r>
      <w:r w:rsidR="004A3EBB">
        <w:rPr>
          <w:sz w:val="24"/>
          <w:szCs w:val="24"/>
          <w:lang w:val="en-MY"/>
        </w:rPr>
        <w:t xml:space="preserve">e chi-square analysis </w:t>
      </w:r>
      <w:r w:rsidRPr="00E146A9">
        <w:rPr>
          <w:sz w:val="24"/>
          <w:szCs w:val="24"/>
          <w:lang w:val="en-MY"/>
        </w:rPr>
        <w:t xml:space="preserve">returned a value of </w:t>
      </w:r>
      <w:r w:rsidR="00E105E6">
        <w:rPr>
          <w:sz w:val="24"/>
          <w:szCs w:val="24"/>
          <w:lang w:val="en-MY"/>
        </w:rPr>
        <w:t>8.24</w:t>
      </w:r>
      <w:r w:rsidR="00E105E6" w:rsidRPr="00E146A9">
        <w:rPr>
          <w:sz w:val="24"/>
          <w:szCs w:val="24"/>
          <w:lang w:val="en-MY"/>
        </w:rPr>
        <w:t xml:space="preserve"> x 10</w:t>
      </w:r>
      <w:r w:rsidR="00E105E6">
        <w:rPr>
          <w:sz w:val="24"/>
          <w:szCs w:val="24"/>
          <w:vertAlign w:val="superscript"/>
          <w:lang w:val="en-MY"/>
        </w:rPr>
        <w:t>-60</w:t>
      </w:r>
      <w:r w:rsidRPr="00E146A9">
        <w:rPr>
          <w:sz w:val="24"/>
          <w:szCs w:val="24"/>
          <w:lang w:val="en-MY"/>
        </w:rPr>
        <w:t>. This means that the null hypothesis, H</w:t>
      </w:r>
      <w:r w:rsidRPr="009E565A">
        <w:rPr>
          <w:sz w:val="24"/>
          <w:szCs w:val="24"/>
          <w:vertAlign w:val="subscript"/>
          <w:lang w:val="en-MY"/>
        </w:rPr>
        <w:t>0</w:t>
      </w:r>
      <w:r w:rsidRPr="00E146A9">
        <w:rPr>
          <w:sz w:val="24"/>
          <w:szCs w:val="24"/>
          <w:lang w:val="en-MY"/>
        </w:rPr>
        <w:t xml:space="preserve"> can be rejected because the possibility of observing a result as extreme as this is very low,</w:t>
      </w:r>
      <w:r w:rsidR="00366022">
        <w:rPr>
          <w:sz w:val="24"/>
          <w:szCs w:val="24"/>
          <w:lang w:val="en-MY"/>
        </w:rPr>
        <w:t xml:space="preserve"> hence it can be concluded that r</w:t>
      </w:r>
      <w:r w:rsidR="00366022" w:rsidRPr="00F70586">
        <w:rPr>
          <w:sz w:val="24"/>
          <w:szCs w:val="24"/>
          <w:lang w:val="en-MY"/>
        </w:rPr>
        <w:t xml:space="preserve">anking </w:t>
      </w:r>
      <w:r w:rsidR="00366022" w:rsidRPr="00B34C5F">
        <w:rPr>
          <w:b/>
          <w:sz w:val="24"/>
          <w:szCs w:val="24"/>
          <w:u w:val="single"/>
          <w:lang w:val="en-MY"/>
        </w:rPr>
        <w:t>is</w:t>
      </w:r>
      <w:r w:rsidR="00B34C5F" w:rsidRPr="00B34C5F">
        <w:rPr>
          <w:b/>
          <w:sz w:val="24"/>
          <w:szCs w:val="24"/>
          <w:u w:val="single"/>
          <w:lang w:val="en-MY"/>
        </w:rPr>
        <w:t xml:space="preserve"> not</w:t>
      </w:r>
      <w:r w:rsidR="00366022" w:rsidRPr="00F70586">
        <w:rPr>
          <w:sz w:val="24"/>
          <w:szCs w:val="24"/>
          <w:lang w:val="en-MY"/>
        </w:rPr>
        <w:t xml:space="preserve"> influenced by handedness. </w:t>
      </w:r>
    </w:p>
    <w:p w:rsidR="00366022" w:rsidRPr="00E146A9" w:rsidRDefault="00366022" w:rsidP="002B50CA">
      <w:pPr>
        <w:ind w:firstLine="0"/>
        <w:rPr>
          <w:sz w:val="24"/>
          <w:szCs w:val="24"/>
          <w:lang w:val="en-MY"/>
        </w:rPr>
      </w:pPr>
    </w:p>
    <w:p w:rsidR="000955B1" w:rsidRDefault="000955B1" w:rsidP="000955B1">
      <w:pPr>
        <w:ind w:firstLine="0"/>
        <w:rPr>
          <w:b/>
          <w:color w:val="auto"/>
          <w:sz w:val="24"/>
          <w:szCs w:val="24"/>
        </w:rPr>
      </w:pPr>
      <w:r>
        <w:rPr>
          <w:b/>
          <w:color w:val="auto"/>
          <w:sz w:val="24"/>
          <w:szCs w:val="24"/>
        </w:rPr>
        <w:t>Scatterplot for Ranking and Height Hypothesis Testing</w:t>
      </w:r>
    </w:p>
    <w:p w:rsidR="000955B1" w:rsidRPr="00E10C13" w:rsidRDefault="000955B1" w:rsidP="000955B1">
      <w:pPr>
        <w:ind w:firstLine="0"/>
        <w:rPr>
          <w:b/>
          <w:color w:val="auto"/>
          <w:sz w:val="24"/>
          <w:szCs w:val="24"/>
        </w:rPr>
      </w:pPr>
    </w:p>
    <w:p w:rsidR="000955B1" w:rsidRDefault="000955B1" w:rsidP="000955B1">
      <w:pPr>
        <w:ind w:firstLine="0"/>
        <w:jc w:val="center"/>
        <w:rPr>
          <w:b/>
          <w:color w:val="auto"/>
          <w:sz w:val="24"/>
          <w:szCs w:val="24"/>
        </w:rPr>
      </w:pPr>
      <w:r>
        <w:rPr>
          <w:noProof/>
          <w:lang w:val="en-MY" w:eastAsia="zh-CN"/>
        </w:rPr>
        <w:drawing>
          <wp:inline distT="0" distB="0" distL="0" distR="0" wp14:anchorId="3A6C184E" wp14:editId="5FED4000">
            <wp:extent cx="3600000" cy="2214915"/>
            <wp:effectExtent l="0" t="0" r="635" b="0"/>
            <wp:docPr id="1" name="Picture 1" descr="C:\Users\clement.chin\Documents\week8-assessment\Week 8 - Monash Done\BothGender_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ement.chin\Documents\week8-assessment\Week 8 - Monash Done\BothGender_Heigh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2214915"/>
                    </a:xfrm>
                    <a:prstGeom prst="rect">
                      <a:avLst/>
                    </a:prstGeom>
                    <a:noFill/>
                    <a:ln>
                      <a:noFill/>
                    </a:ln>
                  </pic:spPr>
                </pic:pic>
              </a:graphicData>
            </a:graphic>
          </wp:inline>
        </w:drawing>
      </w:r>
    </w:p>
    <w:p w:rsidR="000955B1" w:rsidRDefault="009B1BCA" w:rsidP="009B1BCA">
      <w:pPr>
        <w:ind w:firstLine="0"/>
        <w:jc w:val="center"/>
        <w:rPr>
          <w:sz w:val="24"/>
          <w:szCs w:val="24"/>
        </w:rPr>
      </w:pPr>
      <w:r>
        <w:rPr>
          <w:sz w:val="24"/>
          <w:szCs w:val="24"/>
        </w:rPr>
        <w:t>(a)</w:t>
      </w:r>
    </w:p>
    <w:p w:rsidR="009B1BCA" w:rsidRDefault="009B1BCA" w:rsidP="009B1BCA">
      <w:pPr>
        <w:ind w:firstLine="0"/>
        <w:jc w:val="center"/>
        <w:rPr>
          <w:sz w:val="24"/>
          <w:szCs w:val="24"/>
        </w:rPr>
      </w:pPr>
    </w:p>
    <w:p w:rsidR="009B1BCA" w:rsidRDefault="00E4076D" w:rsidP="009B1BCA">
      <w:pPr>
        <w:ind w:firstLine="0"/>
        <w:jc w:val="center"/>
        <w:rPr>
          <w:b/>
          <w:color w:val="auto"/>
          <w:sz w:val="24"/>
          <w:szCs w:val="24"/>
        </w:rPr>
      </w:pPr>
      <w:r>
        <w:rPr>
          <w:noProof/>
          <w:lang w:val="en-MY" w:eastAsia="zh-CN"/>
        </w:rPr>
        <w:drawing>
          <wp:inline distT="0" distB="0" distL="0" distR="0" wp14:anchorId="2A483149" wp14:editId="2E9786CD">
            <wp:extent cx="3600000" cy="2214915"/>
            <wp:effectExtent l="0" t="0" r="635" b="0"/>
            <wp:docPr id="3" name="Picture 3" descr="C:\Users\clement.chin\Documents\week8-assessment\Week 8 - Monash Done\Female_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ement.chin\Documents\week8-assessment\Week 8 - Monash Done\Female_Heig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2214915"/>
                    </a:xfrm>
                    <a:prstGeom prst="rect">
                      <a:avLst/>
                    </a:prstGeom>
                    <a:noFill/>
                    <a:ln>
                      <a:noFill/>
                    </a:ln>
                  </pic:spPr>
                </pic:pic>
              </a:graphicData>
            </a:graphic>
          </wp:inline>
        </w:drawing>
      </w:r>
    </w:p>
    <w:p w:rsidR="000955B1" w:rsidRDefault="00E4076D" w:rsidP="00E4076D">
      <w:pPr>
        <w:ind w:firstLine="0"/>
        <w:jc w:val="center"/>
        <w:rPr>
          <w:sz w:val="24"/>
          <w:szCs w:val="24"/>
        </w:rPr>
      </w:pPr>
      <w:r>
        <w:rPr>
          <w:sz w:val="24"/>
          <w:szCs w:val="24"/>
        </w:rPr>
        <w:lastRenderedPageBreak/>
        <w:t>(b)</w:t>
      </w:r>
    </w:p>
    <w:p w:rsidR="003F644A" w:rsidRDefault="003F644A" w:rsidP="00E4076D">
      <w:pPr>
        <w:ind w:firstLine="0"/>
        <w:jc w:val="center"/>
        <w:rPr>
          <w:sz w:val="24"/>
          <w:szCs w:val="24"/>
        </w:rPr>
      </w:pPr>
    </w:p>
    <w:p w:rsidR="00DF7D35" w:rsidRDefault="00DF2D74" w:rsidP="00DF2D74">
      <w:pPr>
        <w:jc w:val="center"/>
        <w:rPr>
          <w:color w:val="auto"/>
          <w:sz w:val="24"/>
          <w:szCs w:val="24"/>
        </w:rPr>
      </w:pPr>
      <w:r w:rsidRPr="00C8173E">
        <w:rPr>
          <w:szCs w:val="22"/>
        </w:rPr>
        <w:t xml:space="preserve"> </w:t>
      </w:r>
      <w:r w:rsidR="0020724B">
        <w:rPr>
          <w:noProof/>
          <w:sz w:val="24"/>
          <w:szCs w:val="24"/>
          <w:lang w:val="en-MY" w:eastAsia="zh-CN"/>
        </w:rPr>
        <w:drawing>
          <wp:inline distT="0" distB="0" distL="0" distR="0" wp14:anchorId="2F5B4DB2" wp14:editId="5CC0734A">
            <wp:extent cx="3600000" cy="2214915"/>
            <wp:effectExtent l="0" t="0" r="635" b="0"/>
            <wp:docPr id="6" name="Picture 6" descr="C:\Users\clement.chin\Documents\week8-assessment\Week 8 - Monash Done\Male_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lement.chin\Documents\week8-assessment\Week 8 - Monash Done\Male_Heigh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2214915"/>
                    </a:xfrm>
                    <a:prstGeom prst="rect">
                      <a:avLst/>
                    </a:prstGeom>
                    <a:noFill/>
                    <a:ln>
                      <a:noFill/>
                    </a:ln>
                  </pic:spPr>
                </pic:pic>
              </a:graphicData>
            </a:graphic>
          </wp:inline>
        </w:drawing>
      </w:r>
    </w:p>
    <w:p w:rsidR="0020724B" w:rsidRPr="00E4076D" w:rsidRDefault="0020724B" w:rsidP="00E4076D">
      <w:pPr>
        <w:ind w:firstLine="0"/>
        <w:jc w:val="center"/>
        <w:rPr>
          <w:color w:val="auto"/>
          <w:sz w:val="24"/>
          <w:szCs w:val="24"/>
        </w:rPr>
      </w:pPr>
    </w:p>
    <w:p w:rsidR="000955B1" w:rsidRDefault="0020724B" w:rsidP="0020724B">
      <w:pPr>
        <w:ind w:firstLine="0"/>
        <w:jc w:val="center"/>
        <w:rPr>
          <w:sz w:val="24"/>
          <w:szCs w:val="24"/>
        </w:rPr>
      </w:pPr>
      <w:r>
        <w:rPr>
          <w:sz w:val="24"/>
          <w:szCs w:val="24"/>
        </w:rPr>
        <w:t>(c)</w:t>
      </w:r>
    </w:p>
    <w:p w:rsidR="003B1424" w:rsidRPr="003B1424" w:rsidRDefault="003B1424" w:rsidP="003B1424">
      <w:pPr>
        <w:ind w:firstLine="0"/>
        <w:jc w:val="center"/>
        <w:rPr>
          <w:sz w:val="22"/>
          <w:szCs w:val="22"/>
        </w:rPr>
      </w:pPr>
      <w:r w:rsidRPr="003B1424">
        <w:rPr>
          <w:b/>
          <w:sz w:val="22"/>
          <w:szCs w:val="22"/>
        </w:rPr>
        <w:t>Figure 1:</w:t>
      </w:r>
      <w:r w:rsidRPr="003B1424">
        <w:rPr>
          <w:sz w:val="22"/>
          <w:szCs w:val="22"/>
        </w:rPr>
        <w:t xml:space="preserve"> Ranking versus Height Scatterplots</w:t>
      </w:r>
    </w:p>
    <w:p w:rsidR="003B1424" w:rsidRPr="003B1424" w:rsidRDefault="003B1424" w:rsidP="003B1424">
      <w:pPr>
        <w:ind w:firstLine="720"/>
        <w:jc w:val="center"/>
        <w:rPr>
          <w:sz w:val="22"/>
          <w:szCs w:val="22"/>
        </w:rPr>
      </w:pPr>
      <w:r w:rsidRPr="003B1424">
        <w:rPr>
          <w:sz w:val="22"/>
          <w:szCs w:val="22"/>
        </w:rPr>
        <w:t>(a) Ranking versus Height (Both Gender) (b) Ranking versus Height (Female)</w:t>
      </w:r>
    </w:p>
    <w:p w:rsidR="003B1424" w:rsidRPr="003B1424" w:rsidRDefault="003B1424" w:rsidP="003B1424">
      <w:pPr>
        <w:jc w:val="center"/>
        <w:rPr>
          <w:sz w:val="22"/>
          <w:szCs w:val="22"/>
        </w:rPr>
      </w:pPr>
      <w:r w:rsidRPr="003B1424">
        <w:rPr>
          <w:sz w:val="22"/>
          <w:szCs w:val="22"/>
        </w:rPr>
        <w:t>(c) Ranking versus Height (Male)</w:t>
      </w:r>
    </w:p>
    <w:p w:rsidR="003B1424" w:rsidRDefault="003B1424" w:rsidP="0020724B">
      <w:pPr>
        <w:ind w:firstLine="0"/>
        <w:jc w:val="center"/>
        <w:rPr>
          <w:b/>
          <w:color w:val="auto"/>
          <w:sz w:val="24"/>
          <w:szCs w:val="24"/>
        </w:rPr>
      </w:pPr>
    </w:p>
    <w:p w:rsidR="0096169A" w:rsidRDefault="0096169A" w:rsidP="0096169A">
      <w:pPr>
        <w:ind w:firstLine="0"/>
        <w:rPr>
          <w:sz w:val="24"/>
          <w:szCs w:val="24"/>
        </w:rPr>
      </w:pPr>
      <w:r>
        <w:rPr>
          <w:sz w:val="24"/>
          <w:szCs w:val="24"/>
        </w:rPr>
        <w:t xml:space="preserve">The scatterplots do not indicate clear correlations between height and ranking for all three plots. This further confirms the results of the chi-square analysis. </w:t>
      </w:r>
    </w:p>
    <w:p w:rsidR="000955B1" w:rsidRDefault="000955B1" w:rsidP="00E40B4E">
      <w:pPr>
        <w:ind w:firstLine="0"/>
        <w:rPr>
          <w:b/>
          <w:color w:val="auto"/>
          <w:sz w:val="24"/>
          <w:szCs w:val="24"/>
        </w:rPr>
      </w:pPr>
    </w:p>
    <w:p w:rsidR="00E40B4E" w:rsidRPr="00E10C13" w:rsidRDefault="00B965B8" w:rsidP="00E40B4E">
      <w:pPr>
        <w:ind w:firstLine="0"/>
        <w:rPr>
          <w:b/>
          <w:color w:val="auto"/>
          <w:sz w:val="24"/>
          <w:szCs w:val="24"/>
        </w:rPr>
      </w:pPr>
      <w:r>
        <w:rPr>
          <w:b/>
          <w:color w:val="auto"/>
          <w:sz w:val="24"/>
          <w:szCs w:val="24"/>
        </w:rPr>
        <w:t xml:space="preserve">Boxplot </w:t>
      </w:r>
      <w:r w:rsidR="00E40B4E">
        <w:rPr>
          <w:b/>
          <w:color w:val="auto"/>
          <w:sz w:val="24"/>
          <w:szCs w:val="24"/>
        </w:rPr>
        <w:t>for Ranking and Handedness Hypothesis Testing</w:t>
      </w:r>
    </w:p>
    <w:p w:rsidR="00B965B8" w:rsidRPr="00C943DC" w:rsidRDefault="00B965B8" w:rsidP="00B965B8">
      <w:pPr>
        <w:ind w:firstLine="0"/>
        <w:rPr>
          <w:b/>
          <w:color w:val="auto"/>
          <w:sz w:val="24"/>
          <w:szCs w:val="24"/>
        </w:rPr>
      </w:pPr>
    </w:p>
    <w:p w:rsidR="00B965B8" w:rsidRDefault="00B965B8" w:rsidP="00C943DC">
      <w:pPr>
        <w:ind w:firstLine="0"/>
      </w:pPr>
    </w:p>
    <w:p w:rsidR="006B6398" w:rsidRDefault="006B6398" w:rsidP="00B965B8">
      <w:pPr>
        <w:ind w:firstLine="0"/>
        <w:jc w:val="center"/>
      </w:pPr>
      <w:r>
        <w:rPr>
          <w:noProof/>
          <w:lang w:val="en-MY" w:eastAsia="zh-CN"/>
        </w:rPr>
        <w:drawing>
          <wp:inline distT="0" distB="0" distL="0" distR="0" wp14:anchorId="55A67246" wp14:editId="6D7AC8E9">
            <wp:extent cx="3600000" cy="2214915"/>
            <wp:effectExtent l="0" t="0" r="635" b="0"/>
            <wp:docPr id="2" name="Picture 2" descr="C:\Users\clement.chin\Documents\week8-assessment\Week 8 - Monash Done\BothGender_Pl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ement.chin\Documents\week8-assessment\Week 8 - Monash Done\BothGender_Play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2214915"/>
                    </a:xfrm>
                    <a:prstGeom prst="rect">
                      <a:avLst/>
                    </a:prstGeom>
                    <a:noFill/>
                    <a:ln>
                      <a:noFill/>
                    </a:ln>
                  </pic:spPr>
                </pic:pic>
              </a:graphicData>
            </a:graphic>
          </wp:inline>
        </w:drawing>
      </w:r>
    </w:p>
    <w:p w:rsidR="00506E19" w:rsidRDefault="00B965B8" w:rsidP="00B965B8">
      <w:pPr>
        <w:ind w:left="4320" w:firstLine="0"/>
        <w:rPr>
          <w:sz w:val="24"/>
          <w:szCs w:val="24"/>
        </w:rPr>
      </w:pPr>
      <w:r>
        <w:rPr>
          <w:sz w:val="24"/>
          <w:szCs w:val="24"/>
        </w:rPr>
        <w:t>(a)</w:t>
      </w:r>
      <w:r>
        <w:rPr>
          <w:sz w:val="24"/>
          <w:szCs w:val="24"/>
        </w:rPr>
        <w:tab/>
      </w:r>
      <w:r>
        <w:rPr>
          <w:sz w:val="24"/>
          <w:szCs w:val="24"/>
        </w:rPr>
        <w:tab/>
      </w:r>
    </w:p>
    <w:p w:rsidR="00B965B8" w:rsidRDefault="00056373" w:rsidP="00056373">
      <w:pPr>
        <w:jc w:val="center"/>
        <w:rPr>
          <w:sz w:val="24"/>
          <w:szCs w:val="24"/>
        </w:rPr>
      </w:pPr>
      <w:r>
        <w:rPr>
          <w:noProof/>
          <w:lang w:val="en-MY" w:eastAsia="zh-CN"/>
        </w:rPr>
        <w:lastRenderedPageBreak/>
        <w:drawing>
          <wp:inline distT="0" distB="0" distL="0" distR="0" wp14:anchorId="7BB67675" wp14:editId="21EB6EBA">
            <wp:extent cx="3600000" cy="2214915"/>
            <wp:effectExtent l="0" t="0" r="635" b="0"/>
            <wp:docPr id="4" name="Picture 4" descr="C:\Users\clement.chin\Documents\week8-assessment\Week 8 - Monash Done\Female_Pl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ement.chin\Documents\week8-assessment\Week 8 - Monash Done\Female_Play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2214915"/>
                    </a:xfrm>
                    <a:prstGeom prst="rect">
                      <a:avLst/>
                    </a:prstGeom>
                    <a:noFill/>
                    <a:ln>
                      <a:noFill/>
                    </a:ln>
                  </pic:spPr>
                </pic:pic>
              </a:graphicData>
            </a:graphic>
          </wp:inline>
        </w:drawing>
      </w:r>
    </w:p>
    <w:p w:rsidR="00B965B8" w:rsidRDefault="00B965B8" w:rsidP="00B965B8">
      <w:pPr>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w:t>
      </w:r>
      <w:r>
        <w:rPr>
          <w:sz w:val="24"/>
          <w:szCs w:val="24"/>
        </w:rPr>
        <w:tab/>
      </w:r>
    </w:p>
    <w:p w:rsidR="00B965B8" w:rsidRDefault="00B965B8" w:rsidP="00B965B8">
      <w:pPr>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p>
    <w:p w:rsidR="00B965B8" w:rsidRDefault="00C641BC" w:rsidP="00B965B8">
      <w:pPr>
        <w:ind w:firstLine="0"/>
        <w:jc w:val="center"/>
        <w:rPr>
          <w:sz w:val="24"/>
          <w:szCs w:val="24"/>
        </w:rPr>
      </w:pPr>
      <w:r>
        <w:rPr>
          <w:noProof/>
          <w:sz w:val="24"/>
          <w:szCs w:val="24"/>
          <w:lang w:val="en-MY" w:eastAsia="zh-CN"/>
        </w:rPr>
        <w:drawing>
          <wp:inline distT="0" distB="0" distL="0" distR="0" wp14:anchorId="55FC8C9D" wp14:editId="54AB3395">
            <wp:extent cx="3600000" cy="2214915"/>
            <wp:effectExtent l="0" t="0" r="635" b="0"/>
            <wp:docPr id="10" name="Picture 10" descr="C:\Users\clement.chin\Documents\week8-assessment\Week 8 - Monash Done\Male_Pl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lement.chin\Documents\week8-assessment\Week 8 - Monash Done\Male_Play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000" cy="2214915"/>
                    </a:xfrm>
                    <a:prstGeom prst="rect">
                      <a:avLst/>
                    </a:prstGeom>
                    <a:noFill/>
                    <a:ln>
                      <a:noFill/>
                    </a:ln>
                  </pic:spPr>
                </pic:pic>
              </a:graphicData>
            </a:graphic>
          </wp:inline>
        </w:drawing>
      </w:r>
    </w:p>
    <w:p w:rsidR="00C641BC" w:rsidRDefault="00B965B8" w:rsidP="00B965B8">
      <w:pPr>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(c)</w:t>
      </w:r>
      <w:r>
        <w:rPr>
          <w:sz w:val="24"/>
          <w:szCs w:val="24"/>
        </w:rPr>
        <w:tab/>
      </w:r>
    </w:p>
    <w:p w:rsidR="00B965B8" w:rsidRDefault="00B965B8" w:rsidP="00B965B8">
      <w:pPr>
        <w:ind w:firstLine="0"/>
      </w:pPr>
      <w:r>
        <w:rPr>
          <w:sz w:val="24"/>
          <w:szCs w:val="24"/>
        </w:rPr>
        <w:tab/>
      </w:r>
      <w:r>
        <w:rPr>
          <w:sz w:val="24"/>
          <w:szCs w:val="24"/>
        </w:rPr>
        <w:tab/>
      </w:r>
      <w:r>
        <w:rPr>
          <w:sz w:val="24"/>
          <w:szCs w:val="24"/>
        </w:rPr>
        <w:tab/>
      </w:r>
      <w:r>
        <w:rPr>
          <w:sz w:val="24"/>
          <w:szCs w:val="24"/>
        </w:rPr>
        <w:tab/>
      </w:r>
      <w:r>
        <w:rPr>
          <w:sz w:val="24"/>
          <w:szCs w:val="24"/>
        </w:rPr>
        <w:tab/>
      </w:r>
    </w:p>
    <w:p w:rsidR="00B965B8" w:rsidRPr="00AE0D3B" w:rsidRDefault="00B965B8" w:rsidP="00B965B8">
      <w:pPr>
        <w:ind w:firstLine="0"/>
        <w:jc w:val="center"/>
      </w:pPr>
      <w:r w:rsidRPr="00097675">
        <w:rPr>
          <w:b/>
          <w:sz w:val="22"/>
          <w:szCs w:val="22"/>
        </w:rPr>
        <w:t xml:space="preserve">Figure </w:t>
      </w:r>
      <w:r w:rsidR="009647EB">
        <w:rPr>
          <w:b/>
          <w:sz w:val="22"/>
          <w:szCs w:val="22"/>
        </w:rPr>
        <w:t>2</w:t>
      </w:r>
      <w:r>
        <w:rPr>
          <w:b/>
          <w:sz w:val="22"/>
          <w:szCs w:val="22"/>
        </w:rPr>
        <w:t>:</w:t>
      </w:r>
      <w:r w:rsidRPr="00AE0D3B">
        <w:rPr>
          <w:sz w:val="22"/>
          <w:szCs w:val="22"/>
        </w:rPr>
        <w:t xml:space="preserve"> </w:t>
      </w:r>
      <w:r>
        <w:rPr>
          <w:sz w:val="22"/>
          <w:szCs w:val="22"/>
        </w:rPr>
        <w:t xml:space="preserve">Ranking versus Handedness </w:t>
      </w:r>
      <w:r w:rsidRPr="00AE0D3B">
        <w:rPr>
          <w:sz w:val="22"/>
          <w:szCs w:val="22"/>
        </w:rPr>
        <w:t>Plots</w:t>
      </w:r>
    </w:p>
    <w:p w:rsidR="00B965B8" w:rsidRDefault="00B965B8" w:rsidP="00B965B8">
      <w:pPr>
        <w:ind w:firstLine="720"/>
        <w:jc w:val="center"/>
        <w:rPr>
          <w:sz w:val="22"/>
          <w:szCs w:val="22"/>
        </w:rPr>
      </w:pPr>
      <w:r w:rsidRPr="00AE0D3B">
        <w:rPr>
          <w:sz w:val="22"/>
          <w:szCs w:val="22"/>
        </w:rPr>
        <w:t xml:space="preserve">(a) Ranking versus </w:t>
      </w:r>
      <w:r>
        <w:rPr>
          <w:sz w:val="22"/>
          <w:szCs w:val="22"/>
        </w:rPr>
        <w:t xml:space="preserve">Play </w:t>
      </w:r>
      <w:r w:rsidRPr="00AE0D3B">
        <w:rPr>
          <w:sz w:val="22"/>
          <w:szCs w:val="22"/>
        </w:rPr>
        <w:t>(Both Gender)</w:t>
      </w:r>
    </w:p>
    <w:p w:rsidR="00B965B8" w:rsidRDefault="00B965B8" w:rsidP="00B965B8">
      <w:pPr>
        <w:ind w:firstLine="720"/>
        <w:jc w:val="center"/>
      </w:pPr>
      <w:r w:rsidRPr="00AE0D3B">
        <w:rPr>
          <w:sz w:val="22"/>
          <w:szCs w:val="22"/>
        </w:rPr>
        <w:t>(b) Ranking versus</w:t>
      </w:r>
      <w:r>
        <w:rPr>
          <w:sz w:val="22"/>
          <w:szCs w:val="22"/>
        </w:rPr>
        <w:t xml:space="preserve"> Play</w:t>
      </w:r>
      <w:r w:rsidRPr="00AE0D3B">
        <w:rPr>
          <w:sz w:val="22"/>
          <w:szCs w:val="22"/>
        </w:rPr>
        <w:t xml:space="preserve"> (</w:t>
      </w:r>
      <w:r>
        <w:rPr>
          <w:sz w:val="22"/>
          <w:szCs w:val="22"/>
        </w:rPr>
        <w:t>Female</w:t>
      </w:r>
      <w:r w:rsidRPr="00AE0D3B">
        <w:rPr>
          <w:sz w:val="22"/>
          <w:szCs w:val="22"/>
        </w:rPr>
        <w:t>)</w:t>
      </w:r>
    </w:p>
    <w:p w:rsidR="00B965B8" w:rsidRPr="00AE0D3B" w:rsidRDefault="00B965B8" w:rsidP="00B965B8">
      <w:pPr>
        <w:jc w:val="center"/>
      </w:pPr>
      <w:r w:rsidRPr="00AE0D3B">
        <w:rPr>
          <w:sz w:val="22"/>
          <w:szCs w:val="22"/>
        </w:rPr>
        <w:t>(</w:t>
      </w:r>
      <w:r>
        <w:rPr>
          <w:sz w:val="22"/>
          <w:szCs w:val="22"/>
        </w:rPr>
        <w:t>c</w:t>
      </w:r>
      <w:r w:rsidRPr="00AE0D3B">
        <w:rPr>
          <w:sz w:val="22"/>
          <w:szCs w:val="22"/>
        </w:rPr>
        <w:t xml:space="preserve">) Ranking </w:t>
      </w:r>
      <w:r>
        <w:rPr>
          <w:sz w:val="22"/>
          <w:szCs w:val="22"/>
        </w:rPr>
        <w:t>versus Play</w:t>
      </w:r>
      <w:r w:rsidRPr="00AE0D3B">
        <w:rPr>
          <w:sz w:val="22"/>
          <w:szCs w:val="22"/>
        </w:rPr>
        <w:t xml:space="preserve"> </w:t>
      </w:r>
      <w:r>
        <w:rPr>
          <w:sz w:val="22"/>
          <w:szCs w:val="22"/>
        </w:rPr>
        <w:t>(Male)</w:t>
      </w:r>
    </w:p>
    <w:p w:rsidR="00B965B8" w:rsidRDefault="00B965B8" w:rsidP="00B965B8">
      <w:pPr>
        <w:ind w:firstLine="0"/>
        <w:jc w:val="center"/>
      </w:pPr>
    </w:p>
    <w:p w:rsidR="00900128" w:rsidRDefault="00900128" w:rsidP="00900128">
      <w:pPr>
        <w:ind w:firstLine="0"/>
      </w:pPr>
    </w:p>
    <w:p w:rsidR="006C077E" w:rsidRDefault="006C077E" w:rsidP="00900128">
      <w:pPr>
        <w:ind w:firstLine="0"/>
        <w:rPr>
          <w:sz w:val="24"/>
          <w:szCs w:val="24"/>
        </w:rPr>
      </w:pPr>
      <w:r>
        <w:rPr>
          <w:sz w:val="24"/>
          <w:szCs w:val="24"/>
        </w:rPr>
        <w:t xml:space="preserve">The boxplots do not indicate clear correlations between handedness and ranking for all three plots. This further confirms the results of the chi-square analysis. </w:t>
      </w:r>
    </w:p>
    <w:p w:rsidR="00D83203" w:rsidRDefault="00D83203" w:rsidP="00900128">
      <w:pPr>
        <w:ind w:firstLine="0"/>
        <w:rPr>
          <w:sz w:val="24"/>
          <w:szCs w:val="24"/>
        </w:rPr>
      </w:pPr>
    </w:p>
    <w:p w:rsidR="0049328C" w:rsidRPr="00E10C13" w:rsidRDefault="00D83203" w:rsidP="0049328C">
      <w:pPr>
        <w:ind w:firstLine="0"/>
        <w:rPr>
          <w:b/>
          <w:color w:val="auto"/>
          <w:sz w:val="24"/>
          <w:szCs w:val="24"/>
        </w:rPr>
      </w:pPr>
      <w:r w:rsidRPr="00C943DC">
        <w:rPr>
          <w:b/>
          <w:color w:val="auto"/>
          <w:sz w:val="24"/>
          <w:szCs w:val="24"/>
        </w:rPr>
        <w:t>Pearson</w:t>
      </w:r>
      <w:r>
        <w:rPr>
          <w:b/>
          <w:color w:val="auto"/>
          <w:sz w:val="24"/>
          <w:szCs w:val="24"/>
        </w:rPr>
        <w:t xml:space="preserve">, </w:t>
      </w:r>
      <w:r w:rsidRPr="00C943DC">
        <w:rPr>
          <w:b/>
          <w:color w:val="auto"/>
          <w:sz w:val="24"/>
          <w:szCs w:val="24"/>
        </w:rPr>
        <w:t xml:space="preserve">Spearman </w:t>
      </w:r>
      <w:r>
        <w:rPr>
          <w:b/>
          <w:color w:val="auto"/>
          <w:sz w:val="24"/>
          <w:szCs w:val="24"/>
        </w:rPr>
        <w:t xml:space="preserve">and </w:t>
      </w:r>
      <w:r w:rsidRPr="00C943DC">
        <w:rPr>
          <w:b/>
          <w:color w:val="auto"/>
          <w:sz w:val="24"/>
          <w:szCs w:val="24"/>
        </w:rPr>
        <w:t>Kendall</w:t>
      </w:r>
      <w:r>
        <w:rPr>
          <w:b/>
          <w:color w:val="auto"/>
          <w:sz w:val="24"/>
          <w:szCs w:val="24"/>
        </w:rPr>
        <w:t>’s Correlation Test</w:t>
      </w:r>
      <w:r w:rsidR="0049328C">
        <w:rPr>
          <w:b/>
          <w:color w:val="auto"/>
          <w:sz w:val="24"/>
          <w:szCs w:val="24"/>
        </w:rPr>
        <w:t xml:space="preserve"> for Ranking and Handedness Hypothesis Testing</w:t>
      </w:r>
    </w:p>
    <w:p w:rsidR="00D83203" w:rsidRDefault="00D83203" w:rsidP="00D83203">
      <w:pPr>
        <w:ind w:firstLine="0"/>
        <w:rPr>
          <w:b/>
          <w:color w:val="auto"/>
          <w:sz w:val="24"/>
          <w:szCs w:val="24"/>
        </w:rPr>
      </w:pPr>
    </w:p>
    <w:p w:rsidR="00D83203" w:rsidRDefault="00D83203" w:rsidP="00900128">
      <w:pPr>
        <w:ind w:firstLine="0"/>
        <w:rPr>
          <w:sz w:val="24"/>
          <w:szCs w:val="24"/>
        </w:rPr>
      </w:pPr>
    </w:p>
    <w:p w:rsidR="00D83203" w:rsidRDefault="00D83203" w:rsidP="00900128">
      <w:pPr>
        <w:ind w:firstLine="0"/>
        <w:rPr>
          <w:sz w:val="24"/>
          <w:szCs w:val="24"/>
        </w:rPr>
      </w:pPr>
      <w:r>
        <w:rPr>
          <w:sz w:val="24"/>
          <w:szCs w:val="24"/>
        </w:rPr>
        <w:t>The results of these three correlation tes</w:t>
      </w:r>
      <w:r w:rsidR="00F970BA">
        <w:rPr>
          <w:sz w:val="24"/>
          <w:szCs w:val="24"/>
        </w:rPr>
        <w:t xml:space="preserve">ts are presented in Table 6 below. </w:t>
      </w:r>
    </w:p>
    <w:p w:rsidR="0040422A" w:rsidRPr="00E146A9" w:rsidRDefault="0040422A" w:rsidP="0040422A">
      <w:pPr>
        <w:ind w:firstLine="0"/>
        <w:rPr>
          <w:b/>
          <w:color w:val="auto"/>
          <w:sz w:val="24"/>
          <w:szCs w:val="24"/>
        </w:rPr>
      </w:pPr>
    </w:p>
    <w:tbl>
      <w:tblPr>
        <w:tblStyle w:val="TableGrid"/>
        <w:tblW w:w="0" w:type="auto"/>
        <w:tblLook w:val="04A0" w:firstRow="1" w:lastRow="0" w:firstColumn="1" w:lastColumn="0" w:noHBand="0" w:noVBand="1"/>
      </w:tblPr>
      <w:tblGrid>
        <w:gridCol w:w="1526"/>
        <w:gridCol w:w="1134"/>
        <w:gridCol w:w="3085"/>
        <w:gridCol w:w="1915"/>
        <w:gridCol w:w="1916"/>
      </w:tblGrid>
      <w:tr w:rsidR="004F5B1C" w:rsidTr="009B26D4">
        <w:tc>
          <w:tcPr>
            <w:tcW w:w="1526" w:type="dxa"/>
          </w:tcPr>
          <w:p w:rsidR="004F5B1C" w:rsidRDefault="004F5B1C" w:rsidP="009B26D4">
            <w:pPr>
              <w:ind w:firstLine="0"/>
              <w:jc w:val="center"/>
              <w:rPr>
                <w:b/>
                <w:sz w:val="24"/>
                <w:szCs w:val="24"/>
              </w:rPr>
            </w:pPr>
            <w:r>
              <w:rPr>
                <w:b/>
                <w:sz w:val="24"/>
                <w:szCs w:val="24"/>
              </w:rPr>
              <w:t>Correlation Test</w:t>
            </w:r>
          </w:p>
        </w:tc>
        <w:tc>
          <w:tcPr>
            <w:tcW w:w="1134" w:type="dxa"/>
          </w:tcPr>
          <w:p w:rsidR="004F5B1C" w:rsidRDefault="004F5B1C" w:rsidP="009B26D4">
            <w:pPr>
              <w:ind w:firstLine="0"/>
              <w:jc w:val="center"/>
              <w:rPr>
                <w:b/>
                <w:sz w:val="24"/>
                <w:szCs w:val="24"/>
              </w:rPr>
            </w:pPr>
            <w:r>
              <w:rPr>
                <w:b/>
                <w:sz w:val="24"/>
                <w:szCs w:val="24"/>
              </w:rPr>
              <w:t>ρ-value</w:t>
            </w:r>
          </w:p>
        </w:tc>
        <w:tc>
          <w:tcPr>
            <w:tcW w:w="3085" w:type="dxa"/>
          </w:tcPr>
          <w:p w:rsidR="004F5B1C" w:rsidRDefault="004F5B1C" w:rsidP="009B26D4">
            <w:pPr>
              <w:ind w:firstLine="0"/>
              <w:jc w:val="center"/>
              <w:rPr>
                <w:b/>
                <w:sz w:val="24"/>
                <w:szCs w:val="24"/>
              </w:rPr>
            </w:pPr>
            <w:r>
              <w:rPr>
                <w:b/>
                <w:sz w:val="24"/>
                <w:szCs w:val="24"/>
              </w:rPr>
              <w:t>Finding</w:t>
            </w:r>
          </w:p>
        </w:tc>
        <w:tc>
          <w:tcPr>
            <w:tcW w:w="1915" w:type="dxa"/>
          </w:tcPr>
          <w:p w:rsidR="004F5B1C" w:rsidRDefault="004F5B1C" w:rsidP="009B26D4">
            <w:pPr>
              <w:ind w:firstLine="0"/>
              <w:jc w:val="center"/>
              <w:rPr>
                <w:b/>
                <w:sz w:val="24"/>
                <w:szCs w:val="24"/>
              </w:rPr>
            </w:pPr>
            <w:r>
              <w:rPr>
                <w:b/>
                <w:sz w:val="24"/>
                <w:szCs w:val="24"/>
              </w:rPr>
              <w:t>Coefficient value</w:t>
            </w:r>
          </w:p>
        </w:tc>
        <w:tc>
          <w:tcPr>
            <w:tcW w:w="1916" w:type="dxa"/>
          </w:tcPr>
          <w:p w:rsidR="004F5B1C" w:rsidRDefault="004F5B1C" w:rsidP="009B26D4">
            <w:pPr>
              <w:ind w:firstLine="0"/>
              <w:jc w:val="center"/>
              <w:rPr>
                <w:b/>
                <w:sz w:val="24"/>
                <w:szCs w:val="24"/>
              </w:rPr>
            </w:pPr>
            <w:r>
              <w:rPr>
                <w:b/>
                <w:sz w:val="24"/>
                <w:szCs w:val="24"/>
              </w:rPr>
              <w:t>Finding</w:t>
            </w:r>
          </w:p>
        </w:tc>
      </w:tr>
      <w:tr w:rsidR="004F5B1C" w:rsidTr="009B26D4">
        <w:tc>
          <w:tcPr>
            <w:tcW w:w="1526" w:type="dxa"/>
          </w:tcPr>
          <w:p w:rsidR="004F5B1C" w:rsidRDefault="004F5B1C" w:rsidP="009B26D4">
            <w:pPr>
              <w:ind w:firstLine="0"/>
              <w:jc w:val="center"/>
              <w:rPr>
                <w:b/>
                <w:sz w:val="24"/>
                <w:szCs w:val="24"/>
              </w:rPr>
            </w:pPr>
            <w:r w:rsidRPr="00C943DC">
              <w:rPr>
                <w:b/>
                <w:color w:val="auto"/>
                <w:sz w:val="24"/>
                <w:szCs w:val="24"/>
              </w:rPr>
              <w:t>Pearson</w:t>
            </w:r>
          </w:p>
        </w:tc>
        <w:tc>
          <w:tcPr>
            <w:tcW w:w="1134" w:type="dxa"/>
          </w:tcPr>
          <w:p w:rsidR="004F5B1C" w:rsidRDefault="009B26D4" w:rsidP="009B26D4">
            <w:pPr>
              <w:ind w:firstLine="0"/>
              <w:jc w:val="center"/>
              <w:rPr>
                <w:b/>
                <w:sz w:val="24"/>
                <w:szCs w:val="24"/>
              </w:rPr>
            </w:pPr>
            <w:r w:rsidRPr="00E146A9">
              <w:rPr>
                <w:sz w:val="24"/>
                <w:szCs w:val="24"/>
              </w:rPr>
              <w:t>0.1787</w:t>
            </w:r>
          </w:p>
        </w:tc>
        <w:tc>
          <w:tcPr>
            <w:tcW w:w="3085" w:type="dxa"/>
          </w:tcPr>
          <w:p w:rsidR="004F5B1C" w:rsidRDefault="009B26D4" w:rsidP="009B26D4">
            <w:pPr>
              <w:ind w:firstLine="0"/>
              <w:jc w:val="center"/>
              <w:rPr>
                <w:b/>
                <w:sz w:val="24"/>
                <w:szCs w:val="24"/>
              </w:rPr>
            </w:pPr>
            <w:r>
              <w:rPr>
                <w:sz w:val="24"/>
                <w:szCs w:val="24"/>
              </w:rPr>
              <w:t>N</w:t>
            </w:r>
            <w:r w:rsidRPr="00E146A9">
              <w:rPr>
                <w:sz w:val="24"/>
                <w:szCs w:val="24"/>
              </w:rPr>
              <w:t>ot statistically significant</w:t>
            </w:r>
          </w:p>
        </w:tc>
        <w:tc>
          <w:tcPr>
            <w:tcW w:w="1915" w:type="dxa"/>
          </w:tcPr>
          <w:p w:rsidR="004F5B1C" w:rsidRPr="00A3246D" w:rsidRDefault="009B26D4" w:rsidP="009B26D4">
            <w:pPr>
              <w:ind w:firstLine="0"/>
              <w:jc w:val="center"/>
              <w:rPr>
                <w:sz w:val="24"/>
                <w:szCs w:val="24"/>
              </w:rPr>
            </w:pPr>
            <w:proofErr w:type="spellStart"/>
            <w:r w:rsidRPr="00A3246D">
              <w:rPr>
                <w:sz w:val="24"/>
                <w:szCs w:val="24"/>
              </w:rPr>
              <w:t>cor</w:t>
            </w:r>
            <w:proofErr w:type="spellEnd"/>
            <w:r w:rsidRPr="00A3246D">
              <w:rPr>
                <w:sz w:val="24"/>
                <w:szCs w:val="24"/>
              </w:rPr>
              <w:t xml:space="preserve"> = 0.1214988</w:t>
            </w:r>
          </w:p>
        </w:tc>
        <w:tc>
          <w:tcPr>
            <w:tcW w:w="1916" w:type="dxa"/>
          </w:tcPr>
          <w:p w:rsidR="004F5B1C" w:rsidRDefault="009B26D4" w:rsidP="009B26D4">
            <w:pPr>
              <w:ind w:firstLine="0"/>
              <w:rPr>
                <w:b/>
                <w:sz w:val="24"/>
                <w:szCs w:val="24"/>
              </w:rPr>
            </w:pPr>
            <w:r>
              <w:rPr>
                <w:sz w:val="24"/>
                <w:szCs w:val="24"/>
              </w:rPr>
              <w:t>L</w:t>
            </w:r>
            <w:r w:rsidRPr="00E146A9">
              <w:rPr>
                <w:sz w:val="24"/>
                <w:szCs w:val="24"/>
              </w:rPr>
              <w:t>ow correlation</w:t>
            </w:r>
          </w:p>
        </w:tc>
      </w:tr>
      <w:tr w:rsidR="004F5B1C" w:rsidTr="009B26D4">
        <w:tc>
          <w:tcPr>
            <w:tcW w:w="1526" w:type="dxa"/>
          </w:tcPr>
          <w:p w:rsidR="004F5B1C" w:rsidRPr="00C943DC" w:rsidRDefault="004F5B1C" w:rsidP="009B26D4">
            <w:pPr>
              <w:ind w:firstLine="0"/>
              <w:jc w:val="center"/>
              <w:rPr>
                <w:b/>
                <w:color w:val="auto"/>
                <w:sz w:val="24"/>
                <w:szCs w:val="24"/>
              </w:rPr>
            </w:pPr>
            <w:r>
              <w:rPr>
                <w:b/>
                <w:color w:val="auto"/>
                <w:sz w:val="24"/>
                <w:szCs w:val="24"/>
              </w:rPr>
              <w:lastRenderedPageBreak/>
              <w:t>Spearman</w:t>
            </w:r>
          </w:p>
        </w:tc>
        <w:tc>
          <w:tcPr>
            <w:tcW w:w="1134" w:type="dxa"/>
          </w:tcPr>
          <w:p w:rsidR="004F5B1C" w:rsidRDefault="009B26D4" w:rsidP="009B26D4">
            <w:pPr>
              <w:ind w:firstLine="0"/>
              <w:jc w:val="center"/>
              <w:rPr>
                <w:b/>
                <w:sz w:val="24"/>
                <w:szCs w:val="24"/>
              </w:rPr>
            </w:pPr>
            <w:r w:rsidRPr="00E146A9">
              <w:rPr>
                <w:sz w:val="24"/>
                <w:szCs w:val="24"/>
              </w:rPr>
              <w:t>0.2389</w:t>
            </w:r>
          </w:p>
        </w:tc>
        <w:tc>
          <w:tcPr>
            <w:tcW w:w="3085" w:type="dxa"/>
          </w:tcPr>
          <w:p w:rsidR="004F5B1C" w:rsidRDefault="009B26D4" w:rsidP="009B26D4">
            <w:pPr>
              <w:ind w:firstLine="0"/>
              <w:jc w:val="center"/>
              <w:rPr>
                <w:b/>
                <w:sz w:val="24"/>
                <w:szCs w:val="24"/>
              </w:rPr>
            </w:pPr>
            <w:r>
              <w:rPr>
                <w:sz w:val="24"/>
                <w:szCs w:val="24"/>
              </w:rPr>
              <w:t>N</w:t>
            </w:r>
            <w:r w:rsidRPr="00E146A9">
              <w:rPr>
                <w:sz w:val="24"/>
                <w:szCs w:val="24"/>
              </w:rPr>
              <w:t>ot statistically significant</w:t>
            </w:r>
          </w:p>
        </w:tc>
        <w:tc>
          <w:tcPr>
            <w:tcW w:w="1915" w:type="dxa"/>
          </w:tcPr>
          <w:p w:rsidR="004F5B1C" w:rsidRPr="00A3246D" w:rsidRDefault="00A3246D" w:rsidP="009B26D4">
            <w:pPr>
              <w:ind w:firstLine="0"/>
              <w:rPr>
                <w:sz w:val="24"/>
                <w:szCs w:val="24"/>
              </w:rPr>
            </w:pPr>
            <w:r>
              <w:rPr>
                <w:sz w:val="24"/>
                <w:szCs w:val="24"/>
              </w:rPr>
              <w:t>r</w:t>
            </w:r>
            <w:r w:rsidR="009B26D4" w:rsidRPr="00A3246D">
              <w:rPr>
                <w:sz w:val="24"/>
                <w:szCs w:val="24"/>
              </w:rPr>
              <w:t>ho = 0.1196733</w:t>
            </w:r>
          </w:p>
        </w:tc>
        <w:tc>
          <w:tcPr>
            <w:tcW w:w="1916" w:type="dxa"/>
          </w:tcPr>
          <w:p w:rsidR="004F5B1C" w:rsidRDefault="009B26D4" w:rsidP="009B26D4">
            <w:pPr>
              <w:ind w:firstLine="0"/>
              <w:jc w:val="center"/>
              <w:rPr>
                <w:b/>
                <w:sz w:val="24"/>
                <w:szCs w:val="24"/>
              </w:rPr>
            </w:pPr>
            <w:r>
              <w:rPr>
                <w:sz w:val="24"/>
                <w:szCs w:val="24"/>
              </w:rPr>
              <w:t>L</w:t>
            </w:r>
            <w:r w:rsidRPr="00E146A9">
              <w:rPr>
                <w:sz w:val="24"/>
                <w:szCs w:val="24"/>
              </w:rPr>
              <w:t>ow correlation</w:t>
            </w:r>
          </w:p>
        </w:tc>
      </w:tr>
      <w:tr w:rsidR="004F5B1C" w:rsidTr="009B26D4">
        <w:tc>
          <w:tcPr>
            <w:tcW w:w="1526" w:type="dxa"/>
          </w:tcPr>
          <w:p w:rsidR="004F5B1C" w:rsidRDefault="004F5B1C" w:rsidP="009B26D4">
            <w:pPr>
              <w:ind w:firstLine="0"/>
              <w:jc w:val="center"/>
              <w:rPr>
                <w:b/>
                <w:sz w:val="24"/>
                <w:szCs w:val="24"/>
              </w:rPr>
            </w:pPr>
            <w:r w:rsidRPr="00C943DC">
              <w:rPr>
                <w:b/>
                <w:color w:val="auto"/>
                <w:sz w:val="24"/>
                <w:szCs w:val="24"/>
              </w:rPr>
              <w:t>Kendall</w:t>
            </w:r>
          </w:p>
        </w:tc>
        <w:tc>
          <w:tcPr>
            <w:tcW w:w="1134" w:type="dxa"/>
          </w:tcPr>
          <w:p w:rsidR="004F5B1C" w:rsidRDefault="009B26D4" w:rsidP="009B26D4">
            <w:pPr>
              <w:ind w:firstLine="0"/>
              <w:jc w:val="center"/>
              <w:rPr>
                <w:b/>
                <w:sz w:val="24"/>
                <w:szCs w:val="24"/>
              </w:rPr>
            </w:pPr>
            <w:r w:rsidRPr="00E146A9">
              <w:rPr>
                <w:sz w:val="24"/>
                <w:szCs w:val="24"/>
              </w:rPr>
              <w:t>0.3382</w:t>
            </w:r>
          </w:p>
        </w:tc>
        <w:tc>
          <w:tcPr>
            <w:tcW w:w="3085" w:type="dxa"/>
          </w:tcPr>
          <w:p w:rsidR="004F5B1C" w:rsidRDefault="009B26D4" w:rsidP="009B26D4">
            <w:pPr>
              <w:ind w:firstLine="0"/>
              <w:jc w:val="center"/>
              <w:rPr>
                <w:b/>
                <w:sz w:val="24"/>
                <w:szCs w:val="24"/>
              </w:rPr>
            </w:pPr>
            <w:r>
              <w:rPr>
                <w:sz w:val="24"/>
                <w:szCs w:val="24"/>
              </w:rPr>
              <w:t>N</w:t>
            </w:r>
            <w:r w:rsidRPr="00E146A9">
              <w:rPr>
                <w:sz w:val="24"/>
                <w:szCs w:val="24"/>
              </w:rPr>
              <w:t>ot statistically significant</w:t>
            </w:r>
          </w:p>
        </w:tc>
        <w:tc>
          <w:tcPr>
            <w:tcW w:w="1915" w:type="dxa"/>
          </w:tcPr>
          <w:p w:rsidR="004F5B1C" w:rsidRPr="00A3246D" w:rsidRDefault="00A3246D" w:rsidP="009B26D4">
            <w:pPr>
              <w:ind w:firstLine="0"/>
              <w:jc w:val="center"/>
              <w:rPr>
                <w:sz w:val="24"/>
                <w:szCs w:val="24"/>
              </w:rPr>
            </w:pPr>
            <w:r>
              <w:rPr>
                <w:sz w:val="24"/>
                <w:szCs w:val="24"/>
              </w:rPr>
              <w:t>t</w:t>
            </w:r>
            <w:r w:rsidR="009B26D4" w:rsidRPr="00A3246D">
              <w:rPr>
                <w:sz w:val="24"/>
                <w:szCs w:val="24"/>
              </w:rPr>
              <w:t>au = 0.08156836</w:t>
            </w:r>
          </w:p>
        </w:tc>
        <w:tc>
          <w:tcPr>
            <w:tcW w:w="1916" w:type="dxa"/>
          </w:tcPr>
          <w:p w:rsidR="004F5B1C" w:rsidRDefault="009B26D4" w:rsidP="009B26D4">
            <w:pPr>
              <w:ind w:firstLine="0"/>
              <w:jc w:val="center"/>
              <w:rPr>
                <w:b/>
                <w:sz w:val="24"/>
                <w:szCs w:val="24"/>
              </w:rPr>
            </w:pPr>
            <w:r>
              <w:rPr>
                <w:sz w:val="24"/>
                <w:szCs w:val="24"/>
              </w:rPr>
              <w:t>L</w:t>
            </w:r>
            <w:r w:rsidRPr="00E146A9">
              <w:rPr>
                <w:sz w:val="24"/>
                <w:szCs w:val="24"/>
              </w:rPr>
              <w:t>ow correlation</w:t>
            </w:r>
          </w:p>
        </w:tc>
      </w:tr>
    </w:tbl>
    <w:p w:rsidR="00EC3335" w:rsidRPr="00B87E39" w:rsidRDefault="00B87E39" w:rsidP="00B87E39">
      <w:pPr>
        <w:ind w:left="720"/>
        <w:jc w:val="center"/>
        <w:rPr>
          <w:sz w:val="24"/>
          <w:szCs w:val="24"/>
        </w:rPr>
      </w:pPr>
      <w:r w:rsidRPr="00EB6E1A">
        <w:rPr>
          <w:b/>
          <w:bCs/>
          <w:sz w:val="22"/>
          <w:szCs w:val="22"/>
          <w:lang w:val="en-MY"/>
        </w:rPr>
        <w:t xml:space="preserve">Table </w:t>
      </w:r>
      <w:r>
        <w:rPr>
          <w:b/>
          <w:bCs/>
          <w:sz w:val="22"/>
          <w:szCs w:val="22"/>
          <w:lang w:val="en-MY"/>
        </w:rPr>
        <w:t xml:space="preserve">6: </w:t>
      </w:r>
      <w:r w:rsidRPr="00B87E39">
        <w:rPr>
          <w:bCs/>
          <w:sz w:val="22"/>
          <w:szCs w:val="22"/>
          <w:lang w:val="en-MY"/>
        </w:rPr>
        <w:t>Results of</w:t>
      </w:r>
      <w:r>
        <w:rPr>
          <w:bCs/>
          <w:sz w:val="22"/>
          <w:szCs w:val="22"/>
          <w:lang w:val="en-MY"/>
        </w:rPr>
        <w:t xml:space="preserve"> parametric and non-parametric</w:t>
      </w:r>
      <w:r w:rsidRPr="00B87E39">
        <w:rPr>
          <w:bCs/>
          <w:sz w:val="22"/>
          <w:szCs w:val="22"/>
          <w:lang w:val="en-MY"/>
        </w:rPr>
        <w:t xml:space="preserve"> correlation tests</w:t>
      </w:r>
    </w:p>
    <w:p w:rsidR="00EF4AD1" w:rsidRDefault="00EF4AD1" w:rsidP="00615645">
      <w:pPr>
        <w:ind w:firstLine="0"/>
        <w:rPr>
          <w:sz w:val="24"/>
          <w:szCs w:val="24"/>
        </w:rPr>
      </w:pPr>
    </w:p>
    <w:p w:rsidR="00810388" w:rsidRDefault="00615645" w:rsidP="00810388">
      <w:pPr>
        <w:ind w:firstLine="0"/>
        <w:rPr>
          <w:sz w:val="24"/>
          <w:szCs w:val="24"/>
        </w:rPr>
      </w:pPr>
      <w:r>
        <w:rPr>
          <w:sz w:val="24"/>
          <w:szCs w:val="24"/>
        </w:rPr>
        <w:t>Pearson, Spearman and Kendall correlation</w:t>
      </w:r>
      <w:r w:rsidR="00810388">
        <w:rPr>
          <w:sz w:val="24"/>
          <w:szCs w:val="24"/>
        </w:rPr>
        <w:t>s</w:t>
      </w:r>
      <w:r>
        <w:rPr>
          <w:sz w:val="24"/>
          <w:szCs w:val="24"/>
        </w:rPr>
        <w:t xml:space="preserve"> all</w:t>
      </w:r>
      <w:r w:rsidR="00810388">
        <w:rPr>
          <w:sz w:val="24"/>
          <w:szCs w:val="24"/>
        </w:rPr>
        <w:t xml:space="preserve"> indicate that the </w:t>
      </w:r>
      <w:r w:rsidR="00810388" w:rsidRPr="00E146A9">
        <w:rPr>
          <w:sz w:val="24"/>
          <w:szCs w:val="24"/>
        </w:rPr>
        <w:t xml:space="preserve">observation </w:t>
      </w:r>
      <w:r w:rsidR="00810388" w:rsidRPr="004C4070">
        <w:rPr>
          <w:b/>
          <w:sz w:val="24"/>
          <w:szCs w:val="24"/>
        </w:rPr>
        <w:t>is not</w:t>
      </w:r>
      <w:r w:rsidR="00810388" w:rsidRPr="00E146A9">
        <w:rPr>
          <w:sz w:val="24"/>
          <w:szCs w:val="24"/>
        </w:rPr>
        <w:t xml:space="preserve"> statistically significant.</w:t>
      </w:r>
    </w:p>
    <w:p w:rsidR="00810388" w:rsidRDefault="00810388" w:rsidP="00615645">
      <w:pPr>
        <w:ind w:firstLine="0"/>
      </w:pPr>
    </w:p>
    <w:p w:rsidR="00615645" w:rsidRDefault="00EF4B71">
      <w:pPr>
        <w:ind w:firstLine="0"/>
        <w:rPr>
          <w:b/>
          <w:sz w:val="24"/>
          <w:szCs w:val="24"/>
        </w:rPr>
      </w:pPr>
      <w:r w:rsidRPr="00EF4B71">
        <w:rPr>
          <w:b/>
          <w:sz w:val="24"/>
          <w:szCs w:val="24"/>
        </w:rPr>
        <w:t xml:space="preserve">Other </w:t>
      </w:r>
      <w:r>
        <w:rPr>
          <w:b/>
          <w:sz w:val="24"/>
          <w:szCs w:val="24"/>
        </w:rPr>
        <w:t xml:space="preserve">Related </w:t>
      </w:r>
      <w:r w:rsidRPr="00EF4B71">
        <w:rPr>
          <w:b/>
          <w:sz w:val="24"/>
          <w:szCs w:val="24"/>
        </w:rPr>
        <w:t>Studies</w:t>
      </w:r>
    </w:p>
    <w:p w:rsidR="00EF4B71" w:rsidRPr="00BA3AC4" w:rsidRDefault="00EF4B71" w:rsidP="00EF4B71">
      <w:pPr>
        <w:ind w:firstLine="0"/>
        <w:rPr>
          <w:color w:val="auto"/>
          <w:sz w:val="24"/>
          <w:szCs w:val="24"/>
        </w:rPr>
      </w:pPr>
      <w:r>
        <w:rPr>
          <w:color w:val="auto"/>
          <w:sz w:val="24"/>
          <w:szCs w:val="24"/>
        </w:rPr>
        <w:t xml:space="preserve">The data used in this study are on professional tennis players only. While left-handedness was no longer </w:t>
      </w:r>
      <w:r w:rsidRPr="00946713">
        <w:rPr>
          <w:color w:val="auto"/>
          <w:sz w:val="24"/>
          <w:szCs w:val="24"/>
        </w:rPr>
        <w:t>associated with higher probability of attaining high year-end world ranking position in male professionals</w:t>
      </w:r>
      <w:r>
        <w:rPr>
          <w:color w:val="auto"/>
          <w:sz w:val="24"/>
          <w:szCs w:val="24"/>
        </w:rPr>
        <w:t>, there may still be an advantage among female amateur players [3]. Although this study does not support height advantage, it is possible that there are both advantages and disadvantages to being short or tall, ironing out the average in this analysis. Another study on gender differences suggests that height and body mass index may affect performance [4].</w:t>
      </w:r>
    </w:p>
    <w:p w:rsidR="00EF4B71" w:rsidRPr="00E146A9" w:rsidRDefault="00EF4B71">
      <w:pPr>
        <w:ind w:firstLine="0"/>
        <w:rPr>
          <w:sz w:val="24"/>
          <w:szCs w:val="24"/>
        </w:rPr>
      </w:pPr>
    </w:p>
    <w:p w:rsidR="00AA78BB" w:rsidRDefault="00AA78BB" w:rsidP="00AA78BB">
      <w:pPr>
        <w:ind w:firstLine="0"/>
      </w:pPr>
      <w:r>
        <w:rPr>
          <w:b/>
          <w:sz w:val="24"/>
          <w:szCs w:val="24"/>
        </w:rPr>
        <w:t>CONCLUSION</w:t>
      </w:r>
    </w:p>
    <w:p w:rsidR="00BA3AC4" w:rsidRPr="00E146A9" w:rsidRDefault="00640EB9">
      <w:pPr>
        <w:ind w:firstLine="0"/>
        <w:rPr>
          <w:b/>
          <w:sz w:val="24"/>
          <w:szCs w:val="24"/>
        </w:rPr>
      </w:pPr>
      <w:r>
        <w:rPr>
          <w:sz w:val="24"/>
          <w:szCs w:val="24"/>
        </w:rPr>
        <w:t>A battery of statistical tests carried out in this investigation indicate that ranking and play</w:t>
      </w:r>
      <w:r w:rsidR="00A12E11">
        <w:rPr>
          <w:sz w:val="24"/>
          <w:szCs w:val="24"/>
        </w:rPr>
        <w:t xml:space="preserve"> </w:t>
      </w:r>
      <w:r>
        <w:rPr>
          <w:sz w:val="24"/>
          <w:szCs w:val="24"/>
        </w:rPr>
        <w:t xml:space="preserve"> handedness are not correlated, thus </w:t>
      </w:r>
      <w:r w:rsidR="00661985">
        <w:rPr>
          <w:sz w:val="24"/>
          <w:szCs w:val="24"/>
        </w:rPr>
        <w:t>proving that being left-handed</w:t>
      </w:r>
      <w:r w:rsidR="00A12E11">
        <w:rPr>
          <w:sz w:val="24"/>
          <w:szCs w:val="24"/>
        </w:rPr>
        <w:t xml:space="preserve"> is </w:t>
      </w:r>
      <w:r w:rsidR="00661985">
        <w:rPr>
          <w:sz w:val="24"/>
          <w:szCs w:val="24"/>
        </w:rPr>
        <w:t xml:space="preserve">not an advantage in tennis. </w:t>
      </w:r>
      <w:r w:rsidR="00A12E11">
        <w:rPr>
          <w:sz w:val="24"/>
          <w:szCs w:val="24"/>
        </w:rPr>
        <w:t>Similarly, ranking and height were also found not to be correlated.</w:t>
      </w:r>
    </w:p>
    <w:p w:rsidR="00C046CB" w:rsidRDefault="00C046CB">
      <w:pPr>
        <w:ind w:firstLine="0"/>
      </w:pPr>
    </w:p>
    <w:p w:rsidR="00C046CB" w:rsidRDefault="007D2F01">
      <w:pPr>
        <w:ind w:firstLine="0"/>
      </w:pPr>
      <w:r>
        <w:rPr>
          <w:b/>
          <w:sz w:val="24"/>
          <w:szCs w:val="24"/>
        </w:rPr>
        <w:t>REFERENCES</w:t>
      </w:r>
    </w:p>
    <w:p w:rsidR="00AE0D3B" w:rsidRDefault="00AE0D3B" w:rsidP="00AE0D3B">
      <w:pPr>
        <w:numPr>
          <w:ilvl w:val="0"/>
          <w:numId w:val="1"/>
        </w:numPr>
        <w:jc w:val="left"/>
        <w:rPr>
          <w:sz w:val="24"/>
          <w:szCs w:val="24"/>
        </w:rPr>
      </w:pPr>
      <w:r w:rsidRPr="00AE0D3B">
        <w:rPr>
          <w:sz w:val="24"/>
          <w:szCs w:val="24"/>
        </w:rPr>
        <w:t>Women's Tennis Association</w:t>
      </w:r>
      <w:r>
        <w:rPr>
          <w:sz w:val="24"/>
          <w:szCs w:val="24"/>
        </w:rPr>
        <w:t>.</w:t>
      </w:r>
      <w:r w:rsidRPr="00AE0D3B">
        <w:rPr>
          <w:sz w:val="24"/>
          <w:szCs w:val="24"/>
        </w:rPr>
        <w:t xml:space="preserve"> </w:t>
      </w:r>
      <w:r>
        <w:rPr>
          <w:i/>
          <w:sz w:val="24"/>
          <w:szCs w:val="24"/>
        </w:rPr>
        <w:t>WTA Singles Rankings &amp; Player Details</w:t>
      </w:r>
      <w:r w:rsidR="007D2F01">
        <w:rPr>
          <w:i/>
          <w:sz w:val="24"/>
          <w:szCs w:val="24"/>
        </w:rPr>
        <w:t xml:space="preserve"> </w:t>
      </w:r>
      <w:hyperlink r:id="rId24" w:history="1">
        <w:r w:rsidRPr="004A6BD6">
          <w:rPr>
            <w:rStyle w:val="Hyperlink"/>
            <w:sz w:val="24"/>
            <w:szCs w:val="24"/>
          </w:rPr>
          <w:t>http://www.wtatennis.com/singles-rankings</w:t>
        </w:r>
      </w:hyperlink>
      <w:r>
        <w:rPr>
          <w:sz w:val="24"/>
          <w:szCs w:val="24"/>
        </w:rPr>
        <w:t xml:space="preserve"> (</w:t>
      </w:r>
      <w:r w:rsidR="007D2F01" w:rsidRPr="00AE0D3B">
        <w:rPr>
          <w:sz w:val="24"/>
          <w:szCs w:val="24"/>
        </w:rPr>
        <w:t>Accessed</w:t>
      </w:r>
      <w:r>
        <w:rPr>
          <w:sz w:val="24"/>
          <w:szCs w:val="24"/>
        </w:rPr>
        <w:t xml:space="preserve"> 27/04</w:t>
      </w:r>
      <w:r w:rsidR="007D2F01">
        <w:rPr>
          <w:sz w:val="24"/>
          <w:szCs w:val="24"/>
        </w:rPr>
        <w:t>/2016)</w:t>
      </w:r>
    </w:p>
    <w:p w:rsidR="00C046CB" w:rsidRDefault="00AE0D3B" w:rsidP="00DE2107">
      <w:pPr>
        <w:numPr>
          <w:ilvl w:val="0"/>
          <w:numId w:val="1"/>
        </w:numPr>
        <w:jc w:val="left"/>
        <w:rPr>
          <w:sz w:val="24"/>
          <w:szCs w:val="24"/>
        </w:rPr>
      </w:pPr>
      <w:r w:rsidRPr="00DE2107">
        <w:rPr>
          <w:sz w:val="24"/>
          <w:szCs w:val="24"/>
        </w:rPr>
        <w:t>Association of Tennis Professionals</w:t>
      </w:r>
      <w:r w:rsidR="007D2F01" w:rsidRPr="00DE2107">
        <w:rPr>
          <w:sz w:val="24"/>
          <w:szCs w:val="24"/>
        </w:rPr>
        <w:t xml:space="preserve">. </w:t>
      </w:r>
      <w:r w:rsidRPr="00DE2107">
        <w:rPr>
          <w:i/>
          <w:sz w:val="24"/>
          <w:szCs w:val="24"/>
        </w:rPr>
        <w:t xml:space="preserve">ATP Single Rankings &amp; Player Details </w:t>
      </w:r>
      <w:r w:rsidRPr="00DE2107">
        <w:rPr>
          <w:rStyle w:val="Hyperlink"/>
          <w:sz w:val="24"/>
          <w:szCs w:val="24"/>
        </w:rPr>
        <w:t>http://www.atpworldtour.com/en/rankings/singles</w:t>
      </w:r>
      <w:r w:rsidRPr="00AE0D3B">
        <w:t xml:space="preserve"> </w:t>
      </w:r>
      <w:r w:rsidR="007D2F01" w:rsidRPr="00DE2107">
        <w:rPr>
          <w:sz w:val="24"/>
          <w:szCs w:val="24"/>
        </w:rPr>
        <w:t>(Accesse</w:t>
      </w:r>
      <w:r w:rsidRPr="00DE2107">
        <w:rPr>
          <w:sz w:val="24"/>
          <w:szCs w:val="24"/>
        </w:rPr>
        <w:t>d 27</w:t>
      </w:r>
      <w:r w:rsidR="007D2F01" w:rsidRPr="00DE2107">
        <w:rPr>
          <w:sz w:val="24"/>
          <w:szCs w:val="24"/>
        </w:rPr>
        <w:t>/04/2016)</w:t>
      </w:r>
    </w:p>
    <w:p w:rsidR="005B7955" w:rsidRDefault="005B7955" w:rsidP="005B7955">
      <w:pPr>
        <w:numPr>
          <w:ilvl w:val="0"/>
          <w:numId w:val="1"/>
        </w:numPr>
        <w:jc w:val="left"/>
        <w:rPr>
          <w:sz w:val="24"/>
          <w:szCs w:val="24"/>
        </w:rPr>
      </w:pPr>
      <w:proofErr w:type="spellStart"/>
      <w:r>
        <w:rPr>
          <w:sz w:val="24"/>
          <w:szCs w:val="24"/>
        </w:rPr>
        <w:t>Loffing</w:t>
      </w:r>
      <w:proofErr w:type="spellEnd"/>
      <w:r>
        <w:rPr>
          <w:sz w:val="24"/>
          <w:szCs w:val="24"/>
        </w:rPr>
        <w:t xml:space="preserve">, F., </w:t>
      </w:r>
      <w:proofErr w:type="spellStart"/>
      <w:r>
        <w:rPr>
          <w:sz w:val="24"/>
          <w:szCs w:val="24"/>
        </w:rPr>
        <w:t>Hagemann</w:t>
      </w:r>
      <w:proofErr w:type="spellEnd"/>
      <w:r>
        <w:rPr>
          <w:sz w:val="24"/>
          <w:szCs w:val="24"/>
        </w:rPr>
        <w:t>, N., &amp; Strauss, B. (2012). Left-handedness in professional and amateur tennis.</w:t>
      </w:r>
      <w:r>
        <w:rPr>
          <w:i/>
          <w:iCs/>
          <w:sz w:val="24"/>
          <w:szCs w:val="24"/>
        </w:rPr>
        <w:t> </w:t>
      </w:r>
      <w:proofErr w:type="spellStart"/>
      <w:r>
        <w:rPr>
          <w:i/>
          <w:iCs/>
          <w:sz w:val="24"/>
          <w:szCs w:val="24"/>
        </w:rPr>
        <w:t>PLoS</w:t>
      </w:r>
      <w:proofErr w:type="spellEnd"/>
      <w:r>
        <w:rPr>
          <w:i/>
          <w:iCs/>
          <w:sz w:val="24"/>
          <w:szCs w:val="24"/>
        </w:rPr>
        <w:t xml:space="preserve"> ONE, 7</w:t>
      </w:r>
      <w:r>
        <w:rPr>
          <w:sz w:val="24"/>
          <w:szCs w:val="24"/>
        </w:rPr>
        <w:t>(11) doi:10.1371/journal.pone.0049325</w:t>
      </w:r>
    </w:p>
    <w:p w:rsidR="005B7955" w:rsidRDefault="005B7955" w:rsidP="005B7955">
      <w:pPr>
        <w:numPr>
          <w:ilvl w:val="0"/>
          <w:numId w:val="1"/>
        </w:numPr>
        <w:jc w:val="left"/>
        <w:rPr>
          <w:sz w:val="24"/>
          <w:szCs w:val="24"/>
        </w:rPr>
      </w:pPr>
      <w:proofErr w:type="spellStart"/>
      <w:r>
        <w:rPr>
          <w:sz w:val="24"/>
          <w:szCs w:val="24"/>
        </w:rPr>
        <w:t>Krumer</w:t>
      </w:r>
      <w:proofErr w:type="spellEnd"/>
      <w:r>
        <w:rPr>
          <w:sz w:val="24"/>
          <w:szCs w:val="24"/>
        </w:rPr>
        <w:t xml:space="preserve">, A., </w:t>
      </w:r>
      <w:proofErr w:type="spellStart"/>
      <w:r>
        <w:rPr>
          <w:sz w:val="24"/>
          <w:szCs w:val="24"/>
        </w:rPr>
        <w:t>Rosenboim</w:t>
      </w:r>
      <w:proofErr w:type="spellEnd"/>
      <w:r>
        <w:rPr>
          <w:sz w:val="24"/>
          <w:szCs w:val="24"/>
        </w:rPr>
        <w:t xml:space="preserve">, M., &amp; </w:t>
      </w:r>
      <w:proofErr w:type="spellStart"/>
      <w:r>
        <w:rPr>
          <w:sz w:val="24"/>
          <w:szCs w:val="24"/>
        </w:rPr>
        <w:t>Shapir</w:t>
      </w:r>
      <w:proofErr w:type="spellEnd"/>
      <w:r>
        <w:rPr>
          <w:sz w:val="24"/>
          <w:szCs w:val="24"/>
        </w:rPr>
        <w:t>, O. M. (2016). Gender, competitiveness, and physical characteristics: Evidence from professional tennis.</w:t>
      </w:r>
      <w:r>
        <w:rPr>
          <w:i/>
          <w:iCs/>
          <w:sz w:val="24"/>
          <w:szCs w:val="24"/>
        </w:rPr>
        <w:t> Journal of Sports Economics, 17</w:t>
      </w:r>
      <w:r>
        <w:rPr>
          <w:sz w:val="24"/>
          <w:szCs w:val="24"/>
        </w:rPr>
        <w:t>(3), 234-259. doi:10.1177/1527002514528516</w:t>
      </w:r>
    </w:p>
    <w:p w:rsidR="005B7955" w:rsidRPr="00AE0D3B" w:rsidRDefault="005B7955" w:rsidP="005B7955">
      <w:pPr>
        <w:ind w:left="360" w:firstLine="0"/>
        <w:jc w:val="left"/>
        <w:rPr>
          <w:sz w:val="24"/>
          <w:szCs w:val="24"/>
        </w:rPr>
      </w:pPr>
      <w:bookmarkStart w:id="1" w:name="_GoBack"/>
      <w:bookmarkEnd w:id="1"/>
    </w:p>
    <w:sectPr w:rsidR="005B7955" w:rsidRPr="00AE0D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B761B"/>
    <w:multiLevelType w:val="multilevel"/>
    <w:tmpl w:val="8FAE81C6"/>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
  <w:rsids>
    <w:rsidRoot w:val="00C046CB"/>
    <w:rsid w:val="0000444D"/>
    <w:rsid w:val="00005046"/>
    <w:rsid w:val="0001036A"/>
    <w:rsid w:val="000213DD"/>
    <w:rsid w:val="00021593"/>
    <w:rsid w:val="00024521"/>
    <w:rsid w:val="00027556"/>
    <w:rsid w:val="00033FFF"/>
    <w:rsid w:val="0004175E"/>
    <w:rsid w:val="000444C4"/>
    <w:rsid w:val="0004723C"/>
    <w:rsid w:val="00052F88"/>
    <w:rsid w:val="00054CB9"/>
    <w:rsid w:val="00056373"/>
    <w:rsid w:val="000578A4"/>
    <w:rsid w:val="0006203C"/>
    <w:rsid w:val="0006345A"/>
    <w:rsid w:val="00072489"/>
    <w:rsid w:val="00077E5E"/>
    <w:rsid w:val="00084286"/>
    <w:rsid w:val="00086B6F"/>
    <w:rsid w:val="00092FA4"/>
    <w:rsid w:val="000955B1"/>
    <w:rsid w:val="00097675"/>
    <w:rsid w:val="000A07F2"/>
    <w:rsid w:val="000A7F84"/>
    <w:rsid w:val="000B0366"/>
    <w:rsid w:val="000C5E7F"/>
    <w:rsid w:val="000C7FF7"/>
    <w:rsid w:val="000D66CC"/>
    <w:rsid w:val="000E048C"/>
    <w:rsid w:val="000E17C8"/>
    <w:rsid w:val="000E7957"/>
    <w:rsid w:val="000F4801"/>
    <w:rsid w:val="00112922"/>
    <w:rsid w:val="00117B84"/>
    <w:rsid w:val="00121715"/>
    <w:rsid w:val="00124F0C"/>
    <w:rsid w:val="00127D29"/>
    <w:rsid w:val="0013505C"/>
    <w:rsid w:val="00145E71"/>
    <w:rsid w:val="00146E5C"/>
    <w:rsid w:val="00154823"/>
    <w:rsid w:val="00156C78"/>
    <w:rsid w:val="0016710F"/>
    <w:rsid w:val="001713C7"/>
    <w:rsid w:val="00171EB7"/>
    <w:rsid w:val="00176764"/>
    <w:rsid w:val="001836DE"/>
    <w:rsid w:val="0018606B"/>
    <w:rsid w:val="00186338"/>
    <w:rsid w:val="001B1475"/>
    <w:rsid w:val="001B50B4"/>
    <w:rsid w:val="001D1AF3"/>
    <w:rsid w:val="001D31A2"/>
    <w:rsid w:val="001D7672"/>
    <w:rsid w:val="001D7A55"/>
    <w:rsid w:val="001E539F"/>
    <w:rsid w:val="001E5C1C"/>
    <w:rsid w:val="001E7DFC"/>
    <w:rsid w:val="001F1162"/>
    <w:rsid w:val="001F2BDA"/>
    <w:rsid w:val="001F3322"/>
    <w:rsid w:val="001F4752"/>
    <w:rsid w:val="001F6E01"/>
    <w:rsid w:val="00201DAF"/>
    <w:rsid w:val="002061D2"/>
    <w:rsid w:val="0020724B"/>
    <w:rsid w:val="0021722D"/>
    <w:rsid w:val="002223C0"/>
    <w:rsid w:val="0022379F"/>
    <w:rsid w:val="00226DEA"/>
    <w:rsid w:val="00227C1F"/>
    <w:rsid w:val="002405F5"/>
    <w:rsid w:val="00241E37"/>
    <w:rsid w:val="00245AE1"/>
    <w:rsid w:val="002513BB"/>
    <w:rsid w:val="002541EB"/>
    <w:rsid w:val="00257C88"/>
    <w:rsid w:val="002601F2"/>
    <w:rsid w:val="00263C24"/>
    <w:rsid w:val="0026575A"/>
    <w:rsid w:val="0026734C"/>
    <w:rsid w:val="0027050C"/>
    <w:rsid w:val="00271841"/>
    <w:rsid w:val="002807F6"/>
    <w:rsid w:val="002833A5"/>
    <w:rsid w:val="00284E66"/>
    <w:rsid w:val="00284EA9"/>
    <w:rsid w:val="00286F3F"/>
    <w:rsid w:val="00290BC0"/>
    <w:rsid w:val="002916C0"/>
    <w:rsid w:val="002A3C3D"/>
    <w:rsid w:val="002B50CA"/>
    <w:rsid w:val="002C1439"/>
    <w:rsid w:val="002D0E86"/>
    <w:rsid w:val="002D10DE"/>
    <w:rsid w:val="002D38CB"/>
    <w:rsid w:val="002F2583"/>
    <w:rsid w:val="002F42D2"/>
    <w:rsid w:val="002F4E31"/>
    <w:rsid w:val="002F7CD7"/>
    <w:rsid w:val="003068B9"/>
    <w:rsid w:val="003109E5"/>
    <w:rsid w:val="00312850"/>
    <w:rsid w:val="00314F8F"/>
    <w:rsid w:val="00317035"/>
    <w:rsid w:val="0031789E"/>
    <w:rsid w:val="003246EE"/>
    <w:rsid w:val="003446E6"/>
    <w:rsid w:val="00347B4C"/>
    <w:rsid w:val="003523D2"/>
    <w:rsid w:val="00361688"/>
    <w:rsid w:val="00366022"/>
    <w:rsid w:val="00370CE5"/>
    <w:rsid w:val="003917D1"/>
    <w:rsid w:val="003920D1"/>
    <w:rsid w:val="00395237"/>
    <w:rsid w:val="003A0190"/>
    <w:rsid w:val="003A3B1E"/>
    <w:rsid w:val="003A44A4"/>
    <w:rsid w:val="003B1424"/>
    <w:rsid w:val="003B3864"/>
    <w:rsid w:val="003B5894"/>
    <w:rsid w:val="003B7A61"/>
    <w:rsid w:val="003C5556"/>
    <w:rsid w:val="003D1489"/>
    <w:rsid w:val="003D5704"/>
    <w:rsid w:val="003E48AC"/>
    <w:rsid w:val="003F0770"/>
    <w:rsid w:val="003F0EB8"/>
    <w:rsid w:val="003F644A"/>
    <w:rsid w:val="003F6654"/>
    <w:rsid w:val="00400C64"/>
    <w:rsid w:val="0040422A"/>
    <w:rsid w:val="00405346"/>
    <w:rsid w:val="00412AE7"/>
    <w:rsid w:val="00437AC5"/>
    <w:rsid w:val="00437FAE"/>
    <w:rsid w:val="004479D6"/>
    <w:rsid w:val="00455A21"/>
    <w:rsid w:val="00465475"/>
    <w:rsid w:val="00465CBA"/>
    <w:rsid w:val="004664E4"/>
    <w:rsid w:val="00467A58"/>
    <w:rsid w:val="0048029A"/>
    <w:rsid w:val="00485189"/>
    <w:rsid w:val="00485CFF"/>
    <w:rsid w:val="00487EF0"/>
    <w:rsid w:val="004917E4"/>
    <w:rsid w:val="0049328C"/>
    <w:rsid w:val="004976C1"/>
    <w:rsid w:val="004A3EBB"/>
    <w:rsid w:val="004B1CB0"/>
    <w:rsid w:val="004B1D6C"/>
    <w:rsid w:val="004B454D"/>
    <w:rsid w:val="004B49BC"/>
    <w:rsid w:val="004C2213"/>
    <w:rsid w:val="004C4070"/>
    <w:rsid w:val="004C6927"/>
    <w:rsid w:val="004C7467"/>
    <w:rsid w:val="004D0412"/>
    <w:rsid w:val="004D1507"/>
    <w:rsid w:val="004D7DE5"/>
    <w:rsid w:val="004F1370"/>
    <w:rsid w:val="004F5B1C"/>
    <w:rsid w:val="004F7257"/>
    <w:rsid w:val="004F7324"/>
    <w:rsid w:val="0050392D"/>
    <w:rsid w:val="00506E19"/>
    <w:rsid w:val="0051121E"/>
    <w:rsid w:val="00513D0D"/>
    <w:rsid w:val="0051638F"/>
    <w:rsid w:val="00524C91"/>
    <w:rsid w:val="005270E1"/>
    <w:rsid w:val="0052712D"/>
    <w:rsid w:val="0053022C"/>
    <w:rsid w:val="005360C7"/>
    <w:rsid w:val="0054021E"/>
    <w:rsid w:val="00541833"/>
    <w:rsid w:val="005446A9"/>
    <w:rsid w:val="0054621B"/>
    <w:rsid w:val="0055106A"/>
    <w:rsid w:val="00554C02"/>
    <w:rsid w:val="00555DF9"/>
    <w:rsid w:val="005567B4"/>
    <w:rsid w:val="00571BB9"/>
    <w:rsid w:val="005721E8"/>
    <w:rsid w:val="0057620B"/>
    <w:rsid w:val="005A6841"/>
    <w:rsid w:val="005A7415"/>
    <w:rsid w:val="005A7A66"/>
    <w:rsid w:val="005B32D7"/>
    <w:rsid w:val="005B33BC"/>
    <w:rsid w:val="005B7955"/>
    <w:rsid w:val="005C0AD0"/>
    <w:rsid w:val="005C1398"/>
    <w:rsid w:val="005C1F87"/>
    <w:rsid w:val="005C2B22"/>
    <w:rsid w:val="005C38F9"/>
    <w:rsid w:val="005D1339"/>
    <w:rsid w:val="005D3137"/>
    <w:rsid w:val="005D6EC6"/>
    <w:rsid w:val="005E797F"/>
    <w:rsid w:val="00602206"/>
    <w:rsid w:val="00605579"/>
    <w:rsid w:val="00615645"/>
    <w:rsid w:val="006161AD"/>
    <w:rsid w:val="00623CC7"/>
    <w:rsid w:val="00623CE1"/>
    <w:rsid w:val="00624E67"/>
    <w:rsid w:val="00640EB9"/>
    <w:rsid w:val="00642849"/>
    <w:rsid w:val="00643BB7"/>
    <w:rsid w:val="00655B8F"/>
    <w:rsid w:val="006616D6"/>
    <w:rsid w:val="00661985"/>
    <w:rsid w:val="00663BF0"/>
    <w:rsid w:val="00663BF5"/>
    <w:rsid w:val="00671FB5"/>
    <w:rsid w:val="0067753E"/>
    <w:rsid w:val="00677960"/>
    <w:rsid w:val="00685344"/>
    <w:rsid w:val="00693EB5"/>
    <w:rsid w:val="0069739A"/>
    <w:rsid w:val="006A3ABC"/>
    <w:rsid w:val="006A63E3"/>
    <w:rsid w:val="006B2CCF"/>
    <w:rsid w:val="006B2FE2"/>
    <w:rsid w:val="006B5469"/>
    <w:rsid w:val="006B6398"/>
    <w:rsid w:val="006C0628"/>
    <w:rsid w:val="006C077E"/>
    <w:rsid w:val="006C14E8"/>
    <w:rsid w:val="006C39BE"/>
    <w:rsid w:val="006D484C"/>
    <w:rsid w:val="006E0BE2"/>
    <w:rsid w:val="006E16FF"/>
    <w:rsid w:val="006E1D21"/>
    <w:rsid w:val="006F03FA"/>
    <w:rsid w:val="006F5CF2"/>
    <w:rsid w:val="006F628E"/>
    <w:rsid w:val="00701B6A"/>
    <w:rsid w:val="0071024F"/>
    <w:rsid w:val="00710624"/>
    <w:rsid w:val="00710DE5"/>
    <w:rsid w:val="00721D02"/>
    <w:rsid w:val="00723EBD"/>
    <w:rsid w:val="00732F9F"/>
    <w:rsid w:val="007362BA"/>
    <w:rsid w:val="00747A62"/>
    <w:rsid w:val="007536E8"/>
    <w:rsid w:val="00760AE7"/>
    <w:rsid w:val="007759AE"/>
    <w:rsid w:val="007767B3"/>
    <w:rsid w:val="00780359"/>
    <w:rsid w:val="007947FC"/>
    <w:rsid w:val="00797660"/>
    <w:rsid w:val="007A0350"/>
    <w:rsid w:val="007A04BF"/>
    <w:rsid w:val="007A1F06"/>
    <w:rsid w:val="007B131B"/>
    <w:rsid w:val="007B469A"/>
    <w:rsid w:val="007B4B42"/>
    <w:rsid w:val="007D1FE3"/>
    <w:rsid w:val="007D2F01"/>
    <w:rsid w:val="007D558C"/>
    <w:rsid w:val="007E1115"/>
    <w:rsid w:val="007E2FCA"/>
    <w:rsid w:val="007F4F3B"/>
    <w:rsid w:val="00800B9D"/>
    <w:rsid w:val="00802C5E"/>
    <w:rsid w:val="00806B23"/>
    <w:rsid w:val="00810388"/>
    <w:rsid w:val="0082577E"/>
    <w:rsid w:val="008259CC"/>
    <w:rsid w:val="008463B5"/>
    <w:rsid w:val="008505A6"/>
    <w:rsid w:val="00851ABC"/>
    <w:rsid w:val="008546AA"/>
    <w:rsid w:val="00856058"/>
    <w:rsid w:val="008624CE"/>
    <w:rsid w:val="00862778"/>
    <w:rsid w:val="00867FA0"/>
    <w:rsid w:val="00870CF7"/>
    <w:rsid w:val="0087379D"/>
    <w:rsid w:val="00875855"/>
    <w:rsid w:val="0088254B"/>
    <w:rsid w:val="00883B9A"/>
    <w:rsid w:val="00892653"/>
    <w:rsid w:val="008A02BC"/>
    <w:rsid w:val="008A02E7"/>
    <w:rsid w:val="008B1DEE"/>
    <w:rsid w:val="008B1E90"/>
    <w:rsid w:val="008B2558"/>
    <w:rsid w:val="008B335D"/>
    <w:rsid w:val="008B5B29"/>
    <w:rsid w:val="008D14BC"/>
    <w:rsid w:val="008D7080"/>
    <w:rsid w:val="008E5AAC"/>
    <w:rsid w:val="008F416C"/>
    <w:rsid w:val="008F474C"/>
    <w:rsid w:val="008F7DC2"/>
    <w:rsid w:val="00900128"/>
    <w:rsid w:val="00903630"/>
    <w:rsid w:val="00910485"/>
    <w:rsid w:val="00911D57"/>
    <w:rsid w:val="0093165E"/>
    <w:rsid w:val="009357C2"/>
    <w:rsid w:val="00940B0B"/>
    <w:rsid w:val="00955D49"/>
    <w:rsid w:val="0096169A"/>
    <w:rsid w:val="009647EB"/>
    <w:rsid w:val="00965B8C"/>
    <w:rsid w:val="00966771"/>
    <w:rsid w:val="00967025"/>
    <w:rsid w:val="009676CB"/>
    <w:rsid w:val="00973010"/>
    <w:rsid w:val="009743D5"/>
    <w:rsid w:val="00985C12"/>
    <w:rsid w:val="009A2BC0"/>
    <w:rsid w:val="009B0DA2"/>
    <w:rsid w:val="009B1BCA"/>
    <w:rsid w:val="009B1C4B"/>
    <w:rsid w:val="009B26D4"/>
    <w:rsid w:val="009B5913"/>
    <w:rsid w:val="009B655B"/>
    <w:rsid w:val="009C3331"/>
    <w:rsid w:val="009C4081"/>
    <w:rsid w:val="009C7839"/>
    <w:rsid w:val="009D20F9"/>
    <w:rsid w:val="009D3AC1"/>
    <w:rsid w:val="009D52E1"/>
    <w:rsid w:val="009D6E25"/>
    <w:rsid w:val="009D75A2"/>
    <w:rsid w:val="009E0421"/>
    <w:rsid w:val="009E41FB"/>
    <w:rsid w:val="009E565A"/>
    <w:rsid w:val="009F7241"/>
    <w:rsid w:val="00A00640"/>
    <w:rsid w:val="00A018AF"/>
    <w:rsid w:val="00A03B48"/>
    <w:rsid w:val="00A12E11"/>
    <w:rsid w:val="00A24112"/>
    <w:rsid w:val="00A24181"/>
    <w:rsid w:val="00A258D4"/>
    <w:rsid w:val="00A26A26"/>
    <w:rsid w:val="00A30E16"/>
    <w:rsid w:val="00A3246D"/>
    <w:rsid w:val="00A41FA2"/>
    <w:rsid w:val="00A427FC"/>
    <w:rsid w:val="00A46E2F"/>
    <w:rsid w:val="00A51CFE"/>
    <w:rsid w:val="00A53CF0"/>
    <w:rsid w:val="00A61601"/>
    <w:rsid w:val="00A64557"/>
    <w:rsid w:val="00A72BBD"/>
    <w:rsid w:val="00A83085"/>
    <w:rsid w:val="00A878A7"/>
    <w:rsid w:val="00A963D8"/>
    <w:rsid w:val="00AA203D"/>
    <w:rsid w:val="00AA3DDC"/>
    <w:rsid w:val="00AA547D"/>
    <w:rsid w:val="00AA78BB"/>
    <w:rsid w:val="00AB6D85"/>
    <w:rsid w:val="00AC0AFF"/>
    <w:rsid w:val="00AC783F"/>
    <w:rsid w:val="00AD65A9"/>
    <w:rsid w:val="00AE01F6"/>
    <w:rsid w:val="00AE0D3B"/>
    <w:rsid w:val="00AE68D7"/>
    <w:rsid w:val="00B03442"/>
    <w:rsid w:val="00B12558"/>
    <w:rsid w:val="00B14BF9"/>
    <w:rsid w:val="00B22B94"/>
    <w:rsid w:val="00B230C5"/>
    <w:rsid w:val="00B23E4E"/>
    <w:rsid w:val="00B23E91"/>
    <w:rsid w:val="00B30E12"/>
    <w:rsid w:val="00B34C5F"/>
    <w:rsid w:val="00B34F93"/>
    <w:rsid w:val="00B35CCA"/>
    <w:rsid w:val="00B42BE4"/>
    <w:rsid w:val="00B44AE2"/>
    <w:rsid w:val="00B57424"/>
    <w:rsid w:val="00B64E0C"/>
    <w:rsid w:val="00B713BA"/>
    <w:rsid w:val="00B721A7"/>
    <w:rsid w:val="00B74808"/>
    <w:rsid w:val="00B811D4"/>
    <w:rsid w:val="00B87E39"/>
    <w:rsid w:val="00B94F7B"/>
    <w:rsid w:val="00B965B8"/>
    <w:rsid w:val="00BA3466"/>
    <w:rsid w:val="00BA3AC4"/>
    <w:rsid w:val="00BA3FA5"/>
    <w:rsid w:val="00BA65A5"/>
    <w:rsid w:val="00BA7AD2"/>
    <w:rsid w:val="00BB600F"/>
    <w:rsid w:val="00BB69FB"/>
    <w:rsid w:val="00BC18B2"/>
    <w:rsid w:val="00BC4C02"/>
    <w:rsid w:val="00BD3577"/>
    <w:rsid w:val="00BD4321"/>
    <w:rsid w:val="00BE28A5"/>
    <w:rsid w:val="00BE5E5C"/>
    <w:rsid w:val="00BE672B"/>
    <w:rsid w:val="00BE6A05"/>
    <w:rsid w:val="00BF055B"/>
    <w:rsid w:val="00BF1134"/>
    <w:rsid w:val="00BF505A"/>
    <w:rsid w:val="00C029DA"/>
    <w:rsid w:val="00C046CB"/>
    <w:rsid w:val="00C05C19"/>
    <w:rsid w:val="00C209DC"/>
    <w:rsid w:val="00C21DBB"/>
    <w:rsid w:val="00C23DC3"/>
    <w:rsid w:val="00C3273F"/>
    <w:rsid w:val="00C35FE9"/>
    <w:rsid w:val="00C3608C"/>
    <w:rsid w:val="00C36270"/>
    <w:rsid w:val="00C40778"/>
    <w:rsid w:val="00C40932"/>
    <w:rsid w:val="00C50A69"/>
    <w:rsid w:val="00C519AB"/>
    <w:rsid w:val="00C5711B"/>
    <w:rsid w:val="00C60923"/>
    <w:rsid w:val="00C641BC"/>
    <w:rsid w:val="00C644EA"/>
    <w:rsid w:val="00C65BCA"/>
    <w:rsid w:val="00C7037C"/>
    <w:rsid w:val="00C74AE0"/>
    <w:rsid w:val="00C81B45"/>
    <w:rsid w:val="00C943DC"/>
    <w:rsid w:val="00CA0F97"/>
    <w:rsid w:val="00CA204E"/>
    <w:rsid w:val="00CA2262"/>
    <w:rsid w:val="00CA35DF"/>
    <w:rsid w:val="00CA415F"/>
    <w:rsid w:val="00CA48DF"/>
    <w:rsid w:val="00CB0B1A"/>
    <w:rsid w:val="00CB1DDA"/>
    <w:rsid w:val="00CB2849"/>
    <w:rsid w:val="00CB3189"/>
    <w:rsid w:val="00CB32A2"/>
    <w:rsid w:val="00CC4877"/>
    <w:rsid w:val="00CD1ACC"/>
    <w:rsid w:val="00CD2D4B"/>
    <w:rsid w:val="00CD7CFE"/>
    <w:rsid w:val="00CE514C"/>
    <w:rsid w:val="00CF305A"/>
    <w:rsid w:val="00D16293"/>
    <w:rsid w:val="00D2214B"/>
    <w:rsid w:val="00D5229E"/>
    <w:rsid w:val="00D53221"/>
    <w:rsid w:val="00D60FBC"/>
    <w:rsid w:val="00D83203"/>
    <w:rsid w:val="00D87DD1"/>
    <w:rsid w:val="00DA0C5C"/>
    <w:rsid w:val="00DA0C9A"/>
    <w:rsid w:val="00DC515B"/>
    <w:rsid w:val="00DC552F"/>
    <w:rsid w:val="00DC5A19"/>
    <w:rsid w:val="00DE093B"/>
    <w:rsid w:val="00DE1FF4"/>
    <w:rsid w:val="00DE2107"/>
    <w:rsid w:val="00DF0B17"/>
    <w:rsid w:val="00DF2D74"/>
    <w:rsid w:val="00DF65CB"/>
    <w:rsid w:val="00DF7D35"/>
    <w:rsid w:val="00E03A64"/>
    <w:rsid w:val="00E04DBD"/>
    <w:rsid w:val="00E06A7B"/>
    <w:rsid w:val="00E105E6"/>
    <w:rsid w:val="00E10C13"/>
    <w:rsid w:val="00E146A9"/>
    <w:rsid w:val="00E1784B"/>
    <w:rsid w:val="00E36C30"/>
    <w:rsid w:val="00E4076D"/>
    <w:rsid w:val="00E40B4E"/>
    <w:rsid w:val="00E41C6F"/>
    <w:rsid w:val="00E42407"/>
    <w:rsid w:val="00E47794"/>
    <w:rsid w:val="00E607BB"/>
    <w:rsid w:val="00E64BD8"/>
    <w:rsid w:val="00E72C07"/>
    <w:rsid w:val="00E74B78"/>
    <w:rsid w:val="00E75504"/>
    <w:rsid w:val="00E83E82"/>
    <w:rsid w:val="00E84D73"/>
    <w:rsid w:val="00E928ED"/>
    <w:rsid w:val="00E95257"/>
    <w:rsid w:val="00E970C7"/>
    <w:rsid w:val="00EA10B4"/>
    <w:rsid w:val="00EA2263"/>
    <w:rsid w:val="00EA2F12"/>
    <w:rsid w:val="00EA53EE"/>
    <w:rsid w:val="00EA63B3"/>
    <w:rsid w:val="00EB317A"/>
    <w:rsid w:val="00EB6064"/>
    <w:rsid w:val="00EB6464"/>
    <w:rsid w:val="00EC3335"/>
    <w:rsid w:val="00ED10FB"/>
    <w:rsid w:val="00ED6C9D"/>
    <w:rsid w:val="00EE2839"/>
    <w:rsid w:val="00EE2B51"/>
    <w:rsid w:val="00EE72E2"/>
    <w:rsid w:val="00EF1421"/>
    <w:rsid w:val="00EF4AD1"/>
    <w:rsid w:val="00EF4B71"/>
    <w:rsid w:val="00EF6353"/>
    <w:rsid w:val="00F05A62"/>
    <w:rsid w:val="00F12698"/>
    <w:rsid w:val="00F1686A"/>
    <w:rsid w:val="00F25958"/>
    <w:rsid w:val="00F46D8E"/>
    <w:rsid w:val="00F533F9"/>
    <w:rsid w:val="00F55715"/>
    <w:rsid w:val="00F568FB"/>
    <w:rsid w:val="00F677D6"/>
    <w:rsid w:val="00F70586"/>
    <w:rsid w:val="00F70708"/>
    <w:rsid w:val="00F75D80"/>
    <w:rsid w:val="00F85413"/>
    <w:rsid w:val="00F93F60"/>
    <w:rsid w:val="00F970BA"/>
    <w:rsid w:val="00F97529"/>
    <w:rsid w:val="00FA70E6"/>
    <w:rsid w:val="00FA7ADF"/>
    <w:rsid w:val="00FB1C73"/>
    <w:rsid w:val="00FB421B"/>
    <w:rsid w:val="00FB55B8"/>
    <w:rsid w:val="00FD7170"/>
    <w:rsid w:val="00FE5692"/>
    <w:rsid w:val="00FF24FC"/>
    <w:rsid w:val="00FF37AF"/>
    <w:rsid w:val="00FF7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pPr>
        <w:ind w:firstLine="23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240"/>
      <w:outlineLvl w:val="0"/>
    </w:pPr>
    <w:rPr>
      <w:rFonts w:ascii="Arial" w:eastAsia="Arial" w:hAnsi="Arial" w:cs="Arial"/>
      <w:b/>
      <w:sz w:val="28"/>
      <w:szCs w:val="28"/>
    </w:rPr>
  </w:style>
  <w:style w:type="paragraph" w:styleId="Heading2">
    <w:name w:val="heading 2"/>
    <w:basedOn w:val="Normal"/>
    <w:next w:val="Normal"/>
    <w:pPr>
      <w:keepNext/>
      <w:keepLines/>
      <w:spacing w:before="240" w:after="120"/>
      <w:outlineLvl w:val="1"/>
    </w:pPr>
    <w:rPr>
      <w:rFonts w:ascii="Arial" w:eastAsia="Arial" w:hAnsi="Arial" w:cs="Arial"/>
      <w:b/>
    </w:rPr>
  </w:style>
  <w:style w:type="paragraph" w:styleId="Heading3">
    <w:name w:val="heading 3"/>
    <w:basedOn w:val="Normal"/>
    <w:next w:val="Normal"/>
    <w:pPr>
      <w:keepNext/>
      <w:keepLines/>
      <w:spacing w:before="180" w:after="120"/>
      <w:outlineLvl w:val="2"/>
    </w:pPr>
    <w:rPr>
      <w:rFonts w:ascii="Arial" w:eastAsia="Arial" w:hAnsi="Arial" w:cs="Arial"/>
      <w:b/>
    </w:rPr>
  </w:style>
  <w:style w:type="paragraph" w:styleId="Heading4">
    <w:name w:val="heading 4"/>
    <w:basedOn w:val="Normal"/>
    <w:next w:val="Normal"/>
    <w:pPr>
      <w:keepNext/>
      <w:keepLines/>
      <w:spacing w:before="480" w:after="240"/>
      <w:ind w:firstLine="0"/>
      <w:jc w:val="left"/>
      <w:outlineLvl w:val="3"/>
    </w:pPr>
  </w:style>
  <w:style w:type="paragraph" w:styleId="Heading5">
    <w:name w:val="heading 5"/>
    <w:basedOn w:val="Normal"/>
    <w:next w:val="Normal"/>
    <w:pPr>
      <w:keepNext/>
      <w:keepLines/>
      <w:spacing w:before="360" w:after="120"/>
      <w:ind w:firstLine="0"/>
      <w:jc w:val="left"/>
      <w:outlineLvl w:val="4"/>
    </w:pPr>
    <w:rPr>
      <w:i/>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CB0B1A"/>
    <w:rPr>
      <w:color w:val="0000FF" w:themeColor="hyperlink"/>
      <w:u w:val="single"/>
    </w:rPr>
  </w:style>
  <w:style w:type="paragraph" w:styleId="BalloonText">
    <w:name w:val="Balloon Text"/>
    <w:basedOn w:val="Normal"/>
    <w:link w:val="BalloonTextChar"/>
    <w:uiPriority w:val="99"/>
    <w:semiHidden/>
    <w:unhideWhenUsed/>
    <w:rsid w:val="00BB600F"/>
    <w:rPr>
      <w:rFonts w:ascii="Tahoma" w:hAnsi="Tahoma" w:cs="Tahoma"/>
      <w:sz w:val="16"/>
      <w:szCs w:val="16"/>
    </w:rPr>
  </w:style>
  <w:style w:type="character" w:customStyle="1" w:styleId="BalloonTextChar">
    <w:name w:val="Balloon Text Char"/>
    <w:basedOn w:val="DefaultParagraphFont"/>
    <w:link w:val="BalloonText"/>
    <w:uiPriority w:val="99"/>
    <w:semiHidden/>
    <w:rsid w:val="00BB600F"/>
    <w:rPr>
      <w:rFonts w:ascii="Tahoma" w:hAnsi="Tahoma" w:cs="Tahoma"/>
      <w:sz w:val="16"/>
      <w:szCs w:val="16"/>
    </w:rPr>
  </w:style>
  <w:style w:type="paragraph" w:styleId="NormalWeb">
    <w:name w:val="Normal (Web)"/>
    <w:basedOn w:val="Normal"/>
    <w:uiPriority w:val="99"/>
    <w:unhideWhenUsed/>
    <w:rsid w:val="009D6E25"/>
    <w:pPr>
      <w:spacing w:before="100" w:beforeAutospacing="1" w:after="100" w:afterAutospacing="1"/>
      <w:ind w:firstLine="0"/>
      <w:jc w:val="left"/>
    </w:pPr>
    <w:rPr>
      <w:color w:val="auto"/>
      <w:sz w:val="24"/>
      <w:szCs w:val="24"/>
    </w:rPr>
  </w:style>
  <w:style w:type="paragraph" w:styleId="ListParagraph">
    <w:name w:val="List Paragraph"/>
    <w:basedOn w:val="Normal"/>
    <w:uiPriority w:val="34"/>
    <w:qFormat/>
    <w:rsid w:val="00AE0D3B"/>
    <w:pPr>
      <w:ind w:left="720"/>
      <w:contextualSpacing/>
    </w:pPr>
  </w:style>
  <w:style w:type="character" w:customStyle="1" w:styleId="apple-converted-space">
    <w:name w:val="apple-converted-space"/>
    <w:basedOn w:val="DefaultParagraphFont"/>
    <w:rsid w:val="0051638F"/>
  </w:style>
  <w:style w:type="character" w:styleId="FollowedHyperlink">
    <w:name w:val="FollowedHyperlink"/>
    <w:basedOn w:val="DefaultParagraphFont"/>
    <w:uiPriority w:val="99"/>
    <w:semiHidden/>
    <w:unhideWhenUsed/>
    <w:rsid w:val="00AD65A9"/>
    <w:rPr>
      <w:color w:val="800080" w:themeColor="followedHyperlink"/>
      <w:u w:val="single"/>
    </w:rPr>
  </w:style>
  <w:style w:type="table" w:styleId="TableGrid">
    <w:name w:val="Table Grid"/>
    <w:basedOn w:val="TableNormal"/>
    <w:uiPriority w:val="59"/>
    <w:rsid w:val="008D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ind w:firstLine="23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240"/>
      <w:outlineLvl w:val="0"/>
    </w:pPr>
    <w:rPr>
      <w:rFonts w:ascii="Arial" w:eastAsia="Arial" w:hAnsi="Arial" w:cs="Arial"/>
      <w:b/>
      <w:sz w:val="28"/>
      <w:szCs w:val="28"/>
    </w:rPr>
  </w:style>
  <w:style w:type="paragraph" w:styleId="Heading2">
    <w:name w:val="heading 2"/>
    <w:basedOn w:val="Normal"/>
    <w:next w:val="Normal"/>
    <w:pPr>
      <w:keepNext/>
      <w:keepLines/>
      <w:spacing w:before="240" w:after="120"/>
      <w:outlineLvl w:val="1"/>
    </w:pPr>
    <w:rPr>
      <w:rFonts w:ascii="Arial" w:eastAsia="Arial" w:hAnsi="Arial" w:cs="Arial"/>
      <w:b/>
    </w:rPr>
  </w:style>
  <w:style w:type="paragraph" w:styleId="Heading3">
    <w:name w:val="heading 3"/>
    <w:basedOn w:val="Normal"/>
    <w:next w:val="Normal"/>
    <w:pPr>
      <w:keepNext/>
      <w:keepLines/>
      <w:spacing w:before="180" w:after="120"/>
      <w:outlineLvl w:val="2"/>
    </w:pPr>
    <w:rPr>
      <w:rFonts w:ascii="Arial" w:eastAsia="Arial" w:hAnsi="Arial" w:cs="Arial"/>
      <w:b/>
    </w:rPr>
  </w:style>
  <w:style w:type="paragraph" w:styleId="Heading4">
    <w:name w:val="heading 4"/>
    <w:basedOn w:val="Normal"/>
    <w:next w:val="Normal"/>
    <w:pPr>
      <w:keepNext/>
      <w:keepLines/>
      <w:spacing w:before="480" w:after="240"/>
      <w:ind w:firstLine="0"/>
      <w:jc w:val="left"/>
      <w:outlineLvl w:val="3"/>
    </w:pPr>
  </w:style>
  <w:style w:type="paragraph" w:styleId="Heading5">
    <w:name w:val="heading 5"/>
    <w:basedOn w:val="Normal"/>
    <w:next w:val="Normal"/>
    <w:pPr>
      <w:keepNext/>
      <w:keepLines/>
      <w:spacing w:before="360" w:after="120"/>
      <w:ind w:firstLine="0"/>
      <w:jc w:val="left"/>
      <w:outlineLvl w:val="4"/>
    </w:pPr>
    <w:rPr>
      <w:i/>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CB0B1A"/>
    <w:rPr>
      <w:color w:val="0000FF" w:themeColor="hyperlink"/>
      <w:u w:val="single"/>
    </w:rPr>
  </w:style>
  <w:style w:type="paragraph" w:styleId="BalloonText">
    <w:name w:val="Balloon Text"/>
    <w:basedOn w:val="Normal"/>
    <w:link w:val="BalloonTextChar"/>
    <w:uiPriority w:val="99"/>
    <w:semiHidden/>
    <w:unhideWhenUsed/>
    <w:rsid w:val="00BB600F"/>
    <w:rPr>
      <w:rFonts w:ascii="Tahoma" w:hAnsi="Tahoma" w:cs="Tahoma"/>
      <w:sz w:val="16"/>
      <w:szCs w:val="16"/>
    </w:rPr>
  </w:style>
  <w:style w:type="character" w:customStyle="1" w:styleId="BalloonTextChar">
    <w:name w:val="Balloon Text Char"/>
    <w:basedOn w:val="DefaultParagraphFont"/>
    <w:link w:val="BalloonText"/>
    <w:uiPriority w:val="99"/>
    <w:semiHidden/>
    <w:rsid w:val="00BB600F"/>
    <w:rPr>
      <w:rFonts w:ascii="Tahoma" w:hAnsi="Tahoma" w:cs="Tahoma"/>
      <w:sz w:val="16"/>
      <w:szCs w:val="16"/>
    </w:rPr>
  </w:style>
  <w:style w:type="paragraph" w:styleId="NormalWeb">
    <w:name w:val="Normal (Web)"/>
    <w:basedOn w:val="Normal"/>
    <w:uiPriority w:val="99"/>
    <w:unhideWhenUsed/>
    <w:rsid w:val="009D6E25"/>
    <w:pPr>
      <w:spacing w:before="100" w:beforeAutospacing="1" w:after="100" w:afterAutospacing="1"/>
      <w:ind w:firstLine="0"/>
      <w:jc w:val="left"/>
    </w:pPr>
    <w:rPr>
      <w:color w:val="auto"/>
      <w:sz w:val="24"/>
      <w:szCs w:val="24"/>
    </w:rPr>
  </w:style>
  <w:style w:type="paragraph" w:styleId="ListParagraph">
    <w:name w:val="List Paragraph"/>
    <w:basedOn w:val="Normal"/>
    <w:uiPriority w:val="34"/>
    <w:qFormat/>
    <w:rsid w:val="00AE0D3B"/>
    <w:pPr>
      <w:ind w:left="720"/>
      <w:contextualSpacing/>
    </w:pPr>
  </w:style>
  <w:style w:type="character" w:customStyle="1" w:styleId="apple-converted-space">
    <w:name w:val="apple-converted-space"/>
    <w:basedOn w:val="DefaultParagraphFont"/>
    <w:rsid w:val="0051638F"/>
  </w:style>
  <w:style w:type="character" w:styleId="FollowedHyperlink">
    <w:name w:val="FollowedHyperlink"/>
    <w:basedOn w:val="DefaultParagraphFont"/>
    <w:uiPriority w:val="99"/>
    <w:semiHidden/>
    <w:unhideWhenUsed/>
    <w:rsid w:val="00AD65A9"/>
    <w:rPr>
      <w:color w:val="800080" w:themeColor="followedHyperlink"/>
      <w:u w:val="single"/>
    </w:rPr>
  </w:style>
  <w:style w:type="table" w:styleId="TableGrid">
    <w:name w:val="Table Grid"/>
    <w:basedOn w:val="TableNormal"/>
    <w:uiPriority w:val="59"/>
    <w:rsid w:val="008D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144666">
      <w:bodyDiv w:val="1"/>
      <w:marLeft w:val="0"/>
      <w:marRight w:val="0"/>
      <w:marTop w:val="0"/>
      <w:marBottom w:val="0"/>
      <w:divBdr>
        <w:top w:val="none" w:sz="0" w:space="0" w:color="auto"/>
        <w:left w:val="none" w:sz="0" w:space="0" w:color="auto"/>
        <w:bottom w:val="none" w:sz="0" w:space="0" w:color="auto"/>
        <w:right w:val="none" w:sz="0" w:space="0" w:color="auto"/>
      </w:divBdr>
    </w:div>
    <w:div w:id="514154418">
      <w:bodyDiv w:val="1"/>
      <w:marLeft w:val="0"/>
      <w:marRight w:val="0"/>
      <w:marTop w:val="0"/>
      <w:marBottom w:val="0"/>
      <w:divBdr>
        <w:top w:val="none" w:sz="0" w:space="0" w:color="auto"/>
        <w:left w:val="none" w:sz="0" w:space="0" w:color="auto"/>
        <w:bottom w:val="none" w:sz="0" w:space="0" w:color="auto"/>
        <w:right w:val="none" w:sz="0" w:space="0" w:color="auto"/>
      </w:divBdr>
    </w:div>
    <w:div w:id="561991229">
      <w:bodyDiv w:val="1"/>
      <w:marLeft w:val="0"/>
      <w:marRight w:val="0"/>
      <w:marTop w:val="0"/>
      <w:marBottom w:val="0"/>
      <w:divBdr>
        <w:top w:val="none" w:sz="0" w:space="0" w:color="auto"/>
        <w:left w:val="none" w:sz="0" w:space="0" w:color="auto"/>
        <w:bottom w:val="none" w:sz="0" w:space="0" w:color="auto"/>
        <w:right w:val="none" w:sz="0" w:space="0" w:color="auto"/>
      </w:divBdr>
    </w:div>
    <w:div w:id="609555206">
      <w:bodyDiv w:val="1"/>
      <w:marLeft w:val="0"/>
      <w:marRight w:val="0"/>
      <w:marTop w:val="0"/>
      <w:marBottom w:val="0"/>
      <w:divBdr>
        <w:top w:val="none" w:sz="0" w:space="0" w:color="auto"/>
        <w:left w:val="none" w:sz="0" w:space="0" w:color="auto"/>
        <w:bottom w:val="none" w:sz="0" w:space="0" w:color="auto"/>
        <w:right w:val="none" w:sz="0" w:space="0" w:color="auto"/>
      </w:divBdr>
    </w:div>
    <w:div w:id="889729196">
      <w:bodyDiv w:val="1"/>
      <w:marLeft w:val="0"/>
      <w:marRight w:val="0"/>
      <w:marTop w:val="0"/>
      <w:marBottom w:val="0"/>
      <w:divBdr>
        <w:top w:val="none" w:sz="0" w:space="0" w:color="auto"/>
        <w:left w:val="none" w:sz="0" w:space="0" w:color="auto"/>
        <w:bottom w:val="none" w:sz="0" w:space="0" w:color="auto"/>
        <w:right w:val="none" w:sz="0" w:space="0" w:color="auto"/>
      </w:divBdr>
    </w:div>
    <w:div w:id="1148283645">
      <w:bodyDiv w:val="1"/>
      <w:marLeft w:val="0"/>
      <w:marRight w:val="0"/>
      <w:marTop w:val="0"/>
      <w:marBottom w:val="0"/>
      <w:divBdr>
        <w:top w:val="none" w:sz="0" w:space="0" w:color="auto"/>
        <w:left w:val="none" w:sz="0" w:space="0" w:color="auto"/>
        <w:bottom w:val="none" w:sz="0" w:space="0" w:color="auto"/>
        <w:right w:val="none" w:sz="0" w:space="0" w:color="auto"/>
      </w:divBdr>
    </w:div>
    <w:div w:id="1238783183">
      <w:bodyDiv w:val="1"/>
      <w:marLeft w:val="0"/>
      <w:marRight w:val="0"/>
      <w:marTop w:val="0"/>
      <w:marBottom w:val="0"/>
      <w:divBdr>
        <w:top w:val="none" w:sz="0" w:space="0" w:color="auto"/>
        <w:left w:val="none" w:sz="0" w:space="0" w:color="auto"/>
        <w:bottom w:val="none" w:sz="0" w:space="0" w:color="auto"/>
        <w:right w:val="none" w:sz="0" w:space="0" w:color="auto"/>
      </w:divBdr>
    </w:div>
    <w:div w:id="1310281941">
      <w:bodyDiv w:val="1"/>
      <w:marLeft w:val="0"/>
      <w:marRight w:val="0"/>
      <w:marTop w:val="0"/>
      <w:marBottom w:val="0"/>
      <w:divBdr>
        <w:top w:val="none" w:sz="0" w:space="0" w:color="auto"/>
        <w:left w:val="none" w:sz="0" w:space="0" w:color="auto"/>
        <w:bottom w:val="none" w:sz="0" w:space="0" w:color="auto"/>
        <w:right w:val="none" w:sz="0" w:space="0" w:color="auto"/>
      </w:divBdr>
    </w:div>
    <w:div w:id="1408842847">
      <w:bodyDiv w:val="1"/>
      <w:marLeft w:val="0"/>
      <w:marRight w:val="0"/>
      <w:marTop w:val="0"/>
      <w:marBottom w:val="0"/>
      <w:divBdr>
        <w:top w:val="none" w:sz="0" w:space="0" w:color="auto"/>
        <w:left w:val="none" w:sz="0" w:space="0" w:color="auto"/>
        <w:bottom w:val="none" w:sz="0" w:space="0" w:color="auto"/>
        <w:right w:val="none" w:sz="0" w:space="0" w:color="auto"/>
      </w:divBdr>
    </w:div>
    <w:div w:id="1741170101">
      <w:bodyDiv w:val="1"/>
      <w:marLeft w:val="0"/>
      <w:marRight w:val="0"/>
      <w:marTop w:val="0"/>
      <w:marBottom w:val="0"/>
      <w:divBdr>
        <w:top w:val="none" w:sz="0" w:space="0" w:color="auto"/>
        <w:left w:val="none" w:sz="0" w:space="0" w:color="auto"/>
        <w:bottom w:val="none" w:sz="0" w:space="0" w:color="auto"/>
        <w:right w:val="none" w:sz="0" w:space="0" w:color="auto"/>
      </w:divBdr>
    </w:div>
    <w:div w:id="1784227543">
      <w:bodyDiv w:val="1"/>
      <w:marLeft w:val="0"/>
      <w:marRight w:val="0"/>
      <w:marTop w:val="0"/>
      <w:marBottom w:val="0"/>
      <w:divBdr>
        <w:top w:val="none" w:sz="0" w:space="0" w:color="auto"/>
        <w:left w:val="none" w:sz="0" w:space="0" w:color="auto"/>
        <w:bottom w:val="none" w:sz="0" w:space="0" w:color="auto"/>
        <w:right w:val="none" w:sz="0" w:space="0" w:color="auto"/>
      </w:divBdr>
    </w:div>
    <w:div w:id="1899051456">
      <w:bodyDiv w:val="1"/>
      <w:marLeft w:val="0"/>
      <w:marRight w:val="0"/>
      <w:marTop w:val="0"/>
      <w:marBottom w:val="0"/>
      <w:divBdr>
        <w:top w:val="none" w:sz="0" w:space="0" w:color="auto"/>
        <w:left w:val="none" w:sz="0" w:space="0" w:color="auto"/>
        <w:bottom w:val="none" w:sz="0" w:space="0" w:color="auto"/>
        <w:right w:val="none" w:sz="0" w:space="0" w:color="auto"/>
      </w:divBdr>
    </w:div>
    <w:div w:id="2064478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sgil5@student.monash.edu" TargetMode="External"/><Relationship Id="rId13" Type="http://schemas.openxmlformats.org/officeDocument/2006/relationships/image" Target="media/image3.wmf"/><Relationship Id="rId18" Type="http://schemas.openxmlformats.org/officeDocument/2006/relationships/image" Target="media/image4.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hyperlink" Target="mailto:nicholas.wong1@monash.edu" TargetMode="External"/><Relationship Id="rId12" Type="http://schemas.openxmlformats.org/officeDocument/2006/relationships/oleObject" Target="embeddings/oleObject2.bin"/><Relationship Id="rId17" Type="http://schemas.openxmlformats.org/officeDocument/2006/relationships/oleObject" Target="embeddings/oleObject6.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khchi17@student.monash.edu" TargetMode="External"/><Relationship Id="rId11" Type="http://schemas.openxmlformats.org/officeDocument/2006/relationships/image" Target="media/image2.wmf"/><Relationship Id="rId24" Type="http://schemas.openxmlformats.org/officeDocument/2006/relationships/hyperlink" Target="http://www.wtatennis.com/singles-rankings"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10" Type="http://schemas.openxmlformats.org/officeDocument/2006/relationships/oleObject" Target="embeddings/oleObject1.bin"/><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2557</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 Chin Kah Hin</dc:creator>
  <cp:lastModifiedBy>Clement Chin Kah Hin</cp:lastModifiedBy>
  <cp:revision>4</cp:revision>
  <dcterms:created xsi:type="dcterms:W3CDTF">2016-04-29T11:57:00Z</dcterms:created>
  <dcterms:modified xsi:type="dcterms:W3CDTF">2016-04-29T12:03:00Z</dcterms:modified>
</cp:coreProperties>
</file>