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使用 Seq2Seq LSTM 與 Seq2Seq VAE 生成「未來學習行為序列」數據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ind w:left="720" w:hanging="360"/>
        <w:rPr>
          <w:b w:val="1"/>
          <w:color w:val="434343"/>
          <w:sz w:val="34"/>
          <w:szCs w:val="34"/>
          <w:highlight w:val="white"/>
        </w:rPr>
      </w:pPr>
      <w:bookmarkStart w:colFirst="0" w:colLast="0" w:name="_gz3bevpa8hy1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434343"/>
          <w:sz w:val="34"/>
          <w:szCs w:val="34"/>
          <w:highlight w:val="white"/>
          <w:rtl w:val="0"/>
        </w:rPr>
        <w:t xml:space="preserve">作業目標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理解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34343"/>
          <w:sz w:val="21"/>
          <w:szCs w:val="21"/>
          <w:highlight w:val="white"/>
          <w:rtl w:val="0"/>
        </w:rPr>
        <w:t xml:space="preserve">序列生成模型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（LSTM 與 VAE）的基本設計理念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在相同教育資料集上實作並訓練兩種模型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比較它們在「未來學習行為序列」上的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單一路徑預測能力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多樣化生成能力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評估指標（MSE、Best-of-N、Coverage、Diversity）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ind w:left="72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ind w:left="720" w:hanging="360"/>
        <w:rPr>
          <w:b w:val="1"/>
          <w:color w:val="434343"/>
          <w:sz w:val="34"/>
          <w:szCs w:val="34"/>
          <w:highlight w:val="white"/>
        </w:rPr>
      </w:pPr>
      <w:bookmarkStart w:colFirst="0" w:colLast="0" w:name="_l26rcoh8xf07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434343"/>
          <w:sz w:val="34"/>
          <w:szCs w:val="34"/>
          <w:highlight w:val="white"/>
          <w:rtl w:val="0"/>
        </w:rPr>
        <w:t xml:space="preserve">1) 資料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b w:val="1"/>
          <w:color w:val="434343"/>
          <w:sz w:val="21"/>
          <w:szCs w:val="21"/>
          <w:highlight w:val="white"/>
          <w:rtl w:val="0"/>
        </w:rPr>
        <w:t xml:space="preserve">Open University Learning Analytics Dataset (OULAD)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434343"/>
          <w:sz w:val="21"/>
          <w:szCs w:val="21"/>
          <w:highlight w:val="white"/>
        </w:rPr>
      </w:pPr>
      <w:hyperlink r:id="rId6">
        <w:r w:rsidDel="00000000" w:rsidR="00000000" w:rsidRPr="00000000">
          <w:rPr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https://www.kaggle.com/datasets/anlgrbz/student-demographics-online-education-dataoulad?resource=download</w:t>
        </w:r>
      </w:hyperlink>
      <w:r w:rsidDel="00000000" w:rsidR="00000000" w:rsidRPr="00000000">
        <w:rPr>
          <w:b w:val="1"/>
          <w:color w:val="434343"/>
          <w:sz w:val="21"/>
          <w:szCs w:val="21"/>
          <w:highlight w:val="white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必須至少包含：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1"/>
          <w:szCs w:val="21"/>
          <w:highlight w:val="white"/>
          <w:rtl w:val="0"/>
        </w:rPr>
        <w:t xml:space="preserve">studentInfo.csv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1"/>
          <w:szCs w:val="21"/>
          <w:highlight w:val="white"/>
          <w:rtl w:val="0"/>
        </w:rPr>
        <w:t xml:space="preserve">studentVle.csv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1"/>
          <w:szCs w:val="21"/>
          <w:highlight w:val="white"/>
          <w:rtl w:val="0"/>
        </w:rPr>
        <w:t xml:space="preserve">studentAssessment.csv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單位：以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34343"/>
          <w:sz w:val="21"/>
          <w:szCs w:val="21"/>
          <w:highlight w:val="white"/>
          <w:rtl w:val="0"/>
        </w:rPr>
        <w:t xml:space="preserve">學生 ID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 為基準，建立「每週序列」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輸入特徵：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1"/>
          <w:szCs w:val="21"/>
          <w:highlight w:val="white"/>
          <w:rtl w:val="0"/>
        </w:rPr>
        <w:t xml:space="preserve">clicks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：每週點擊數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1"/>
          <w:szCs w:val="21"/>
          <w:highlight w:val="white"/>
          <w:rtl w:val="0"/>
        </w:rPr>
        <w:t xml:space="preserve">submit_cnt / has_submit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：是否提交作業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1"/>
          <w:szCs w:val="21"/>
          <w:highlight w:val="white"/>
          <w:rtl w:val="0"/>
        </w:rPr>
        <w:t xml:space="preserve">avg_score_sofar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：作業分數累積平均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1"/>
          <w:szCs w:val="21"/>
          <w:highlight w:val="white"/>
          <w:rtl w:val="0"/>
        </w:rPr>
        <w:t xml:space="preserve">clicks_diff1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：點擊數差分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34343"/>
          <w:sz w:val="21"/>
          <w:szCs w:val="21"/>
          <w:highlight w:val="white"/>
          <w:rtl w:val="0"/>
        </w:rPr>
        <w:t xml:space="preserve">資料切分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：以學生 ID 分割 train/valid/test，避免資料洩漏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ind w:left="72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ind w:left="720" w:hanging="360"/>
        <w:rPr>
          <w:b w:val="1"/>
          <w:color w:val="434343"/>
          <w:sz w:val="34"/>
          <w:szCs w:val="34"/>
          <w:highlight w:val="white"/>
        </w:rPr>
      </w:pPr>
      <w:bookmarkStart w:colFirst="0" w:colLast="0" w:name="_c76pzm64bfq6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434343"/>
          <w:sz w:val="34"/>
          <w:szCs w:val="34"/>
          <w:highlight w:val="white"/>
          <w:rtl w:val="0"/>
        </w:rPr>
        <w:t xml:space="preserve">2) 模型設計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ind w:left="720" w:hanging="360"/>
        <w:rPr>
          <w:b w:val="1"/>
          <w:sz w:val="26"/>
          <w:szCs w:val="26"/>
          <w:highlight w:val="white"/>
        </w:rPr>
      </w:pPr>
      <w:bookmarkStart w:colFirst="0" w:colLast="0" w:name="_ijbpm8xm0kkd" w:id="3"/>
      <w:bookmarkEnd w:id="3"/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Seq2Seq LSTM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Encoder：讀取過去 4 週特徵序列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Decoder：輸出未來 2 週的 clicks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單一路徑輸出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ind w:left="720" w:hanging="360"/>
        <w:rPr>
          <w:b w:val="1"/>
          <w:sz w:val="26"/>
          <w:szCs w:val="26"/>
          <w:highlight w:val="white"/>
        </w:rPr>
      </w:pPr>
      <w:bookmarkStart w:colFirst="0" w:colLast="0" w:name="_6rsozr2twxty" w:id="4"/>
      <w:bookmarkEnd w:id="4"/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Seq2Seq VAE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Encoder：輸入過去序列 → 潛在空間 z，輸出均值 μ 與對數方差 logσ²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Reparameterization trick：從 z 抽樣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Decoder：輸入 z，生成未來 2 週序列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可生成多條可能的未來（多樣性）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ind w:left="72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ind w:left="720" w:hanging="360"/>
        <w:rPr>
          <w:b w:val="1"/>
          <w:color w:val="434343"/>
          <w:sz w:val="34"/>
          <w:szCs w:val="34"/>
          <w:highlight w:val="white"/>
        </w:rPr>
      </w:pPr>
      <w:bookmarkStart w:colFirst="0" w:colLast="0" w:name="_twa4qj8wgob3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434343"/>
          <w:sz w:val="34"/>
          <w:szCs w:val="34"/>
          <w:highlight w:val="white"/>
          <w:rtl w:val="0"/>
        </w:rPr>
        <w:t xml:space="preserve">3) 訓練設定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34343"/>
          <w:sz w:val="21"/>
          <w:szCs w:val="21"/>
          <w:highlight w:val="white"/>
          <w:rtl w:val="0"/>
        </w:rPr>
        <w:t xml:space="preserve">固定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Batch size：128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Optimizer：Adam（lr=1e-3）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Loss：</w:t>
        <w:br w:type="textWrapping"/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LSTM：MSE</w:t>
        <w:br w:type="textWrapping"/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VAE：重建 MSE + β·KLD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34343"/>
          <w:sz w:val="21"/>
          <w:szCs w:val="21"/>
          <w:highlight w:val="white"/>
          <w:rtl w:val="0"/>
        </w:rPr>
        <w:t xml:space="preserve">隨機種子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：seed=42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34343"/>
          <w:sz w:val="21"/>
          <w:szCs w:val="21"/>
          <w:highlight w:val="white"/>
          <w:rtl w:val="0"/>
        </w:rPr>
        <w:t xml:space="preserve">可彈性調整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Epoch（建議至少 5，可增加至 30+）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隱藏層大小（建議 64）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Latent dimension（建議 16）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激活函數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ind w:left="72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ind w:left="720" w:hanging="360"/>
        <w:rPr>
          <w:b w:val="1"/>
          <w:color w:val="434343"/>
          <w:sz w:val="34"/>
          <w:szCs w:val="34"/>
          <w:highlight w:val="white"/>
        </w:rPr>
      </w:pPr>
      <w:bookmarkStart w:colFirst="0" w:colLast="0" w:name="_r73qy7yi3m9d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434343"/>
          <w:sz w:val="34"/>
          <w:szCs w:val="34"/>
          <w:highlight w:val="white"/>
          <w:rtl w:val="0"/>
        </w:rPr>
        <w:t xml:space="preserve">4) 輸出結果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b w:val="1"/>
          <w:color w:val="434343"/>
          <w:sz w:val="21"/>
          <w:szCs w:val="21"/>
          <w:highlight w:val="white"/>
          <w:rtl w:val="0"/>
        </w:rPr>
        <w:t xml:space="preserve">LSTM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：輸出單一路徑預測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b w:val="1"/>
          <w:color w:val="434343"/>
          <w:sz w:val="21"/>
          <w:szCs w:val="21"/>
          <w:highlight w:val="white"/>
          <w:rtl w:val="0"/>
        </w:rPr>
        <w:t xml:space="preserve">VAE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：生成 N 條序列樣本（例如 20 條）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34343"/>
          <w:sz w:val="21"/>
          <w:szCs w:val="21"/>
          <w:highlight w:val="white"/>
          <w:rtl w:val="0"/>
        </w:rPr>
        <w:t xml:space="preserve">可視化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Ground Truth（真實未來 clicks）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LSTM 單一路徑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VAE 多條樣本（半透明曲線）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比較差異（單一 vs 多樣）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34343"/>
          <w:sz w:val="21"/>
          <w:szCs w:val="21"/>
          <w:highlight w:val="white"/>
          <w:rtl w:val="0"/>
        </w:rPr>
        <w:t xml:space="preserve">數值比較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LSTM：MSE（單一路徑）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VAE：Best-of-N MSE、Diversity（std）、Coverage（比例）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34343"/>
          <w:sz w:val="21"/>
          <w:szCs w:val="21"/>
          <w:highlight w:val="white"/>
          <w:rtl w:val="0"/>
        </w:rPr>
        <w:t xml:space="preserve">分析項目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單一路徑準確度（LSTM vs VAE）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多樣化生成能力（VAE 特有）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覆蓋率（Coverage）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訓練/推理效率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ind w:left="72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ind w:left="720" w:hanging="360"/>
        <w:rPr>
          <w:b w:val="1"/>
          <w:color w:val="434343"/>
          <w:sz w:val="34"/>
          <w:szCs w:val="34"/>
          <w:highlight w:val="white"/>
        </w:rPr>
      </w:pPr>
      <w:bookmarkStart w:colFirst="0" w:colLast="0" w:name="_fz04dha2xsns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434343"/>
          <w:sz w:val="34"/>
          <w:szCs w:val="34"/>
          <w:highlight w:val="white"/>
          <w:rtl w:val="0"/>
        </w:rPr>
        <w:t xml:space="preserve">作業繳交格式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34343"/>
          <w:sz w:val="21"/>
          <w:szCs w:val="21"/>
          <w:highlight w:val="white"/>
          <w:rtl w:val="0"/>
        </w:rPr>
        <w:t xml:space="preserve">程式檔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 – 包含 LSTM 與 VAE 模型，以 Colab 方式繳交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34343"/>
          <w:sz w:val="21"/>
          <w:szCs w:val="21"/>
          <w:highlight w:val="white"/>
          <w:rtl w:val="0"/>
        </w:rPr>
        <w:t xml:space="preserve">文字分析檔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 – Word 檔，需包含：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模型比較（MSE、Best-of-N、Coverage、Diversity）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視覺化結果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優缺點討論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34343"/>
          <w:sz w:val="21"/>
          <w:szCs w:val="21"/>
          <w:highlight w:val="white"/>
          <w:rtl w:val="0"/>
        </w:rPr>
        <w:t xml:space="preserve">繳交方式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以 Colab 環境撰寫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上傳到 GitHub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繳交 GitHub 連結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-628649</wp:posOffset>
            </wp:positionH>
            <wp:positionV relativeFrom="paragraph">
              <wp:posOffset>514350</wp:posOffset>
            </wp:positionV>
            <wp:extent cx="6885695" cy="1155241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5695" cy="11552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spacing w:after="240" w:before="240" w:line="276" w:lineRule="auto"/>
        <w:ind w:left="0" w:firstLine="0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-180974</wp:posOffset>
            </wp:positionH>
            <wp:positionV relativeFrom="paragraph">
              <wp:posOffset>1247775</wp:posOffset>
            </wp:positionV>
            <wp:extent cx="3548063" cy="2353489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23534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spacing w:after="520" w:line="276" w:lineRule="auto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-180974</wp:posOffset>
            </wp:positionH>
            <wp:positionV relativeFrom="paragraph">
              <wp:posOffset>2333625</wp:posOffset>
            </wp:positionV>
            <wp:extent cx="5014913" cy="724746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7247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kaggle.com/datasets/anlgrbz/student-demographics-online-education-dataoulad?resource=download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