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0F8E6" w14:textId="77777777" w:rsidR="000A1899" w:rsidRDefault="000A1899">
      <w:pPr>
        <w:divId w:val="580140879"/>
        <w:rPr>
          <w:rFonts w:ascii="Segoe UI" w:eastAsia="Times New Roman" w:hAnsi="Segoe UI" w:cs="Segoe UI"/>
          <w:sz w:val="21"/>
          <w:szCs w:val="21"/>
        </w:rPr>
      </w:pPr>
      <w:r>
        <w:rPr>
          <w:rFonts w:ascii="Segoe UI" w:eastAsia="Times New Roman" w:hAnsi="Segoe UI" w:cs="Segoe UI"/>
          <w:sz w:val="21"/>
          <w:szCs w:val="21"/>
          <w:bdr w:val="none" w:sz="0" w:space="0" w:color="auto" w:frame="1"/>
        </w:rPr>
        <w:br/>
      </w:r>
      <w:r>
        <w:rPr>
          <w:rFonts w:ascii="Segoe UI" w:eastAsia="Times New Roman" w:hAnsi="Segoe UI" w:cs="Segoe UI"/>
          <w:noProof/>
          <w:sz w:val="21"/>
          <w:szCs w:val="21"/>
          <w:bdr w:val="none" w:sz="0" w:space="0" w:color="auto" w:frame="1"/>
        </w:rPr>
        <mc:AlternateContent>
          <mc:Choice Requires="wps">
            <w:drawing>
              <wp:inline distT="0" distB="0" distL="0" distR="0" wp14:anchorId="3322E85D" wp14:editId="5D39046F">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8485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ascii="Segoe UI" w:eastAsia="Times New Roman" w:hAnsi="Segoe UI" w:cs="Segoe UI"/>
          <w:noProof/>
          <w:sz w:val="21"/>
          <w:szCs w:val="21"/>
          <w:bdr w:val="none" w:sz="0" w:space="0" w:color="auto" w:frame="1"/>
        </w:rPr>
        <mc:AlternateContent>
          <mc:Choice Requires="wps">
            <w:drawing>
              <wp:inline distT="0" distB="0" distL="0" distR="0" wp14:anchorId="6F6C0F8E" wp14:editId="1F9DB6BF">
                <wp:extent cx="304800" cy="304800"/>
                <wp:effectExtent l="0" t="0" r="0" b="0"/>
                <wp:docPr id="3" name="Rectangle 3"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813C9" id="Rectangle 3"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256934A5" w14:textId="77777777" w:rsidR="000A1899" w:rsidRDefault="000A1899">
      <w:pPr>
        <w:divId w:val="554859136"/>
        <w:rPr>
          <w:rFonts w:ascii="Segoe UI" w:eastAsia="Times New Roman" w:hAnsi="Segoe UI" w:cs="Segoe UI"/>
          <w:sz w:val="21"/>
          <w:szCs w:val="21"/>
        </w:rPr>
      </w:pPr>
      <w:r>
        <w:rPr>
          <w:rFonts w:ascii="Segoe UI" w:eastAsia="Times New Roman" w:hAnsi="Segoe UI" w:cs="Segoe UI"/>
          <w:sz w:val="21"/>
          <w:szCs w:val="21"/>
        </w:rPr>
        <w:t xml:space="preserve">Advantages of </w:t>
      </w:r>
      <w:proofErr w:type="spellStart"/>
      <w:r>
        <w:rPr>
          <w:rFonts w:ascii="Segoe UI" w:eastAsia="Times New Roman" w:hAnsi="Segoe UI" w:cs="Segoe UI"/>
          <w:sz w:val="21"/>
          <w:szCs w:val="21"/>
        </w:rPr>
        <w:t>yagi</w:t>
      </w:r>
      <w:proofErr w:type="spellEnd"/>
      <w:r>
        <w:rPr>
          <w:rFonts w:ascii="Segoe UI" w:eastAsia="Times New Roman" w:hAnsi="Segoe UI" w:cs="Segoe UI"/>
          <w:sz w:val="21"/>
          <w:szCs w:val="21"/>
        </w:rPr>
        <w:t xml:space="preserve"> </w:t>
      </w:r>
      <w:proofErr w:type="spellStart"/>
      <w:r>
        <w:rPr>
          <w:rFonts w:ascii="Segoe UI" w:eastAsia="Times New Roman" w:hAnsi="Segoe UI" w:cs="Segoe UI"/>
          <w:sz w:val="21"/>
          <w:szCs w:val="21"/>
        </w:rPr>
        <w:t>uda</w:t>
      </w:r>
      <w:proofErr w:type="spellEnd"/>
      <w:r>
        <w:rPr>
          <w:rFonts w:ascii="Segoe UI" w:eastAsia="Times New Roman" w:hAnsi="Segoe UI" w:cs="Segoe UI"/>
          <w:sz w:val="21"/>
          <w:szCs w:val="21"/>
        </w:rPr>
        <w:t xml:space="preserve"> array antenna</w:t>
      </w:r>
    </w:p>
    <w:p w14:paraId="50157468" w14:textId="77777777" w:rsidR="000A1899" w:rsidRDefault="000A1899">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40003368"/>
        <w:rPr>
          <w:rFonts w:ascii="Segoe UI" w:hAnsi="Segoe UI" w:cs="Segoe UI"/>
          <w:sz w:val="21"/>
          <w:szCs w:val="21"/>
        </w:rPr>
      </w:pPr>
      <w:r>
        <w:rPr>
          <w:rFonts w:ascii="Segoe UI" w:hAnsi="Segoe UI" w:cs="Segoe UI"/>
          <w:sz w:val="21"/>
          <w:szCs w:val="21"/>
        </w:rPr>
        <w:t>The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 is a directional antenna commonly used in radio communication and broadcasting. Some of the advantages of using a Yagi-</w:t>
      </w:r>
      <w:proofErr w:type="spellStart"/>
      <w:r>
        <w:rPr>
          <w:rFonts w:ascii="Segoe UI" w:hAnsi="Segoe UI" w:cs="Segoe UI"/>
          <w:sz w:val="21"/>
          <w:szCs w:val="21"/>
        </w:rPr>
        <w:t>Uda</w:t>
      </w:r>
      <w:proofErr w:type="spellEnd"/>
      <w:r>
        <w:rPr>
          <w:rFonts w:ascii="Segoe UI" w:hAnsi="Segoe UI" w:cs="Segoe UI"/>
          <w:sz w:val="21"/>
          <w:szCs w:val="21"/>
        </w:rPr>
        <w:t xml:space="preserve"> array antenna include:</w:t>
      </w:r>
    </w:p>
    <w:p w14:paraId="621FAB25" w14:textId="77777777" w:rsidR="000A1899" w:rsidRDefault="000A1899">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0003368"/>
        <w:rPr>
          <w:rFonts w:ascii="Segoe UI" w:hAnsi="Segoe UI" w:cs="Segoe UI"/>
          <w:sz w:val="21"/>
          <w:szCs w:val="21"/>
        </w:rPr>
      </w:pPr>
      <w:r>
        <w:rPr>
          <w:rFonts w:ascii="Segoe UI" w:hAnsi="Segoe UI" w:cs="Segoe UI"/>
          <w:sz w:val="21"/>
          <w:szCs w:val="21"/>
        </w:rPr>
        <w:t>High Gain: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high gain, which means they can transmit and receive signals over long distances. This is because they focus the radiated energy in a specific direction, which increases the effective radiated power.</w:t>
      </w:r>
    </w:p>
    <w:p w14:paraId="73F5A3D3" w14:textId="77777777" w:rsidR="000A1899" w:rsidRDefault="000A1899">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0003368"/>
        <w:rPr>
          <w:rFonts w:ascii="Segoe UI" w:hAnsi="Segoe UI" w:cs="Segoe UI"/>
          <w:sz w:val="21"/>
          <w:szCs w:val="21"/>
        </w:rPr>
      </w:pPr>
      <w:r>
        <w:rPr>
          <w:rFonts w:ascii="Segoe UI" w:hAnsi="Segoe UI" w:cs="Segoe UI"/>
          <w:sz w:val="21"/>
          <w:szCs w:val="21"/>
        </w:rPr>
        <w:t>Directional: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highly directional, which means they transmit and receive signals in a specific direction. This is useful when trying to communicate with a specific location or when trying to avoid interference from other sources.</w:t>
      </w:r>
    </w:p>
    <w:p w14:paraId="319AB962" w14:textId="77777777" w:rsidR="000A1899" w:rsidRDefault="000A1899">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0003368"/>
        <w:rPr>
          <w:rFonts w:ascii="Segoe UI" w:hAnsi="Segoe UI" w:cs="Segoe UI"/>
          <w:sz w:val="21"/>
          <w:szCs w:val="21"/>
        </w:rPr>
      </w:pPr>
      <w:r>
        <w:rPr>
          <w:rFonts w:ascii="Segoe UI" w:hAnsi="Segoe UI" w:cs="Segoe UI"/>
          <w:sz w:val="21"/>
          <w:szCs w:val="21"/>
        </w:rPr>
        <w:t xml:space="preserve">Narrow </w:t>
      </w:r>
      <w:proofErr w:type="spellStart"/>
      <w:r>
        <w:rPr>
          <w:rFonts w:ascii="Segoe UI" w:hAnsi="Segoe UI" w:cs="Segoe UI"/>
          <w:sz w:val="21"/>
          <w:szCs w:val="21"/>
        </w:rPr>
        <w:t>Beamwidth</w:t>
      </w:r>
      <w:proofErr w:type="spellEnd"/>
      <w:r>
        <w:rPr>
          <w:rFonts w:ascii="Segoe UI" w:hAnsi="Segoe UI" w:cs="Segoe UI"/>
          <w:sz w:val="21"/>
          <w:szCs w:val="21"/>
        </w:rPr>
        <w:t>: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a narrow </w:t>
      </w:r>
      <w:proofErr w:type="spellStart"/>
      <w:r>
        <w:rPr>
          <w:rFonts w:ascii="Segoe UI" w:hAnsi="Segoe UI" w:cs="Segoe UI"/>
          <w:sz w:val="21"/>
          <w:szCs w:val="21"/>
        </w:rPr>
        <w:t>beamwidth</w:t>
      </w:r>
      <w:proofErr w:type="spellEnd"/>
      <w:r>
        <w:rPr>
          <w:rFonts w:ascii="Segoe UI" w:hAnsi="Segoe UI" w:cs="Segoe UI"/>
          <w:sz w:val="21"/>
          <w:szCs w:val="21"/>
        </w:rPr>
        <w:t>, which means they can focus the radiated energy into a smaller area. This helps to reduce interference from other sources and improves the overall signal-to-noise ratio.</w:t>
      </w:r>
    </w:p>
    <w:p w14:paraId="17C6B574" w14:textId="77777777" w:rsidR="000A1899" w:rsidRDefault="000A1899">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0003368"/>
        <w:rPr>
          <w:rFonts w:ascii="Segoe UI" w:hAnsi="Segoe UI" w:cs="Segoe UI"/>
          <w:sz w:val="21"/>
          <w:szCs w:val="21"/>
        </w:rPr>
      </w:pPr>
      <w:r>
        <w:rPr>
          <w:rFonts w:ascii="Segoe UI" w:hAnsi="Segoe UI" w:cs="Segoe UI"/>
          <w:sz w:val="21"/>
          <w:szCs w:val="21"/>
        </w:rPr>
        <w:t>Low Noise: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low noise levels, which means they can receive weak signals with greater clarity. This is important in radio astronomy and other applications where weak signals must be detected.</w:t>
      </w:r>
    </w:p>
    <w:p w14:paraId="3D2BD63E" w14:textId="77777777" w:rsidR="000A1899" w:rsidRDefault="000A1899">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0003368"/>
        <w:rPr>
          <w:rFonts w:ascii="Segoe UI" w:hAnsi="Segoe UI" w:cs="Segoe UI"/>
          <w:sz w:val="21"/>
          <w:szCs w:val="21"/>
        </w:rPr>
      </w:pPr>
      <w:r>
        <w:rPr>
          <w:rFonts w:ascii="Segoe UI" w:hAnsi="Segoe UI" w:cs="Segoe UI"/>
          <w:sz w:val="21"/>
          <w:szCs w:val="21"/>
        </w:rPr>
        <w:t>Simple Design: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relatively simple to construct and require only a few elements. This makes them a cost-effective solution for many applications.</w:t>
      </w:r>
    </w:p>
    <w:p w14:paraId="55C6DDB7" w14:textId="77777777" w:rsidR="000A1899" w:rsidRDefault="000A1899">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0003368"/>
        <w:rPr>
          <w:rFonts w:ascii="Segoe UI" w:hAnsi="Segoe UI" w:cs="Segoe UI"/>
          <w:sz w:val="21"/>
          <w:szCs w:val="21"/>
        </w:rPr>
      </w:pPr>
      <w:r>
        <w:rPr>
          <w:rFonts w:ascii="Segoe UI" w:hAnsi="Segoe UI" w:cs="Segoe UI"/>
          <w:sz w:val="21"/>
          <w:szCs w:val="21"/>
        </w:rPr>
        <w:t>Weather Resistant: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typically constructed of materials that are weather resistant, such as aluminum or stainless steel. This makes them suitable for use in harsh outdoor environments.</w:t>
      </w:r>
    </w:p>
    <w:p w14:paraId="4934A37A" w14:textId="77777777" w:rsidR="000A1899" w:rsidRDefault="000A1899">
      <w:pPr>
        <w:divId w:val="1641838797"/>
        <w:rPr>
          <w:rFonts w:ascii="Segoe UI" w:eastAsia="Times New Roman" w:hAnsi="Segoe UI" w:cs="Segoe UI"/>
          <w:sz w:val="21"/>
          <w:szCs w:val="21"/>
        </w:rPr>
      </w:pPr>
      <w:r>
        <w:rPr>
          <w:rFonts w:ascii="Segoe UI" w:eastAsia="Times New Roman" w:hAnsi="Segoe UI" w:cs="Segoe UI"/>
          <w:noProof/>
          <w:sz w:val="21"/>
          <w:szCs w:val="21"/>
          <w:bdr w:val="none" w:sz="0" w:space="0" w:color="auto" w:frame="1"/>
        </w:rPr>
        <mc:AlternateContent>
          <mc:Choice Requires="wps">
            <w:drawing>
              <wp:inline distT="0" distB="0" distL="0" distR="0" wp14:anchorId="0078701E" wp14:editId="2771E141">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28B3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ascii="Segoe UI" w:eastAsia="Times New Roman" w:hAnsi="Segoe UI" w:cs="Segoe UI"/>
          <w:noProof/>
          <w:sz w:val="21"/>
          <w:szCs w:val="21"/>
          <w:bdr w:val="none" w:sz="0" w:space="0" w:color="auto" w:frame="1"/>
        </w:rPr>
        <mc:AlternateContent>
          <mc:Choice Requires="wps">
            <w:drawing>
              <wp:inline distT="0" distB="0" distL="0" distR="0" wp14:anchorId="56DB307D" wp14:editId="31E00164">
                <wp:extent cx="304800" cy="304800"/>
                <wp:effectExtent l="0" t="0" r="0" b="0"/>
                <wp:docPr id="1" name="Rectangle 1"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90BA5" id="Rectangle 1"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03704BAD" w14:textId="77777777" w:rsidR="000A1899" w:rsidRDefault="000A1899">
      <w:pPr>
        <w:divId w:val="115566591"/>
        <w:rPr>
          <w:rFonts w:ascii="Segoe UI" w:eastAsia="Times New Roman" w:hAnsi="Segoe UI" w:cs="Segoe UI"/>
          <w:sz w:val="21"/>
          <w:szCs w:val="21"/>
        </w:rPr>
      </w:pPr>
      <w:r>
        <w:rPr>
          <w:rFonts w:ascii="Segoe UI" w:eastAsia="Times New Roman" w:hAnsi="Segoe UI" w:cs="Segoe UI"/>
          <w:sz w:val="21"/>
          <w:szCs w:val="21"/>
        </w:rPr>
        <w:t xml:space="preserve">disadvantage of </w:t>
      </w:r>
      <w:proofErr w:type="spellStart"/>
      <w:r>
        <w:rPr>
          <w:rFonts w:ascii="Segoe UI" w:eastAsia="Times New Roman" w:hAnsi="Segoe UI" w:cs="Segoe UI"/>
          <w:sz w:val="21"/>
          <w:szCs w:val="21"/>
        </w:rPr>
        <w:t>yagi</w:t>
      </w:r>
      <w:proofErr w:type="spellEnd"/>
      <w:r>
        <w:rPr>
          <w:rFonts w:ascii="Segoe UI" w:eastAsia="Times New Roman" w:hAnsi="Segoe UI" w:cs="Segoe UI"/>
          <w:sz w:val="21"/>
          <w:szCs w:val="21"/>
        </w:rPr>
        <w:t xml:space="preserve"> </w:t>
      </w:r>
      <w:proofErr w:type="spellStart"/>
      <w:r>
        <w:rPr>
          <w:rFonts w:ascii="Segoe UI" w:eastAsia="Times New Roman" w:hAnsi="Segoe UI" w:cs="Segoe UI"/>
          <w:sz w:val="21"/>
          <w:szCs w:val="21"/>
        </w:rPr>
        <w:t>uda</w:t>
      </w:r>
      <w:proofErr w:type="spellEnd"/>
      <w:r>
        <w:rPr>
          <w:rFonts w:ascii="Segoe UI" w:eastAsia="Times New Roman" w:hAnsi="Segoe UI" w:cs="Segoe UI"/>
          <w:sz w:val="21"/>
          <w:szCs w:val="21"/>
        </w:rPr>
        <w:t xml:space="preserve"> array antenna</w:t>
      </w:r>
    </w:p>
    <w:p w14:paraId="0613E2D9" w14:textId="77777777" w:rsidR="000A1899" w:rsidRDefault="000A1899">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305857198"/>
        <w:rPr>
          <w:rFonts w:ascii="Segoe UI" w:hAnsi="Segoe UI" w:cs="Segoe UI"/>
          <w:sz w:val="21"/>
          <w:szCs w:val="21"/>
        </w:rPr>
      </w:pPr>
      <w:r>
        <w:rPr>
          <w:rFonts w:ascii="Segoe UI" w:hAnsi="Segoe UI" w:cs="Segoe UI"/>
          <w:sz w:val="21"/>
          <w:szCs w:val="21"/>
        </w:rPr>
        <w:t>While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several advantages, they also have some disadvantages, including:</w:t>
      </w:r>
    </w:p>
    <w:p w14:paraId="43F25EBF" w14:textId="77777777" w:rsidR="000A1899" w:rsidRDefault="000A1899">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305857198"/>
        <w:rPr>
          <w:rFonts w:ascii="Segoe UI" w:hAnsi="Segoe UI" w:cs="Segoe UI"/>
          <w:sz w:val="21"/>
          <w:szCs w:val="21"/>
        </w:rPr>
      </w:pPr>
      <w:r>
        <w:rPr>
          <w:rFonts w:ascii="Segoe UI" w:hAnsi="Segoe UI" w:cs="Segoe UI"/>
          <w:sz w:val="21"/>
          <w:szCs w:val="21"/>
        </w:rPr>
        <w:t>Narrow Bandwidth: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a relatively narrow bandwidth, which means they are only effective over a limited range of frequencies. This makes them less versatile than some other types of antennas.</w:t>
      </w:r>
    </w:p>
    <w:p w14:paraId="44299CE7" w14:textId="77777777" w:rsidR="000A1899" w:rsidRDefault="000A1899">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305857198"/>
        <w:rPr>
          <w:rFonts w:ascii="Segoe UI" w:hAnsi="Segoe UI" w:cs="Segoe UI"/>
          <w:sz w:val="21"/>
          <w:szCs w:val="21"/>
        </w:rPr>
      </w:pPr>
      <w:r>
        <w:rPr>
          <w:rFonts w:ascii="Segoe UI" w:hAnsi="Segoe UI" w:cs="Segoe UI"/>
          <w:sz w:val="21"/>
          <w:szCs w:val="21"/>
        </w:rPr>
        <w:t>Unidirectional: While the directional nature of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is an advantage in many situations, it can also be a disadvantage. They are not able to receive signals from multiple directions, which can be a limitation in some applications.</w:t>
      </w:r>
    </w:p>
    <w:p w14:paraId="0B7529C1" w14:textId="77777777" w:rsidR="000A1899" w:rsidRDefault="000A1899">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305857198"/>
        <w:rPr>
          <w:rFonts w:ascii="Segoe UI" w:hAnsi="Segoe UI" w:cs="Segoe UI"/>
          <w:sz w:val="21"/>
          <w:szCs w:val="21"/>
        </w:rPr>
      </w:pPr>
      <w:r>
        <w:rPr>
          <w:rFonts w:ascii="Segoe UI" w:hAnsi="Segoe UI" w:cs="Segoe UI"/>
          <w:sz w:val="21"/>
          <w:szCs w:val="21"/>
        </w:rPr>
        <w:t>Size: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can be relatively large, especially if they are designed for high gain. This can make them difficult to install in some locations, and they may not be suitable for use in portable or mobile applications.</w:t>
      </w:r>
    </w:p>
    <w:p w14:paraId="28CF90CE" w14:textId="77777777" w:rsidR="000A1899" w:rsidRDefault="000A1899">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305857198"/>
        <w:rPr>
          <w:rFonts w:ascii="Segoe UI" w:hAnsi="Segoe UI" w:cs="Segoe UI"/>
          <w:sz w:val="21"/>
          <w:szCs w:val="21"/>
        </w:rPr>
      </w:pPr>
      <w:r>
        <w:rPr>
          <w:rFonts w:ascii="Segoe UI" w:hAnsi="Segoe UI" w:cs="Segoe UI"/>
          <w:sz w:val="21"/>
          <w:szCs w:val="21"/>
        </w:rPr>
        <w:t>Complexity: While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relatively simple compared to some other types of antennas, they still require some skill and knowledge to construct and install correctly. This can be a limitation for some users.</w:t>
      </w:r>
    </w:p>
    <w:p w14:paraId="3DF2F173" w14:textId="77777777" w:rsidR="000A1899" w:rsidRDefault="000A1899">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305857198"/>
        <w:rPr>
          <w:rFonts w:ascii="Segoe UI" w:hAnsi="Segoe UI" w:cs="Segoe UI"/>
          <w:sz w:val="21"/>
          <w:szCs w:val="21"/>
        </w:rPr>
      </w:pPr>
      <w:r>
        <w:rPr>
          <w:rFonts w:ascii="Segoe UI" w:hAnsi="Segoe UI" w:cs="Segoe UI"/>
          <w:sz w:val="21"/>
          <w:szCs w:val="21"/>
        </w:rPr>
        <w:lastRenderedPageBreak/>
        <w:t>Susceptibility to Interference: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can be susceptible to interference from nearby objects, especially if they are installed in a cluttered environment. This can reduce their effectiveness in some situations.</w:t>
      </w:r>
    </w:p>
    <w:p w14:paraId="2C258E9D" w14:textId="4415FE7B" w:rsidR="000A1899" w:rsidRDefault="000A1899"/>
    <w:p w14:paraId="1AD09040" w14:textId="4E3A9960" w:rsidR="009F2C25" w:rsidRDefault="009F2C25"/>
    <w:p w14:paraId="391AE592" w14:textId="57E5E8E1" w:rsidR="009F2C25" w:rsidRDefault="009F2C25"/>
    <w:p w14:paraId="174213D5" w14:textId="77777777" w:rsidR="009F2C25" w:rsidRDefault="009F2C25">
      <w:pPr>
        <w:divId w:val="1063067769"/>
        <w:rPr>
          <w:rFonts w:ascii="Segoe UI" w:eastAsia="Times New Roman" w:hAnsi="Segoe UI" w:cs="Segoe UI"/>
          <w:sz w:val="21"/>
          <w:szCs w:val="21"/>
        </w:rPr>
      </w:pPr>
      <w:r>
        <w:rPr>
          <w:rFonts w:ascii="Segoe UI" w:eastAsia="Times New Roman" w:hAnsi="Segoe UI" w:cs="Segoe UI"/>
          <w:sz w:val="21"/>
          <w:szCs w:val="21"/>
          <w:bdr w:val="none" w:sz="0" w:space="0" w:color="auto" w:frame="1"/>
        </w:rPr>
        <w:br/>
      </w:r>
      <w:r>
        <w:rPr>
          <w:rFonts w:ascii="Segoe UI" w:eastAsia="Times New Roman" w:hAnsi="Segoe UI" w:cs="Segoe UI"/>
          <w:noProof/>
          <w:sz w:val="21"/>
          <w:szCs w:val="21"/>
          <w:bdr w:val="none" w:sz="0" w:space="0" w:color="auto" w:frame="1"/>
        </w:rPr>
        <mc:AlternateContent>
          <mc:Choice Requires="wps">
            <w:drawing>
              <wp:inline distT="0" distB="0" distL="0" distR="0" wp14:anchorId="5CF69E27" wp14:editId="7C1E2019">
                <wp:extent cx="303530" cy="303530"/>
                <wp:effectExtent l="0" t="0" r="0" b="127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48410" id="Rectangle 5"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r>
        <w:rPr>
          <w:noProof/>
        </w:rPr>
        <w:drawing>
          <wp:inline distT="0" distB="0" distL="0" distR="0" wp14:anchorId="2AC2486F" wp14:editId="7A618CA2">
            <wp:extent cx="7620" cy="7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CFF9DC1" w14:textId="77777777" w:rsidR="009F2C25" w:rsidRDefault="009F2C25">
      <w:pPr>
        <w:divId w:val="764691108"/>
        <w:rPr>
          <w:rFonts w:ascii="Segoe UI" w:eastAsia="Times New Roman" w:hAnsi="Segoe UI" w:cs="Segoe UI"/>
          <w:sz w:val="21"/>
          <w:szCs w:val="21"/>
        </w:rPr>
      </w:pPr>
      <w:r>
        <w:rPr>
          <w:rFonts w:ascii="Segoe UI" w:eastAsia="Times New Roman" w:hAnsi="Segoe UI" w:cs="Segoe UI"/>
          <w:sz w:val="21"/>
          <w:szCs w:val="21"/>
        </w:rPr>
        <w:t xml:space="preserve">Advantages of </w:t>
      </w:r>
      <w:proofErr w:type="spellStart"/>
      <w:r>
        <w:rPr>
          <w:rFonts w:ascii="Segoe UI" w:eastAsia="Times New Roman" w:hAnsi="Segoe UI" w:cs="Segoe UI"/>
          <w:sz w:val="21"/>
          <w:szCs w:val="21"/>
        </w:rPr>
        <w:t>yagi</w:t>
      </w:r>
      <w:proofErr w:type="spellEnd"/>
      <w:r>
        <w:rPr>
          <w:rFonts w:ascii="Segoe UI" w:eastAsia="Times New Roman" w:hAnsi="Segoe UI" w:cs="Segoe UI"/>
          <w:sz w:val="21"/>
          <w:szCs w:val="21"/>
        </w:rPr>
        <w:t xml:space="preserve"> </w:t>
      </w:r>
      <w:proofErr w:type="spellStart"/>
      <w:r>
        <w:rPr>
          <w:rFonts w:ascii="Segoe UI" w:eastAsia="Times New Roman" w:hAnsi="Segoe UI" w:cs="Segoe UI"/>
          <w:sz w:val="21"/>
          <w:szCs w:val="21"/>
        </w:rPr>
        <w:t>uda</w:t>
      </w:r>
      <w:proofErr w:type="spellEnd"/>
      <w:r>
        <w:rPr>
          <w:rFonts w:ascii="Segoe UI" w:eastAsia="Times New Roman" w:hAnsi="Segoe UI" w:cs="Segoe UI"/>
          <w:sz w:val="21"/>
          <w:szCs w:val="21"/>
        </w:rPr>
        <w:t xml:space="preserve"> array antenna</w:t>
      </w:r>
    </w:p>
    <w:p w14:paraId="5553EAF9" w14:textId="77777777" w:rsidR="009F2C25" w:rsidRDefault="009F2C2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2121604907"/>
        <w:rPr>
          <w:rFonts w:ascii="Segoe UI" w:hAnsi="Segoe UI" w:cs="Segoe UI"/>
          <w:sz w:val="21"/>
          <w:szCs w:val="21"/>
        </w:rPr>
      </w:pPr>
      <w:r>
        <w:rPr>
          <w:rFonts w:ascii="Segoe UI" w:hAnsi="Segoe UI" w:cs="Segoe UI"/>
          <w:sz w:val="21"/>
          <w:szCs w:val="21"/>
        </w:rPr>
        <w:t>The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 is a directional antenna commonly used in radio communication and broadcasting. Some of the advantages of using a Yagi-</w:t>
      </w:r>
      <w:proofErr w:type="spellStart"/>
      <w:r>
        <w:rPr>
          <w:rFonts w:ascii="Segoe UI" w:hAnsi="Segoe UI" w:cs="Segoe UI"/>
          <w:sz w:val="21"/>
          <w:szCs w:val="21"/>
        </w:rPr>
        <w:t>Uda</w:t>
      </w:r>
      <w:proofErr w:type="spellEnd"/>
      <w:r>
        <w:rPr>
          <w:rFonts w:ascii="Segoe UI" w:hAnsi="Segoe UI" w:cs="Segoe UI"/>
          <w:sz w:val="21"/>
          <w:szCs w:val="21"/>
        </w:rPr>
        <w:t xml:space="preserve"> array antenna include:</w:t>
      </w:r>
    </w:p>
    <w:p w14:paraId="0F6A47F3" w14:textId="77777777" w:rsidR="009F2C25" w:rsidRDefault="009F2C25" w:rsidP="009F2C2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2121604907"/>
        <w:rPr>
          <w:rFonts w:ascii="Segoe UI" w:hAnsi="Segoe UI" w:cs="Segoe UI"/>
          <w:sz w:val="21"/>
          <w:szCs w:val="21"/>
        </w:rPr>
      </w:pPr>
      <w:r>
        <w:rPr>
          <w:rFonts w:ascii="Segoe UI" w:hAnsi="Segoe UI" w:cs="Segoe UI"/>
          <w:sz w:val="21"/>
          <w:szCs w:val="21"/>
        </w:rPr>
        <w:t>High Gain: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high gain, which means they can transmit and receive signals over long distances. This is because they focus the radiated energy in a specific direction, which increases the effective radiated power.</w:t>
      </w:r>
    </w:p>
    <w:p w14:paraId="7B56E18F" w14:textId="77777777" w:rsidR="009F2C25" w:rsidRDefault="009F2C25" w:rsidP="009F2C2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2121604907"/>
        <w:rPr>
          <w:rFonts w:ascii="Segoe UI" w:hAnsi="Segoe UI" w:cs="Segoe UI"/>
          <w:sz w:val="21"/>
          <w:szCs w:val="21"/>
        </w:rPr>
      </w:pPr>
      <w:r>
        <w:rPr>
          <w:rFonts w:ascii="Segoe UI" w:hAnsi="Segoe UI" w:cs="Segoe UI"/>
          <w:sz w:val="21"/>
          <w:szCs w:val="21"/>
        </w:rPr>
        <w:t>Directional: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highly directional, which means they transmit and receive signals in a specific direction. This is useful when trying to communicate with a specific location or when trying to avoid interference from other sources.</w:t>
      </w:r>
    </w:p>
    <w:p w14:paraId="4F181233" w14:textId="77777777" w:rsidR="009F2C25" w:rsidRDefault="009F2C25" w:rsidP="009F2C2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2121604907"/>
        <w:rPr>
          <w:rFonts w:ascii="Segoe UI" w:hAnsi="Segoe UI" w:cs="Segoe UI"/>
          <w:sz w:val="21"/>
          <w:szCs w:val="21"/>
        </w:rPr>
      </w:pPr>
      <w:r>
        <w:rPr>
          <w:rFonts w:ascii="Segoe UI" w:hAnsi="Segoe UI" w:cs="Segoe UI"/>
          <w:sz w:val="21"/>
          <w:szCs w:val="21"/>
        </w:rPr>
        <w:t xml:space="preserve">Narrow </w:t>
      </w:r>
      <w:proofErr w:type="spellStart"/>
      <w:r>
        <w:rPr>
          <w:rFonts w:ascii="Segoe UI" w:hAnsi="Segoe UI" w:cs="Segoe UI"/>
          <w:sz w:val="21"/>
          <w:szCs w:val="21"/>
        </w:rPr>
        <w:t>Beamwidth</w:t>
      </w:r>
      <w:proofErr w:type="spellEnd"/>
      <w:r>
        <w:rPr>
          <w:rFonts w:ascii="Segoe UI" w:hAnsi="Segoe UI" w:cs="Segoe UI"/>
          <w:sz w:val="21"/>
          <w:szCs w:val="21"/>
        </w:rPr>
        <w:t>: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a narrow </w:t>
      </w:r>
      <w:proofErr w:type="spellStart"/>
      <w:r>
        <w:rPr>
          <w:rFonts w:ascii="Segoe UI" w:hAnsi="Segoe UI" w:cs="Segoe UI"/>
          <w:sz w:val="21"/>
          <w:szCs w:val="21"/>
        </w:rPr>
        <w:t>beamwidth</w:t>
      </w:r>
      <w:proofErr w:type="spellEnd"/>
      <w:r>
        <w:rPr>
          <w:rFonts w:ascii="Segoe UI" w:hAnsi="Segoe UI" w:cs="Segoe UI"/>
          <w:sz w:val="21"/>
          <w:szCs w:val="21"/>
        </w:rPr>
        <w:t>, which means they can focus the radiated energy into a smaller area. This helps to reduce interference from other sources and improves the overall signal-to-noise ratio.</w:t>
      </w:r>
    </w:p>
    <w:p w14:paraId="697F13E7" w14:textId="77777777" w:rsidR="009F2C25" w:rsidRDefault="009F2C25" w:rsidP="009F2C2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2121604907"/>
        <w:rPr>
          <w:rFonts w:ascii="Segoe UI" w:hAnsi="Segoe UI" w:cs="Segoe UI"/>
          <w:sz w:val="21"/>
          <w:szCs w:val="21"/>
        </w:rPr>
      </w:pPr>
      <w:r>
        <w:rPr>
          <w:rFonts w:ascii="Segoe UI" w:hAnsi="Segoe UI" w:cs="Segoe UI"/>
          <w:sz w:val="21"/>
          <w:szCs w:val="21"/>
        </w:rPr>
        <w:t>Low Noise: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low noise levels, which means they can receive weak signals with greater clarity. This is important in radio astronomy and other applications where weak signals must be detected.</w:t>
      </w:r>
    </w:p>
    <w:p w14:paraId="4B2B7BE7" w14:textId="77777777" w:rsidR="009F2C25" w:rsidRDefault="009F2C25" w:rsidP="009F2C2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2121604907"/>
        <w:rPr>
          <w:rFonts w:ascii="Segoe UI" w:hAnsi="Segoe UI" w:cs="Segoe UI"/>
          <w:sz w:val="21"/>
          <w:szCs w:val="21"/>
        </w:rPr>
      </w:pPr>
      <w:r>
        <w:rPr>
          <w:rFonts w:ascii="Segoe UI" w:hAnsi="Segoe UI" w:cs="Segoe UI"/>
          <w:sz w:val="21"/>
          <w:szCs w:val="21"/>
        </w:rPr>
        <w:t>Simple Design: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relatively simple to construct and require only a few elements. This makes them a cost-effective solution for many applications.</w:t>
      </w:r>
    </w:p>
    <w:p w14:paraId="5E3D37D7" w14:textId="77777777" w:rsidR="009F2C25" w:rsidRDefault="009F2C25" w:rsidP="009F2C2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2121604907"/>
        <w:rPr>
          <w:rFonts w:ascii="Segoe UI" w:hAnsi="Segoe UI" w:cs="Segoe UI"/>
          <w:sz w:val="21"/>
          <w:szCs w:val="21"/>
        </w:rPr>
      </w:pPr>
      <w:r>
        <w:rPr>
          <w:rFonts w:ascii="Segoe UI" w:hAnsi="Segoe UI" w:cs="Segoe UI"/>
          <w:sz w:val="21"/>
          <w:szCs w:val="21"/>
        </w:rPr>
        <w:t>Weather Resistant: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typically constructed of materials that are weather resistant, such as aluminum or stainless steel. This makes them suitable for use in harsh outdoor environments.</w:t>
      </w:r>
    </w:p>
    <w:p w14:paraId="6D9414A9" w14:textId="77777777" w:rsidR="009F2C25" w:rsidRDefault="009F2C25">
      <w:pPr>
        <w:divId w:val="780690161"/>
        <w:rPr>
          <w:rFonts w:ascii="Segoe UI" w:eastAsia="Times New Roman" w:hAnsi="Segoe UI" w:cs="Segoe UI"/>
          <w:sz w:val="21"/>
          <w:szCs w:val="21"/>
        </w:rPr>
      </w:pPr>
      <w:r>
        <w:rPr>
          <w:rFonts w:ascii="Segoe UI" w:eastAsia="Times New Roman" w:hAnsi="Segoe UI" w:cs="Segoe UI"/>
          <w:noProof/>
          <w:sz w:val="21"/>
          <w:szCs w:val="21"/>
          <w:bdr w:val="none" w:sz="0" w:space="0" w:color="auto" w:frame="1"/>
        </w:rPr>
        <mc:AlternateContent>
          <mc:Choice Requires="wps">
            <w:drawing>
              <wp:inline distT="0" distB="0" distL="0" distR="0" wp14:anchorId="0B5D198B" wp14:editId="0DA99230">
                <wp:extent cx="303530" cy="303530"/>
                <wp:effectExtent l="0" t="0" r="0" b="127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8DBE7" id="Rectangle 6"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r>
        <w:rPr>
          <w:noProof/>
        </w:rPr>
        <w:drawing>
          <wp:inline distT="0" distB="0" distL="0" distR="0" wp14:anchorId="3D59E0C1" wp14:editId="3C10111F">
            <wp:extent cx="7620" cy="7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4E98443" w14:textId="77777777" w:rsidR="009F2C25" w:rsidRDefault="009F2C25">
      <w:pPr>
        <w:divId w:val="49118553"/>
        <w:rPr>
          <w:rFonts w:ascii="Segoe UI" w:eastAsia="Times New Roman" w:hAnsi="Segoe UI" w:cs="Segoe UI"/>
          <w:sz w:val="21"/>
          <w:szCs w:val="21"/>
        </w:rPr>
      </w:pPr>
      <w:r>
        <w:rPr>
          <w:rFonts w:ascii="Segoe UI" w:eastAsia="Times New Roman" w:hAnsi="Segoe UI" w:cs="Segoe UI"/>
          <w:sz w:val="21"/>
          <w:szCs w:val="21"/>
        </w:rPr>
        <w:t xml:space="preserve">disadvantage of </w:t>
      </w:r>
      <w:proofErr w:type="spellStart"/>
      <w:r>
        <w:rPr>
          <w:rFonts w:ascii="Segoe UI" w:eastAsia="Times New Roman" w:hAnsi="Segoe UI" w:cs="Segoe UI"/>
          <w:sz w:val="21"/>
          <w:szCs w:val="21"/>
        </w:rPr>
        <w:t>yagi</w:t>
      </w:r>
      <w:proofErr w:type="spellEnd"/>
      <w:r>
        <w:rPr>
          <w:rFonts w:ascii="Segoe UI" w:eastAsia="Times New Roman" w:hAnsi="Segoe UI" w:cs="Segoe UI"/>
          <w:sz w:val="21"/>
          <w:szCs w:val="21"/>
        </w:rPr>
        <w:t xml:space="preserve"> </w:t>
      </w:r>
      <w:proofErr w:type="spellStart"/>
      <w:r>
        <w:rPr>
          <w:rFonts w:ascii="Segoe UI" w:eastAsia="Times New Roman" w:hAnsi="Segoe UI" w:cs="Segoe UI"/>
          <w:sz w:val="21"/>
          <w:szCs w:val="21"/>
        </w:rPr>
        <w:t>uda</w:t>
      </w:r>
      <w:proofErr w:type="spellEnd"/>
      <w:r>
        <w:rPr>
          <w:rFonts w:ascii="Segoe UI" w:eastAsia="Times New Roman" w:hAnsi="Segoe UI" w:cs="Segoe UI"/>
          <w:sz w:val="21"/>
          <w:szCs w:val="21"/>
        </w:rPr>
        <w:t xml:space="preserve"> array antenna</w:t>
      </w:r>
    </w:p>
    <w:p w14:paraId="6D83FBB1" w14:textId="77777777" w:rsidR="009F2C25" w:rsidRDefault="009F2C2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611321198"/>
        <w:rPr>
          <w:rFonts w:ascii="Segoe UI" w:hAnsi="Segoe UI" w:cs="Segoe UI"/>
          <w:sz w:val="21"/>
          <w:szCs w:val="21"/>
        </w:rPr>
      </w:pPr>
      <w:r>
        <w:rPr>
          <w:rFonts w:ascii="Segoe UI" w:hAnsi="Segoe UI" w:cs="Segoe UI"/>
          <w:sz w:val="21"/>
          <w:szCs w:val="21"/>
        </w:rPr>
        <w:t>While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several advantages, they also have some disadvantages, including:</w:t>
      </w:r>
    </w:p>
    <w:p w14:paraId="7B5BB114" w14:textId="77777777" w:rsidR="009F2C25" w:rsidRDefault="009F2C25" w:rsidP="009F2C2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611321198"/>
        <w:rPr>
          <w:rFonts w:ascii="Segoe UI" w:hAnsi="Segoe UI" w:cs="Segoe UI"/>
          <w:sz w:val="21"/>
          <w:szCs w:val="21"/>
        </w:rPr>
      </w:pPr>
      <w:r>
        <w:rPr>
          <w:rFonts w:ascii="Segoe UI" w:hAnsi="Segoe UI" w:cs="Segoe UI"/>
          <w:sz w:val="21"/>
          <w:szCs w:val="21"/>
        </w:rPr>
        <w:t>Narrow Bandwidth: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have a relatively narrow bandwidth, which means they are only effective over a limited range of frequencies. This makes them less versatile than some other types of antennas.</w:t>
      </w:r>
    </w:p>
    <w:p w14:paraId="07A54F2B" w14:textId="77777777" w:rsidR="009F2C25" w:rsidRDefault="009F2C25" w:rsidP="009F2C2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611321198"/>
        <w:rPr>
          <w:rFonts w:ascii="Segoe UI" w:hAnsi="Segoe UI" w:cs="Segoe UI"/>
          <w:sz w:val="21"/>
          <w:szCs w:val="21"/>
        </w:rPr>
      </w:pPr>
      <w:r>
        <w:rPr>
          <w:rFonts w:ascii="Segoe UI" w:hAnsi="Segoe UI" w:cs="Segoe UI"/>
          <w:sz w:val="21"/>
          <w:szCs w:val="21"/>
        </w:rPr>
        <w:lastRenderedPageBreak/>
        <w:t>Unidirectional: While the directional nature of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is an advantage in many situations, it can also be a disadvantage. They are not able to receive signals from multiple directions, which can be a limitation in some applications.</w:t>
      </w:r>
    </w:p>
    <w:p w14:paraId="6BDAE4AF" w14:textId="77777777" w:rsidR="009F2C25" w:rsidRDefault="009F2C25" w:rsidP="009F2C2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611321198"/>
        <w:rPr>
          <w:rFonts w:ascii="Segoe UI" w:hAnsi="Segoe UI" w:cs="Segoe UI"/>
          <w:sz w:val="21"/>
          <w:szCs w:val="21"/>
        </w:rPr>
      </w:pPr>
      <w:r>
        <w:rPr>
          <w:rFonts w:ascii="Segoe UI" w:hAnsi="Segoe UI" w:cs="Segoe UI"/>
          <w:sz w:val="21"/>
          <w:szCs w:val="21"/>
        </w:rPr>
        <w:t>Size: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can be relatively large, especially if they are designed for high gain. This can make them difficult to install in some locations, and they may not be suitable for use in portable or mobile applications.</w:t>
      </w:r>
    </w:p>
    <w:p w14:paraId="4783F307" w14:textId="77777777" w:rsidR="009F2C25" w:rsidRDefault="009F2C25" w:rsidP="009F2C2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611321198"/>
        <w:rPr>
          <w:rFonts w:ascii="Segoe UI" w:hAnsi="Segoe UI" w:cs="Segoe UI"/>
          <w:sz w:val="21"/>
          <w:szCs w:val="21"/>
        </w:rPr>
      </w:pPr>
      <w:r>
        <w:rPr>
          <w:rFonts w:ascii="Segoe UI" w:hAnsi="Segoe UI" w:cs="Segoe UI"/>
          <w:sz w:val="21"/>
          <w:szCs w:val="21"/>
        </w:rPr>
        <w:t>Complexity: While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are relatively simple compared to some other types of antennas, they still require some skill and knowledge to construct and install correctly. This can be a limitation for some users.</w:t>
      </w:r>
    </w:p>
    <w:p w14:paraId="2C0F2B23" w14:textId="77777777" w:rsidR="009F2C25" w:rsidRDefault="009F2C25" w:rsidP="009F2C2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611321198"/>
        <w:rPr>
          <w:rFonts w:ascii="Segoe UI" w:hAnsi="Segoe UI" w:cs="Segoe UI"/>
          <w:sz w:val="21"/>
          <w:szCs w:val="21"/>
        </w:rPr>
      </w:pPr>
      <w:r>
        <w:rPr>
          <w:rFonts w:ascii="Segoe UI" w:hAnsi="Segoe UI" w:cs="Segoe UI"/>
          <w:sz w:val="21"/>
          <w:szCs w:val="21"/>
        </w:rPr>
        <w:t>Susceptibility to Interference: Yagi-</w:t>
      </w:r>
      <w:proofErr w:type="spellStart"/>
      <w:r>
        <w:rPr>
          <w:rFonts w:ascii="Segoe UI" w:hAnsi="Segoe UI" w:cs="Segoe UI"/>
          <w:sz w:val="21"/>
          <w:szCs w:val="21"/>
        </w:rPr>
        <w:t>Uda</w:t>
      </w:r>
      <w:proofErr w:type="spellEnd"/>
      <w:r>
        <w:rPr>
          <w:rFonts w:ascii="Segoe UI" w:hAnsi="Segoe UI" w:cs="Segoe UI"/>
          <w:sz w:val="21"/>
          <w:szCs w:val="21"/>
        </w:rPr>
        <w:t xml:space="preserve"> array antennas can be susceptible to interference from nearby objects, especially if they are installed in a cluttered environment. This can reduce their effectiveness in some situations.</w:t>
      </w:r>
    </w:p>
    <w:p w14:paraId="2A23ED96" w14:textId="77777777" w:rsidR="009F2C25" w:rsidRDefault="009F2C25"/>
    <w:sectPr w:rsidR="009F2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0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61C0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2A62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15E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152843">
    <w:abstractNumId w:val="0"/>
  </w:num>
  <w:num w:numId="2" w16cid:durableId="172956211">
    <w:abstractNumId w:val="3"/>
  </w:num>
  <w:num w:numId="3" w16cid:durableId="495999077">
    <w:abstractNumId w:val="1"/>
  </w:num>
  <w:num w:numId="4" w16cid:durableId="1632443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99"/>
    <w:rsid w:val="000A1899"/>
    <w:rsid w:val="009F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300EB0"/>
  <w15:chartTrackingRefBased/>
  <w15:docId w15:val="{232E9C78-1F60-9749-89EA-DBF6B79E4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1899"/>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2703">
      <w:marLeft w:val="0"/>
      <w:marRight w:val="0"/>
      <w:marTop w:val="0"/>
      <w:marBottom w:val="0"/>
      <w:divBdr>
        <w:top w:val="single" w:sz="2" w:space="0" w:color="auto"/>
        <w:left w:val="single" w:sz="2" w:space="0" w:color="auto"/>
        <w:bottom w:val="single" w:sz="6" w:space="0" w:color="auto"/>
        <w:right w:val="single" w:sz="2" w:space="0" w:color="auto"/>
      </w:divBdr>
      <w:divsChild>
        <w:div w:id="57987302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7430009">
              <w:marLeft w:val="0"/>
              <w:marRight w:val="0"/>
              <w:marTop w:val="0"/>
              <w:marBottom w:val="0"/>
              <w:divBdr>
                <w:top w:val="single" w:sz="2" w:space="0" w:color="D9D9E3"/>
                <w:left w:val="single" w:sz="2" w:space="0" w:color="D9D9E3"/>
                <w:bottom w:val="single" w:sz="2" w:space="0" w:color="D9D9E3"/>
                <w:right w:val="single" w:sz="2" w:space="0" w:color="D9D9E3"/>
              </w:divBdr>
              <w:divsChild>
                <w:div w:id="1595868470">
                  <w:marLeft w:val="0"/>
                  <w:marRight w:val="0"/>
                  <w:marTop w:val="0"/>
                  <w:marBottom w:val="0"/>
                  <w:divBdr>
                    <w:top w:val="single" w:sz="2" w:space="0" w:color="D9D9E3"/>
                    <w:left w:val="single" w:sz="2" w:space="0" w:color="D9D9E3"/>
                    <w:bottom w:val="single" w:sz="2" w:space="0" w:color="D9D9E3"/>
                    <w:right w:val="single" w:sz="2" w:space="0" w:color="D9D9E3"/>
                  </w:divBdr>
                  <w:divsChild>
                    <w:div w:id="1589852086">
                      <w:marLeft w:val="0"/>
                      <w:marRight w:val="0"/>
                      <w:marTop w:val="0"/>
                      <w:marBottom w:val="0"/>
                      <w:divBdr>
                        <w:top w:val="single" w:sz="2" w:space="0" w:color="D9D9E3"/>
                        <w:left w:val="single" w:sz="2" w:space="0" w:color="D9D9E3"/>
                        <w:bottom w:val="single" w:sz="2" w:space="0" w:color="D9D9E3"/>
                        <w:right w:val="single" w:sz="2" w:space="0" w:color="D9D9E3"/>
                      </w:divBdr>
                      <w:divsChild>
                        <w:div w:id="30585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8343261">
      <w:marLeft w:val="0"/>
      <w:marRight w:val="0"/>
      <w:marTop w:val="0"/>
      <w:marBottom w:val="0"/>
      <w:divBdr>
        <w:top w:val="single" w:sz="2" w:space="0" w:color="auto"/>
        <w:left w:val="single" w:sz="2" w:space="0" w:color="auto"/>
        <w:bottom w:val="single" w:sz="6" w:space="0" w:color="auto"/>
        <w:right w:val="single" w:sz="2" w:space="0" w:color="auto"/>
      </w:divBdr>
      <w:divsChild>
        <w:div w:id="829904562">
          <w:marLeft w:val="0"/>
          <w:marRight w:val="0"/>
          <w:marTop w:val="100"/>
          <w:marBottom w:val="100"/>
          <w:divBdr>
            <w:top w:val="single" w:sz="2" w:space="0" w:color="D9D9E3"/>
            <w:left w:val="single" w:sz="2" w:space="0" w:color="D9D9E3"/>
            <w:bottom w:val="single" w:sz="2" w:space="0" w:color="D9D9E3"/>
            <w:right w:val="single" w:sz="2" w:space="0" w:color="D9D9E3"/>
          </w:divBdr>
          <w:divsChild>
            <w:div w:id="1705130029">
              <w:marLeft w:val="0"/>
              <w:marRight w:val="0"/>
              <w:marTop w:val="0"/>
              <w:marBottom w:val="0"/>
              <w:divBdr>
                <w:top w:val="single" w:sz="2" w:space="0" w:color="D9D9E3"/>
                <w:left w:val="single" w:sz="2" w:space="0" w:color="D9D9E3"/>
                <w:bottom w:val="single" w:sz="2" w:space="0" w:color="D9D9E3"/>
                <w:right w:val="single" w:sz="2" w:space="0" w:color="D9D9E3"/>
              </w:divBdr>
              <w:divsChild>
                <w:div w:id="1184855191">
                  <w:marLeft w:val="0"/>
                  <w:marRight w:val="0"/>
                  <w:marTop w:val="0"/>
                  <w:marBottom w:val="0"/>
                  <w:divBdr>
                    <w:top w:val="single" w:sz="2" w:space="0" w:color="D9D9E3"/>
                    <w:left w:val="single" w:sz="2" w:space="0" w:color="D9D9E3"/>
                    <w:bottom w:val="single" w:sz="2" w:space="0" w:color="D9D9E3"/>
                    <w:right w:val="single" w:sz="2" w:space="0" w:color="D9D9E3"/>
                  </w:divBdr>
                  <w:divsChild>
                    <w:div w:id="1091269181">
                      <w:marLeft w:val="0"/>
                      <w:marRight w:val="0"/>
                      <w:marTop w:val="0"/>
                      <w:marBottom w:val="0"/>
                      <w:divBdr>
                        <w:top w:val="single" w:sz="2" w:space="0" w:color="D9D9E3"/>
                        <w:left w:val="single" w:sz="2" w:space="0" w:color="D9D9E3"/>
                        <w:bottom w:val="single" w:sz="2" w:space="0" w:color="D9D9E3"/>
                        <w:right w:val="single" w:sz="2" w:space="0" w:color="D9D9E3"/>
                      </w:divBdr>
                      <w:divsChild>
                        <w:div w:id="140003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332">
      <w:marLeft w:val="0"/>
      <w:marRight w:val="0"/>
      <w:marTop w:val="0"/>
      <w:marBottom w:val="0"/>
      <w:divBdr>
        <w:top w:val="single" w:sz="2" w:space="0" w:color="auto"/>
        <w:left w:val="single" w:sz="2" w:space="0" w:color="auto"/>
        <w:bottom w:val="single" w:sz="6" w:space="0" w:color="auto"/>
        <w:right w:val="single" w:sz="2" w:space="0" w:color="auto"/>
      </w:divBdr>
      <w:divsChild>
        <w:div w:id="1473450429">
          <w:marLeft w:val="0"/>
          <w:marRight w:val="0"/>
          <w:marTop w:val="100"/>
          <w:marBottom w:val="100"/>
          <w:divBdr>
            <w:top w:val="single" w:sz="2" w:space="0" w:color="D9D9E3"/>
            <w:left w:val="single" w:sz="2" w:space="0" w:color="D9D9E3"/>
            <w:bottom w:val="single" w:sz="2" w:space="0" w:color="D9D9E3"/>
            <w:right w:val="single" w:sz="2" w:space="0" w:color="D9D9E3"/>
          </w:divBdr>
          <w:divsChild>
            <w:div w:id="1672678555">
              <w:marLeft w:val="0"/>
              <w:marRight w:val="0"/>
              <w:marTop w:val="0"/>
              <w:marBottom w:val="0"/>
              <w:divBdr>
                <w:top w:val="single" w:sz="2" w:space="0" w:color="D9D9E3"/>
                <w:left w:val="single" w:sz="2" w:space="0" w:color="D9D9E3"/>
                <w:bottom w:val="single" w:sz="2" w:space="0" w:color="D9D9E3"/>
                <w:right w:val="single" w:sz="2" w:space="0" w:color="D9D9E3"/>
              </w:divBdr>
              <w:divsChild>
                <w:div w:id="580140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5278912">
              <w:marLeft w:val="0"/>
              <w:marRight w:val="0"/>
              <w:marTop w:val="0"/>
              <w:marBottom w:val="0"/>
              <w:divBdr>
                <w:top w:val="single" w:sz="2" w:space="0" w:color="D9D9E3"/>
                <w:left w:val="single" w:sz="2" w:space="0" w:color="D9D9E3"/>
                <w:bottom w:val="single" w:sz="2" w:space="0" w:color="D9D9E3"/>
                <w:right w:val="single" w:sz="2" w:space="0" w:color="D9D9E3"/>
              </w:divBdr>
              <w:divsChild>
                <w:div w:id="933784076">
                  <w:marLeft w:val="0"/>
                  <w:marRight w:val="0"/>
                  <w:marTop w:val="0"/>
                  <w:marBottom w:val="0"/>
                  <w:divBdr>
                    <w:top w:val="single" w:sz="2" w:space="0" w:color="D9D9E3"/>
                    <w:left w:val="single" w:sz="2" w:space="0" w:color="D9D9E3"/>
                    <w:bottom w:val="single" w:sz="2" w:space="0" w:color="D9D9E3"/>
                    <w:right w:val="single" w:sz="2" w:space="0" w:color="D9D9E3"/>
                  </w:divBdr>
                  <w:divsChild>
                    <w:div w:id="554859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0331985">
      <w:marLeft w:val="0"/>
      <w:marRight w:val="0"/>
      <w:marTop w:val="0"/>
      <w:marBottom w:val="0"/>
      <w:divBdr>
        <w:top w:val="single" w:sz="2" w:space="0" w:color="auto"/>
        <w:left w:val="single" w:sz="2" w:space="0" w:color="auto"/>
        <w:bottom w:val="single" w:sz="6" w:space="0" w:color="auto"/>
        <w:right w:val="single" w:sz="2" w:space="0" w:color="auto"/>
      </w:divBdr>
      <w:divsChild>
        <w:div w:id="1823235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5772167">
              <w:marLeft w:val="0"/>
              <w:marRight w:val="0"/>
              <w:marTop w:val="0"/>
              <w:marBottom w:val="0"/>
              <w:divBdr>
                <w:top w:val="single" w:sz="2" w:space="0" w:color="D9D9E3"/>
                <w:left w:val="single" w:sz="2" w:space="0" w:color="D9D9E3"/>
                <w:bottom w:val="single" w:sz="2" w:space="0" w:color="D9D9E3"/>
                <w:right w:val="single" w:sz="2" w:space="0" w:color="D9D9E3"/>
              </w:divBdr>
              <w:divsChild>
                <w:div w:id="164183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2477365">
              <w:marLeft w:val="0"/>
              <w:marRight w:val="0"/>
              <w:marTop w:val="0"/>
              <w:marBottom w:val="0"/>
              <w:divBdr>
                <w:top w:val="single" w:sz="2" w:space="0" w:color="D9D9E3"/>
                <w:left w:val="single" w:sz="2" w:space="0" w:color="D9D9E3"/>
                <w:bottom w:val="single" w:sz="2" w:space="0" w:color="D9D9E3"/>
                <w:right w:val="single" w:sz="2" w:space="0" w:color="D9D9E3"/>
              </w:divBdr>
              <w:divsChild>
                <w:div w:id="1285965621">
                  <w:marLeft w:val="0"/>
                  <w:marRight w:val="0"/>
                  <w:marTop w:val="0"/>
                  <w:marBottom w:val="0"/>
                  <w:divBdr>
                    <w:top w:val="single" w:sz="2" w:space="0" w:color="D9D9E3"/>
                    <w:left w:val="single" w:sz="2" w:space="0" w:color="D9D9E3"/>
                    <w:bottom w:val="single" w:sz="2" w:space="0" w:color="D9D9E3"/>
                    <w:right w:val="single" w:sz="2" w:space="0" w:color="D9D9E3"/>
                  </w:divBdr>
                  <w:divsChild>
                    <w:div w:id="115566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6194435">
      <w:bodyDiv w:val="1"/>
      <w:marLeft w:val="0"/>
      <w:marRight w:val="0"/>
      <w:marTop w:val="0"/>
      <w:marBottom w:val="0"/>
      <w:divBdr>
        <w:top w:val="none" w:sz="0" w:space="0" w:color="auto"/>
        <w:left w:val="none" w:sz="0" w:space="0" w:color="auto"/>
        <w:bottom w:val="none" w:sz="0" w:space="0" w:color="auto"/>
        <w:right w:val="none" w:sz="0" w:space="0" w:color="auto"/>
      </w:divBdr>
      <w:divsChild>
        <w:div w:id="629824856">
          <w:marLeft w:val="0"/>
          <w:marRight w:val="0"/>
          <w:marTop w:val="0"/>
          <w:marBottom w:val="0"/>
          <w:divBdr>
            <w:top w:val="single" w:sz="2" w:space="0" w:color="auto"/>
            <w:left w:val="single" w:sz="2" w:space="0" w:color="auto"/>
            <w:bottom w:val="single" w:sz="6" w:space="0" w:color="auto"/>
            <w:right w:val="single" w:sz="2" w:space="0" w:color="auto"/>
          </w:divBdr>
          <w:divsChild>
            <w:div w:id="506749373">
              <w:marLeft w:val="0"/>
              <w:marRight w:val="0"/>
              <w:marTop w:val="100"/>
              <w:marBottom w:val="100"/>
              <w:divBdr>
                <w:top w:val="single" w:sz="2" w:space="0" w:color="D9D9E3"/>
                <w:left w:val="single" w:sz="2" w:space="0" w:color="D9D9E3"/>
                <w:bottom w:val="single" w:sz="2" w:space="0" w:color="D9D9E3"/>
                <w:right w:val="single" w:sz="2" w:space="0" w:color="D9D9E3"/>
              </w:divBdr>
              <w:divsChild>
                <w:div w:id="1617902180">
                  <w:marLeft w:val="0"/>
                  <w:marRight w:val="0"/>
                  <w:marTop w:val="0"/>
                  <w:marBottom w:val="0"/>
                  <w:divBdr>
                    <w:top w:val="single" w:sz="2" w:space="0" w:color="D9D9E3"/>
                    <w:left w:val="single" w:sz="2" w:space="0" w:color="D9D9E3"/>
                    <w:bottom w:val="single" w:sz="2" w:space="0" w:color="D9D9E3"/>
                    <w:right w:val="single" w:sz="2" w:space="0" w:color="D9D9E3"/>
                  </w:divBdr>
                  <w:divsChild>
                    <w:div w:id="1063067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5535181">
                  <w:marLeft w:val="0"/>
                  <w:marRight w:val="0"/>
                  <w:marTop w:val="0"/>
                  <w:marBottom w:val="0"/>
                  <w:divBdr>
                    <w:top w:val="single" w:sz="2" w:space="0" w:color="D9D9E3"/>
                    <w:left w:val="single" w:sz="2" w:space="0" w:color="D9D9E3"/>
                    <w:bottom w:val="single" w:sz="2" w:space="0" w:color="D9D9E3"/>
                    <w:right w:val="single" w:sz="2" w:space="0" w:color="D9D9E3"/>
                  </w:divBdr>
                  <w:divsChild>
                    <w:div w:id="643704707">
                      <w:marLeft w:val="0"/>
                      <w:marRight w:val="0"/>
                      <w:marTop w:val="0"/>
                      <w:marBottom w:val="0"/>
                      <w:divBdr>
                        <w:top w:val="single" w:sz="2" w:space="0" w:color="D9D9E3"/>
                        <w:left w:val="single" w:sz="2" w:space="0" w:color="D9D9E3"/>
                        <w:bottom w:val="single" w:sz="2" w:space="0" w:color="D9D9E3"/>
                        <w:right w:val="single" w:sz="2" w:space="0" w:color="D9D9E3"/>
                      </w:divBdr>
                      <w:divsChild>
                        <w:div w:id="764691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1443507">
          <w:marLeft w:val="0"/>
          <w:marRight w:val="0"/>
          <w:marTop w:val="0"/>
          <w:marBottom w:val="0"/>
          <w:divBdr>
            <w:top w:val="single" w:sz="2" w:space="0" w:color="auto"/>
            <w:left w:val="single" w:sz="2" w:space="0" w:color="auto"/>
            <w:bottom w:val="single" w:sz="6" w:space="0" w:color="auto"/>
            <w:right w:val="single" w:sz="2" w:space="0" w:color="auto"/>
          </w:divBdr>
          <w:divsChild>
            <w:div w:id="770466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9400634">
                  <w:marLeft w:val="0"/>
                  <w:marRight w:val="0"/>
                  <w:marTop w:val="0"/>
                  <w:marBottom w:val="0"/>
                  <w:divBdr>
                    <w:top w:val="single" w:sz="2" w:space="0" w:color="D9D9E3"/>
                    <w:left w:val="single" w:sz="2" w:space="0" w:color="D9D9E3"/>
                    <w:bottom w:val="single" w:sz="2" w:space="0" w:color="D9D9E3"/>
                    <w:right w:val="single" w:sz="2" w:space="0" w:color="D9D9E3"/>
                  </w:divBdr>
                  <w:divsChild>
                    <w:div w:id="1453094586">
                      <w:marLeft w:val="0"/>
                      <w:marRight w:val="0"/>
                      <w:marTop w:val="0"/>
                      <w:marBottom w:val="0"/>
                      <w:divBdr>
                        <w:top w:val="single" w:sz="2" w:space="0" w:color="D9D9E3"/>
                        <w:left w:val="single" w:sz="2" w:space="0" w:color="D9D9E3"/>
                        <w:bottom w:val="single" w:sz="2" w:space="0" w:color="D9D9E3"/>
                        <w:right w:val="single" w:sz="2" w:space="0" w:color="D9D9E3"/>
                      </w:divBdr>
                      <w:divsChild>
                        <w:div w:id="1163663517">
                          <w:marLeft w:val="0"/>
                          <w:marRight w:val="0"/>
                          <w:marTop w:val="0"/>
                          <w:marBottom w:val="0"/>
                          <w:divBdr>
                            <w:top w:val="single" w:sz="2" w:space="0" w:color="D9D9E3"/>
                            <w:left w:val="single" w:sz="2" w:space="0" w:color="D9D9E3"/>
                            <w:bottom w:val="single" w:sz="2" w:space="0" w:color="D9D9E3"/>
                            <w:right w:val="single" w:sz="2" w:space="0" w:color="D9D9E3"/>
                          </w:divBdr>
                          <w:divsChild>
                            <w:div w:id="2121604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269479">
          <w:marLeft w:val="0"/>
          <w:marRight w:val="0"/>
          <w:marTop w:val="0"/>
          <w:marBottom w:val="0"/>
          <w:divBdr>
            <w:top w:val="single" w:sz="2" w:space="0" w:color="auto"/>
            <w:left w:val="single" w:sz="2" w:space="0" w:color="auto"/>
            <w:bottom w:val="single" w:sz="6" w:space="0" w:color="auto"/>
            <w:right w:val="single" w:sz="2" w:space="0" w:color="auto"/>
          </w:divBdr>
          <w:divsChild>
            <w:div w:id="7157388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225254">
                  <w:marLeft w:val="0"/>
                  <w:marRight w:val="0"/>
                  <w:marTop w:val="0"/>
                  <w:marBottom w:val="0"/>
                  <w:divBdr>
                    <w:top w:val="single" w:sz="2" w:space="0" w:color="D9D9E3"/>
                    <w:left w:val="single" w:sz="2" w:space="0" w:color="D9D9E3"/>
                    <w:bottom w:val="single" w:sz="2" w:space="0" w:color="D9D9E3"/>
                    <w:right w:val="single" w:sz="2" w:space="0" w:color="D9D9E3"/>
                  </w:divBdr>
                  <w:divsChild>
                    <w:div w:id="78069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1589454">
                  <w:marLeft w:val="0"/>
                  <w:marRight w:val="0"/>
                  <w:marTop w:val="0"/>
                  <w:marBottom w:val="0"/>
                  <w:divBdr>
                    <w:top w:val="single" w:sz="2" w:space="0" w:color="D9D9E3"/>
                    <w:left w:val="single" w:sz="2" w:space="0" w:color="D9D9E3"/>
                    <w:bottom w:val="single" w:sz="2" w:space="0" w:color="D9D9E3"/>
                    <w:right w:val="single" w:sz="2" w:space="0" w:color="D9D9E3"/>
                  </w:divBdr>
                  <w:divsChild>
                    <w:div w:id="1517689605">
                      <w:marLeft w:val="0"/>
                      <w:marRight w:val="0"/>
                      <w:marTop w:val="0"/>
                      <w:marBottom w:val="0"/>
                      <w:divBdr>
                        <w:top w:val="single" w:sz="2" w:space="0" w:color="D9D9E3"/>
                        <w:left w:val="single" w:sz="2" w:space="0" w:color="D9D9E3"/>
                        <w:bottom w:val="single" w:sz="2" w:space="0" w:color="D9D9E3"/>
                        <w:right w:val="single" w:sz="2" w:space="0" w:color="D9D9E3"/>
                      </w:divBdr>
                      <w:divsChild>
                        <w:div w:id="49118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2368272">
          <w:marLeft w:val="0"/>
          <w:marRight w:val="0"/>
          <w:marTop w:val="0"/>
          <w:marBottom w:val="0"/>
          <w:divBdr>
            <w:top w:val="single" w:sz="2" w:space="0" w:color="auto"/>
            <w:left w:val="single" w:sz="2" w:space="0" w:color="auto"/>
            <w:bottom w:val="single" w:sz="6" w:space="0" w:color="auto"/>
            <w:right w:val="single" w:sz="2" w:space="0" w:color="auto"/>
          </w:divBdr>
          <w:divsChild>
            <w:div w:id="113367422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849192">
                  <w:marLeft w:val="0"/>
                  <w:marRight w:val="0"/>
                  <w:marTop w:val="0"/>
                  <w:marBottom w:val="0"/>
                  <w:divBdr>
                    <w:top w:val="single" w:sz="2" w:space="0" w:color="D9D9E3"/>
                    <w:left w:val="single" w:sz="2" w:space="0" w:color="D9D9E3"/>
                    <w:bottom w:val="single" w:sz="2" w:space="0" w:color="D9D9E3"/>
                    <w:right w:val="single" w:sz="2" w:space="0" w:color="D9D9E3"/>
                  </w:divBdr>
                  <w:divsChild>
                    <w:div w:id="1921324805">
                      <w:marLeft w:val="0"/>
                      <w:marRight w:val="0"/>
                      <w:marTop w:val="0"/>
                      <w:marBottom w:val="0"/>
                      <w:divBdr>
                        <w:top w:val="single" w:sz="2" w:space="0" w:color="D9D9E3"/>
                        <w:left w:val="single" w:sz="2" w:space="0" w:color="D9D9E3"/>
                        <w:bottom w:val="single" w:sz="2" w:space="0" w:color="D9D9E3"/>
                        <w:right w:val="single" w:sz="2" w:space="0" w:color="D9D9E3"/>
                      </w:divBdr>
                      <w:divsChild>
                        <w:div w:id="1163735800">
                          <w:marLeft w:val="0"/>
                          <w:marRight w:val="0"/>
                          <w:marTop w:val="0"/>
                          <w:marBottom w:val="0"/>
                          <w:divBdr>
                            <w:top w:val="single" w:sz="2" w:space="0" w:color="D9D9E3"/>
                            <w:left w:val="single" w:sz="2" w:space="0" w:color="D9D9E3"/>
                            <w:bottom w:val="single" w:sz="2" w:space="0" w:color="D9D9E3"/>
                            <w:right w:val="single" w:sz="2" w:space="0" w:color="D9D9E3"/>
                          </w:divBdr>
                          <w:divsChild>
                            <w:div w:id="611321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gif"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Qonte Tynah</dc:creator>
  <cp:keywords/>
  <dc:description/>
  <cp:lastModifiedBy>Qonte Tynah</cp:lastModifiedBy>
  <cp:revision>3</cp:revision>
  <dcterms:created xsi:type="dcterms:W3CDTF">2023-04-11T12:49:00Z</dcterms:created>
  <dcterms:modified xsi:type="dcterms:W3CDTF">2023-04-11T12:50:00Z</dcterms:modified>
</cp:coreProperties>
</file>