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05C" w:rsidRPr="009E74E4" w:rsidRDefault="005F58E8" w:rsidP="000B305C">
      <w:pPr>
        <w:pStyle w:val="Titre"/>
        <w:rPr>
          <w:rFonts w:ascii="Arial" w:hAnsi="Arial" w:cs="Arial"/>
        </w:rPr>
      </w:pPr>
      <w:bookmarkStart w:id="0" w:name="_Hlk103860400"/>
      <w:r w:rsidRPr="009E74E4">
        <w:rPr>
          <w:rFonts w:ascii="Arial" w:hAnsi="Arial" w:cs="Arial"/>
        </w:rPr>
        <w:t xml:space="preserve">Guide Utilisateur du jeu </w:t>
      </w:r>
      <w:r w:rsidR="000B305C" w:rsidRPr="009E74E4">
        <w:rPr>
          <w:rFonts w:ascii="Arial" w:hAnsi="Arial" w:cs="Arial"/>
        </w:rPr>
        <w:t>Hanabi</w:t>
      </w:r>
    </w:p>
    <w:p w:rsidR="00031964" w:rsidRPr="009E74E4" w:rsidRDefault="00031964" w:rsidP="008933F7">
      <w:pPr>
        <w:pStyle w:val="Titre1"/>
        <w:rPr>
          <w:rFonts w:ascii="Arial" w:hAnsi="Arial" w:cs="Arial"/>
        </w:rPr>
      </w:pPr>
      <w:bookmarkStart w:id="1" w:name="_Toc103850722"/>
      <w:r w:rsidRPr="009E74E4">
        <w:rPr>
          <w:rFonts w:ascii="Arial" w:hAnsi="Arial" w:cs="Arial"/>
        </w:rPr>
        <w:t>Règle du jeu</w:t>
      </w:r>
    </w:p>
    <w:p w:rsidR="00EE4823" w:rsidRPr="009E74E4" w:rsidRDefault="00641852" w:rsidP="001460F3">
      <w:pPr>
        <w:pStyle w:val="Texte"/>
      </w:pPr>
      <w:r w:rsidRPr="009E74E4">
        <w:t>Si vous avez besoin</w:t>
      </w:r>
      <w:r w:rsidR="00505727" w:rsidRPr="009E74E4">
        <w:t xml:space="preserve"> des règles du jeu</w:t>
      </w:r>
      <w:r w:rsidRPr="009E74E4">
        <w:t xml:space="preserve">, vous trouverez les règles du jeu Hanabi </w:t>
      </w:r>
      <w:r w:rsidR="005C1FF7" w:rsidRPr="009E74E4">
        <w:t>ici</w:t>
      </w:r>
      <w:r w:rsidR="00EE4823" w:rsidRPr="009E74E4">
        <w:t> :</w:t>
      </w:r>
    </w:p>
    <w:p w:rsidR="00EE4823" w:rsidRPr="009E74E4" w:rsidRDefault="00FB162A" w:rsidP="00641852">
      <w:pPr>
        <w:pStyle w:val="Texte"/>
      </w:pPr>
      <w:hyperlink r:id="rId7" w:history="1">
        <w:r w:rsidR="00EE4823" w:rsidRPr="009E74E4">
          <w:rPr>
            <w:rStyle w:val="Lienhypertexte"/>
          </w:rPr>
          <w:t>https://www.ludicbox.fr/ressources/9088-regle-du-jeu-Hanabi.pdf</w:t>
        </w:r>
      </w:hyperlink>
    </w:p>
    <w:p w:rsidR="000B305C" w:rsidRPr="009E74E4" w:rsidRDefault="000B305C" w:rsidP="008933F7">
      <w:pPr>
        <w:pStyle w:val="Titre1"/>
        <w:rPr>
          <w:rFonts w:ascii="Arial" w:hAnsi="Arial" w:cs="Arial"/>
        </w:rPr>
      </w:pPr>
      <w:r w:rsidRPr="009E74E4">
        <w:rPr>
          <w:rFonts w:ascii="Arial" w:hAnsi="Arial" w:cs="Arial"/>
        </w:rPr>
        <w:t>Serveur</w:t>
      </w:r>
      <w:bookmarkEnd w:id="1"/>
    </w:p>
    <w:p w:rsidR="00A56A5A" w:rsidRPr="009E74E4" w:rsidRDefault="00A56A5A" w:rsidP="000B305C">
      <w:pPr>
        <w:pStyle w:val="Texte"/>
      </w:pPr>
      <w:r w:rsidRPr="009E74E4">
        <w:t>Pour démarrer une partie, il est impératif qu’un serveur soit démarrer</w:t>
      </w:r>
      <w:r w:rsidR="00E13F9B" w:rsidRPr="009E74E4">
        <w:t xml:space="preserve"> sur une machine</w:t>
      </w:r>
      <w:r w:rsidRPr="009E74E4">
        <w:t>.</w:t>
      </w:r>
      <w:r w:rsidR="0089708D" w:rsidRPr="009E74E4">
        <w:t xml:space="preserve"> Pour le démarrer, il faut juste appuyer deux de fois de suite sur le fichier « HanabiServeur.exe ».</w:t>
      </w:r>
    </w:p>
    <w:p w:rsidR="008E4EBF" w:rsidRPr="009E74E4" w:rsidRDefault="00E13F9B" w:rsidP="000B305C">
      <w:pPr>
        <w:pStyle w:val="Texte"/>
      </w:pPr>
      <w:r w:rsidRPr="009E74E4">
        <w:t>Après qu’il soit démarrer, il n’y a plus aucune action à faire sur ce serveur, il doit juste rester allumé le temps d’une partie.</w:t>
      </w:r>
      <w:r w:rsidR="008E4EBF" w:rsidRPr="009E74E4">
        <w:t xml:space="preserve"> Il est tout de même indiqué au milieu de la fenêtre, l’adresse IP du serveur qui sera plus tard utile pour s’y connecter.  </w:t>
      </w:r>
    </w:p>
    <w:p w:rsidR="00FE5CEF" w:rsidRPr="009E74E4" w:rsidRDefault="00FE5CEF" w:rsidP="000B305C">
      <w:pPr>
        <w:pStyle w:val="Texte"/>
      </w:pPr>
      <w:r w:rsidRPr="009E74E4">
        <w:t xml:space="preserve">Il est important de noter qu’il est possible d’allumer un seul serveur à la fois sur un poste. </w:t>
      </w:r>
    </w:p>
    <w:p w:rsidR="00321BAB" w:rsidRPr="009E74E4" w:rsidRDefault="00321BAB" w:rsidP="000B305C">
      <w:pPr>
        <w:pStyle w:val="Texte"/>
      </w:pPr>
      <w:r w:rsidRPr="009E74E4">
        <w:t>Ci-Dessous, vous pouvez voir à quoi ressemble la fenêtre du serveur.</w:t>
      </w:r>
    </w:p>
    <w:p w:rsidR="00321BAB" w:rsidRPr="009E74E4" w:rsidRDefault="000B305C" w:rsidP="000B305C">
      <w:pPr>
        <w:pStyle w:val="Image"/>
      </w:pPr>
      <w:r w:rsidRPr="009E74E4">
        <w:drawing>
          <wp:inline distT="0" distB="0" distL="0" distR="0" wp14:anchorId="52525978" wp14:editId="3C3F275C">
            <wp:extent cx="3301365" cy="2303780"/>
            <wp:effectExtent l="0" t="0" r="0" b="127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5C" w:rsidRPr="009E74E4" w:rsidRDefault="00321BAB" w:rsidP="00321BAB">
      <w:pPr>
        <w:rPr>
          <w:rFonts w:ascii="Arial" w:hAnsi="Arial" w:cs="Arial"/>
          <w:noProof/>
          <w:lang w:eastAsia="fr-CH"/>
        </w:rPr>
      </w:pPr>
      <w:r w:rsidRPr="009E74E4">
        <w:rPr>
          <w:rFonts w:ascii="Arial" w:hAnsi="Arial" w:cs="Arial"/>
        </w:rPr>
        <w:br w:type="page"/>
      </w:r>
    </w:p>
    <w:p w:rsidR="00333F0D" w:rsidRPr="009E74E4" w:rsidRDefault="000B305C" w:rsidP="008933F7">
      <w:pPr>
        <w:pStyle w:val="Titre1"/>
        <w:rPr>
          <w:rFonts w:ascii="Arial" w:hAnsi="Arial" w:cs="Arial"/>
        </w:rPr>
      </w:pPr>
      <w:bookmarkStart w:id="2" w:name="_Toc103850723"/>
      <w:r w:rsidRPr="009E74E4">
        <w:rPr>
          <w:rFonts w:ascii="Arial" w:hAnsi="Arial" w:cs="Arial"/>
        </w:rPr>
        <w:lastRenderedPageBreak/>
        <w:t>Connexion Client-serveur</w:t>
      </w:r>
      <w:bookmarkEnd w:id="2"/>
    </w:p>
    <w:p w:rsidR="00333F0D" w:rsidRPr="009E74E4" w:rsidRDefault="00C4047B" w:rsidP="00C4047B">
      <w:pPr>
        <w:pStyle w:val="Texte"/>
      </w:pPr>
      <w:r w:rsidRPr="009E74E4">
        <w:t>Une fois qu’un serveur est lancé,</w:t>
      </w:r>
      <w:r w:rsidR="00333F0D" w:rsidRPr="009E74E4">
        <w:t xml:space="preserve"> Chaque joueur</w:t>
      </w:r>
      <w:r w:rsidR="00EA4EC5" w:rsidRPr="009E74E4">
        <w:t xml:space="preserve"> doit lancer un client sur son poste, pour cela il suffit d’appuyer deux fois sur le fichier « Hanabi.exe ».</w:t>
      </w:r>
    </w:p>
    <w:p w:rsidR="00B8797A" w:rsidRPr="009E74E4" w:rsidRDefault="00F14670" w:rsidP="00C4047B">
      <w:pPr>
        <w:pStyle w:val="Texte"/>
      </w:pPr>
      <w:r w:rsidRPr="009E74E4">
        <w:t xml:space="preserve">Ensuite, </w:t>
      </w:r>
      <w:r w:rsidR="00333F0D" w:rsidRPr="009E74E4">
        <w:t>Il</w:t>
      </w:r>
      <w:r w:rsidR="00C4047B" w:rsidRPr="009E74E4">
        <w:t xml:space="preserve"> faut s</w:t>
      </w:r>
      <w:r w:rsidRPr="009E74E4">
        <w:t>e</w:t>
      </w:r>
      <w:r w:rsidR="00C4047B" w:rsidRPr="009E74E4">
        <w:t xml:space="preserve"> connecter</w:t>
      </w:r>
      <w:r w:rsidRPr="009E74E4">
        <w:t xml:space="preserve"> au serveur</w:t>
      </w:r>
      <w:r w:rsidR="00C4047B" w:rsidRPr="009E74E4">
        <w:t xml:space="preserve">. Pour cela, Entrez l’adresse IP du serveur dans </w:t>
      </w:r>
      <w:r w:rsidR="001A5225" w:rsidRPr="009E74E4">
        <w:t>les champs correspondants</w:t>
      </w:r>
      <w:r w:rsidR="00C4047B" w:rsidRPr="009E74E4">
        <w:t xml:space="preserve">. </w:t>
      </w:r>
    </w:p>
    <w:p w:rsidR="00C4047B" w:rsidRPr="009E74E4" w:rsidRDefault="00C4047B" w:rsidP="00C4047B">
      <w:pPr>
        <w:pStyle w:val="Texte"/>
      </w:pPr>
      <w:r w:rsidRPr="009E74E4">
        <w:t>Si le serveur se trouve sur votre poste, vous pouvez appuyer sur le bouton Loopback</w:t>
      </w:r>
      <w:r w:rsidR="000B7271" w:rsidRPr="009E74E4">
        <w:t xml:space="preserve"> et vous n’aurez pas besoin d’</w:t>
      </w:r>
      <w:r w:rsidR="001A5225" w:rsidRPr="009E74E4">
        <w:t>entrer</w:t>
      </w:r>
      <w:r w:rsidR="000B7271" w:rsidRPr="009E74E4">
        <w:t xml:space="preserve"> l’</w:t>
      </w:r>
      <w:r w:rsidR="00B8797A" w:rsidRPr="009E74E4">
        <w:t>adresse</w:t>
      </w:r>
      <w:r w:rsidR="000B7271" w:rsidRPr="009E74E4">
        <w:t xml:space="preserve"> IP su serveur.</w:t>
      </w:r>
    </w:p>
    <w:p w:rsidR="009D3314" w:rsidRPr="009E74E4" w:rsidRDefault="00657D3A" w:rsidP="000B305C">
      <w:pPr>
        <w:pStyle w:val="Texte"/>
      </w:pPr>
      <w:r w:rsidRPr="009E74E4">
        <w:t xml:space="preserve">Avant de se connecter, il ne faut pas oublier d’entrer votre pseudonyme. Par défaut, votre nom de compte Windows est entré, mais vous pouvez le </w:t>
      </w:r>
      <w:r w:rsidR="009D3314" w:rsidRPr="009E74E4">
        <w:t>modifier</w:t>
      </w:r>
      <w:r w:rsidRPr="009E74E4">
        <w:t>.</w:t>
      </w:r>
    </w:p>
    <w:p w:rsidR="009D3314" w:rsidRPr="009E74E4" w:rsidRDefault="009D3314" w:rsidP="000B305C">
      <w:pPr>
        <w:pStyle w:val="Texte"/>
      </w:pPr>
      <w:r w:rsidRPr="009E74E4">
        <w:t xml:space="preserve">Une fois que </w:t>
      </w:r>
      <w:r w:rsidR="001D0477" w:rsidRPr="009E74E4">
        <w:t>toutes les informations</w:t>
      </w:r>
      <w:r w:rsidRPr="009E74E4">
        <w:t xml:space="preserve"> sont </w:t>
      </w:r>
      <w:r w:rsidR="001D0477" w:rsidRPr="009E74E4">
        <w:t>remplies</w:t>
      </w:r>
      <w:r w:rsidRPr="009E74E4">
        <w:t>, vous pouvez appuyer sur le bouton « Connexion ».</w:t>
      </w:r>
    </w:p>
    <w:p w:rsidR="0081290A" w:rsidRPr="009E74E4" w:rsidRDefault="000B305C" w:rsidP="000B305C">
      <w:pPr>
        <w:pStyle w:val="Image"/>
      </w:pPr>
      <w:r w:rsidRPr="009E74E4">
        <w:drawing>
          <wp:inline distT="0" distB="0" distL="0" distR="0" wp14:anchorId="5DD5DB4C" wp14:editId="704ADB82">
            <wp:extent cx="3060000" cy="2841428"/>
            <wp:effectExtent l="0" t="0" r="762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84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5C" w:rsidRPr="009E74E4" w:rsidRDefault="0081290A" w:rsidP="0081290A">
      <w:pPr>
        <w:rPr>
          <w:rFonts w:ascii="Arial" w:hAnsi="Arial" w:cs="Arial"/>
          <w:noProof/>
          <w:lang w:eastAsia="fr-CH"/>
        </w:rPr>
      </w:pPr>
      <w:r w:rsidRPr="009E74E4">
        <w:rPr>
          <w:rFonts w:ascii="Arial" w:hAnsi="Arial" w:cs="Arial"/>
        </w:rPr>
        <w:br w:type="page"/>
      </w:r>
    </w:p>
    <w:p w:rsidR="001D0477" w:rsidRPr="009E74E4" w:rsidRDefault="001D0477" w:rsidP="008933F7">
      <w:pPr>
        <w:pStyle w:val="Titre1"/>
        <w:rPr>
          <w:rFonts w:ascii="Arial" w:hAnsi="Arial" w:cs="Arial"/>
        </w:rPr>
      </w:pPr>
      <w:r w:rsidRPr="009E74E4">
        <w:rPr>
          <w:rFonts w:ascii="Arial" w:hAnsi="Arial" w:cs="Arial"/>
        </w:rPr>
        <w:lastRenderedPageBreak/>
        <w:t>Démarrer une partie</w:t>
      </w:r>
    </w:p>
    <w:p w:rsidR="00C31358" w:rsidRPr="009E74E4" w:rsidRDefault="00C31358" w:rsidP="00C31358">
      <w:pPr>
        <w:pStyle w:val="Texte"/>
      </w:pPr>
      <w:r w:rsidRPr="009E74E4">
        <w:t>La première personne qui se connecte au serveur, peut démarrer la partie quand il le souhaite en appuyant sur le bouton démarrer.</w:t>
      </w:r>
    </w:p>
    <w:p w:rsidR="005B4A4B" w:rsidRPr="009E74E4" w:rsidRDefault="005B4A4B" w:rsidP="00C31358">
      <w:pPr>
        <w:pStyle w:val="Texte"/>
      </w:pPr>
      <w:r w:rsidRPr="009E74E4">
        <w:t xml:space="preserve">Ce bouton va lui ouvrir la fenêtre dans </w:t>
      </w:r>
      <w:r w:rsidR="009E3355" w:rsidRPr="009E74E4">
        <w:t>laquelle</w:t>
      </w:r>
      <w:r w:rsidRPr="009E74E4">
        <w:t xml:space="preserve"> il pourra modifier certaine fonctionnalité. Comme le nombre d’indice disponible au début, le nombre de faute autorisé et encore </w:t>
      </w:r>
      <w:r w:rsidR="00FB4558" w:rsidRPr="009E74E4">
        <w:t>s’il</w:t>
      </w:r>
      <w:r w:rsidRPr="009E74E4">
        <w:t xml:space="preserve"> veut jouer ou non avec une extension.</w:t>
      </w:r>
      <w:r w:rsidR="00FB4558" w:rsidRPr="009E74E4">
        <w:t xml:space="preserve"> </w:t>
      </w:r>
    </w:p>
    <w:p w:rsidR="001865C8" w:rsidRPr="009E74E4" w:rsidRDefault="001865C8" w:rsidP="00C31358">
      <w:pPr>
        <w:pStyle w:val="Texte"/>
      </w:pPr>
      <w:r w:rsidRPr="009E74E4">
        <w:t>L’extension 6</w:t>
      </w:r>
      <w:r w:rsidRPr="009E74E4">
        <w:rPr>
          <w:vertAlign w:val="superscript"/>
        </w:rPr>
        <w:t>ème</w:t>
      </w:r>
      <w:r w:rsidRPr="009E74E4">
        <w:t xml:space="preserve"> couleur n’est pas encore disponible c’est pour cela qu’elle est </w:t>
      </w:r>
      <w:r w:rsidR="00556D1B" w:rsidRPr="009E74E4">
        <w:t>grisée</w:t>
      </w:r>
      <w:r w:rsidRPr="009E74E4">
        <w:t>.</w:t>
      </w:r>
    </w:p>
    <w:p w:rsidR="000B305C" w:rsidRPr="009E74E4" w:rsidRDefault="000B305C" w:rsidP="000B305C">
      <w:pPr>
        <w:pStyle w:val="Image"/>
      </w:pPr>
      <w:r w:rsidRPr="009E74E4">
        <w:drawing>
          <wp:inline distT="0" distB="0" distL="0" distR="0" wp14:anchorId="02D3EF75" wp14:editId="17961E45">
            <wp:extent cx="3060000" cy="3372000"/>
            <wp:effectExtent l="0" t="0" r="762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3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C" w:rsidRPr="009E74E4" w:rsidRDefault="000B305C" w:rsidP="008933F7">
      <w:pPr>
        <w:pStyle w:val="Titre1"/>
        <w:rPr>
          <w:rFonts w:ascii="Arial" w:hAnsi="Arial" w:cs="Arial"/>
        </w:rPr>
      </w:pPr>
      <w:r w:rsidRPr="009E74E4">
        <w:rPr>
          <w:rFonts w:ascii="Arial" w:hAnsi="Arial" w:cs="Arial"/>
        </w:rPr>
        <w:t>Extension</w:t>
      </w:r>
    </w:p>
    <w:p w:rsidR="00710626" w:rsidRPr="009E74E4" w:rsidRDefault="009E7095" w:rsidP="00A80549">
      <w:pPr>
        <w:pStyle w:val="Titre20"/>
        <w:rPr>
          <w:rFonts w:ascii="Arial" w:hAnsi="Arial" w:cs="Arial"/>
        </w:rPr>
      </w:pPr>
      <w:r w:rsidRPr="009E74E4">
        <w:rPr>
          <w:rFonts w:ascii="Arial" w:hAnsi="Arial" w:cs="Arial"/>
        </w:rPr>
        <w:t>Joker</w:t>
      </w:r>
    </w:p>
    <w:p w:rsidR="009E7095" w:rsidRPr="009E74E4" w:rsidRDefault="00C3496C" w:rsidP="0020520E">
      <w:pPr>
        <w:pStyle w:val="Texte"/>
      </w:pPr>
      <w:r w:rsidRPr="009E74E4">
        <w:t>Avec cette extension, 5 nouvelles sont ajoutées au jeu. Ce sont 5 cartes violettes numéroté de 1 à 5.</w:t>
      </w:r>
    </w:p>
    <w:p w:rsidR="00067911" w:rsidRPr="009E74E4" w:rsidRDefault="00067911" w:rsidP="0020520E">
      <w:pPr>
        <w:pStyle w:val="Texte"/>
      </w:pPr>
      <w:r w:rsidRPr="009E74E4">
        <w:t xml:space="preserve">La particularité de ces cartes est </w:t>
      </w:r>
      <w:r w:rsidR="00CF27D2" w:rsidRPr="009E74E4">
        <w:t>qu’elles peuvent</w:t>
      </w:r>
      <w:r w:rsidRPr="009E74E4">
        <w:t xml:space="preserve"> être posée sur un tas de n’importe quelle couleur.</w:t>
      </w:r>
      <w:r w:rsidR="00CF27D2" w:rsidRPr="009E74E4">
        <w:t xml:space="preserve"> </w:t>
      </w:r>
    </w:p>
    <w:p w:rsidR="00174B6B" w:rsidRPr="009E74E4" w:rsidRDefault="00CF27D2" w:rsidP="0020520E">
      <w:pPr>
        <w:pStyle w:val="Texte"/>
      </w:pPr>
      <w:r w:rsidRPr="009E74E4">
        <w:t xml:space="preserve">Il faut faire attention avec une chose, les cartes iront automatiquement se placer dans le premier </w:t>
      </w:r>
      <w:proofErr w:type="spellStart"/>
      <w:r w:rsidRPr="009E74E4">
        <w:t>tas</w:t>
      </w:r>
      <w:proofErr w:type="spellEnd"/>
      <w:r w:rsidRPr="009E74E4">
        <w:t xml:space="preserve"> dans le quelle elle est valide</w:t>
      </w:r>
      <w:r w:rsidR="00A175AE" w:rsidRPr="009E74E4">
        <w:t>.</w:t>
      </w:r>
    </w:p>
    <w:p w:rsidR="00174B6B" w:rsidRPr="009E74E4" w:rsidRDefault="00174B6B" w:rsidP="00174B6B">
      <w:pPr>
        <w:rPr>
          <w:rFonts w:ascii="Arial" w:hAnsi="Arial" w:cs="Arial"/>
          <w:sz w:val="24"/>
          <w:szCs w:val="24"/>
        </w:rPr>
      </w:pPr>
      <w:r w:rsidRPr="009E74E4">
        <w:rPr>
          <w:rFonts w:ascii="Arial" w:hAnsi="Arial" w:cs="Arial"/>
        </w:rPr>
        <w:br w:type="page"/>
      </w:r>
    </w:p>
    <w:p w:rsidR="00EB5CCA" w:rsidRPr="009E74E4" w:rsidRDefault="00CF2A4E" w:rsidP="008933F7">
      <w:pPr>
        <w:pStyle w:val="Titre1"/>
        <w:rPr>
          <w:rFonts w:ascii="Arial" w:hAnsi="Arial" w:cs="Arial"/>
        </w:rPr>
      </w:pPr>
      <w:r w:rsidRPr="009E74E4">
        <w:rPr>
          <w:rFonts w:ascii="Arial" w:hAnsi="Arial" w:cs="Arial"/>
        </w:rPr>
        <w:lastRenderedPageBreak/>
        <w:t>Jouer</w:t>
      </w:r>
      <w:r w:rsidR="00FF636D" w:rsidRPr="009E74E4">
        <w:rPr>
          <w:rFonts w:ascii="Arial" w:hAnsi="Arial" w:cs="Arial"/>
        </w:rPr>
        <w:t xml:space="preserve"> à Hanabi</w:t>
      </w:r>
    </w:p>
    <w:p w:rsidR="00D61C3B" w:rsidRPr="009E74E4" w:rsidRDefault="00973725" w:rsidP="00973725">
      <w:pPr>
        <w:pStyle w:val="Texte"/>
      </w:pPr>
      <w:r w:rsidRPr="009E74E4">
        <w:t xml:space="preserve">Dans le jeu Hanabi, 3 actions sont </w:t>
      </w:r>
      <w:r w:rsidR="00DF248A" w:rsidRPr="009E74E4">
        <w:t>possibles</w:t>
      </w:r>
      <w:r w:rsidRPr="009E74E4">
        <w:t>.</w:t>
      </w:r>
      <w:r w:rsidR="00DF248A" w:rsidRPr="009E74E4">
        <w:t xml:space="preserve"> En dessous, vous verrez comment vous pouvez les faire.</w:t>
      </w:r>
      <w:r w:rsidR="00F62BF2" w:rsidRPr="009E74E4">
        <w:t xml:space="preserve"> </w:t>
      </w:r>
    </w:p>
    <w:p w:rsidR="004875AB" w:rsidRPr="00FD020F" w:rsidRDefault="00D61C3B" w:rsidP="00973725">
      <w:pPr>
        <w:pStyle w:val="Texte"/>
        <w:rPr>
          <w:b/>
          <w:u w:val="single"/>
        </w:rPr>
      </w:pPr>
      <w:r w:rsidRPr="00FD020F">
        <w:rPr>
          <w:b/>
          <w:u w:val="single"/>
        </w:rPr>
        <w:t>A noter</w:t>
      </w:r>
    </w:p>
    <w:p w:rsidR="00B80164" w:rsidRPr="009E74E4" w:rsidRDefault="00F968B2" w:rsidP="00973725">
      <w:pPr>
        <w:pStyle w:val="Texte"/>
      </w:pPr>
      <w:r w:rsidRPr="009E74E4">
        <w:t xml:space="preserve">Pour réaliser une de ces actions, ça doit </w:t>
      </w:r>
      <w:r w:rsidR="004642D1" w:rsidRPr="009E74E4">
        <w:t>être</w:t>
      </w:r>
      <w:r w:rsidRPr="009E74E4">
        <w:t xml:space="preserve"> </w:t>
      </w:r>
      <w:r w:rsidR="001850F1" w:rsidRPr="009E74E4">
        <w:t>à</w:t>
      </w:r>
      <w:r w:rsidRPr="009E74E4">
        <w:t xml:space="preserve"> votre tour de jouer.</w:t>
      </w:r>
      <w:r w:rsidR="00D61C3B" w:rsidRPr="009E74E4">
        <w:t xml:space="preserve"> </w:t>
      </w:r>
    </w:p>
    <w:p w:rsidR="00973725" w:rsidRPr="009E74E4" w:rsidRDefault="00A716AD" w:rsidP="00973725">
      <w:pPr>
        <w:pStyle w:val="Texte"/>
      </w:pPr>
      <w:r w:rsidRPr="009E74E4">
        <w:t>Si après avoir</w:t>
      </w:r>
      <w:r w:rsidR="001850F1" w:rsidRPr="009E74E4">
        <w:t xml:space="preserve"> fait l’action</w:t>
      </w:r>
      <w:r w:rsidR="00D61C3B" w:rsidRPr="009E74E4">
        <w:t xml:space="preserve">, </w:t>
      </w:r>
      <w:r w:rsidR="001850F1" w:rsidRPr="009E74E4">
        <w:t>aucun changement n’apparait, c’est que l’action n’est pas valide.</w:t>
      </w:r>
    </w:p>
    <w:p w:rsidR="00EB5CCA" w:rsidRPr="009E74E4" w:rsidRDefault="00EB5CCA" w:rsidP="008933F7">
      <w:pPr>
        <w:pStyle w:val="Titre20"/>
        <w:rPr>
          <w:rFonts w:ascii="Arial" w:hAnsi="Arial" w:cs="Arial"/>
        </w:rPr>
      </w:pPr>
      <w:r w:rsidRPr="009E74E4">
        <w:rPr>
          <w:rFonts w:ascii="Arial" w:hAnsi="Arial" w:cs="Arial"/>
        </w:rPr>
        <w:t xml:space="preserve">Donner </w:t>
      </w:r>
      <w:r w:rsidR="009E2A24" w:rsidRPr="009E74E4">
        <w:rPr>
          <w:rFonts w:ascii="Arial" w:hAnsi="Arial" w:cs="Arial"/>
        </w:rPr>
        <w:t>un indice</w:t>
      </w:r>
    </w:p>
    <w:p w:rsidR="00813CB8" w:rsidRPr="009E74E4" w:rsidRDefault="00813CB8" w:rsidP="00813CB8">
      <w:pPr>
        <w:pStyle w:val="Texte"/>
      </w:pPr>
      <w:r w:rsidRPr="009E74E4">
        <w:t>Cette action requiert que vous ayez au moins un indice</w:t>
      </w:r>
      <w:r w:rsidR="00587065" w:rsidRPr="009E74E4">
        <w:t xml:space="preserve"> (ampoule)</w:t>
      </w:r>
      <w:r w:rsidRPr="009E74E4">
        <w:t xml:space="preserve"> disponible.</w:t>
      </w:r>
    </w:p>
    <w:p w:rsidR="00F77BB2" w:rsidRPr="009E74E4" w:rsidRDefault="00F77BB2" w:rsidP="00F77BB2">
      <w:pPr>
        <w:pStyle w:val="Texte"/>
      </w:pPr>
      <w:r w:rsidRPr="009E74E4">
        <w:t xml:space="preserve">Pour donner un indice </w:t>
      </w:r>
      <w:r w:rsidR="00F62BF2" w:rsidRPr="009E74E4">
        <w:t xml:space="preserve">à un autre joueur, vous devez appuyer sur le nom de la </w:t>
      </w:r>
      <w:r w:rsidR="005869D4" w:rsidRPr="009E74E4">
        <w:t>personne</w:t>
      </w:r>
      <w:r w:rsidR="00D349CC" w:rsidRPr="009E74E4">
        <w:t>.</w:t>
      </w:r>
    </w:p>
    <w:p w:rsidR="00D349CC" w:rsidRPr="009E74E4" w:rsidRDefault="00DD4779" w:rsidP="00F77BB2">
      <w:pPr>
        <w:pStyle w:val="Texte"/>
      </w:pPr>
      <w:r w:rsidRPr="009E74E4">
        <w:t xml:space="preserve">Un formulaire apparait, vous devrez choisir </w:t>
      </w:r>
      <w:r w:rsidR="005B112D" w:rsidRPr="009E74E4">
        <w:t>quel type</w:t>
      </w:r>
      <w:r w:rsidRPr="009E74E4">
        <w:t xml:space="preserve"> d’indice vous coulez envoyer. Soit un nombre soit une couleur</w:t>
      </w:r>
      <w:r w:rsidR="005B112D" w:rsidRPr="009E74E4">
        <w:t>.</w:t>
      </w:r>
    </w:p>
    <w:p w:rsidR="00E06FC0" w:rsidRPr="009E74E4" w:rsidRDefault="00E06FC0" w:rsidP="00F77BB2">
      <w:pPr>
        <w:pStyle w:val="Texte"/>
      </w:pPr>
      <w:r w:rsidRPr="009E74E4">
        <w:t>Une fois le type choisit, la liste des indices que vous pouvez choisir apparait.</w:t>
      </w:r>
      <w:r w:rsidR="008933F7" w:rsidRPr="009E74E4">
        <w:t xml:space="preserve"> </w:t>
      </w:r>
      <w:r w:rsidR="00E9772C" w:rsidRPr="009E74E4">
        <w:t>Là</w:t>
      </w:r>
      <w:r w:rsidR="008933F7" w:rsidRPr="009E74E4">
        <w:t xml:space="preserve"> vous pouvez </w:t>
      </w:r>
      <w:r w:rsidR="001D0C69" w:rsidRPr="009E74E4">
        <w:t>envoyer</w:t>
      </w:r>
      <w:r w:rsidR="008933F7" w:rsidRPr="009E74E4">
        <w:t xml:space="preserve"> l’indice que vous </w:t>
      </w:r>
      <w:r w:rsidR="00DD59CF" w:rsidRPr="009E74E4">
        <w:t>désirez</w:t>
      </w:r>
      <w:r w:rsidR="008933F7" w:rsidRPr="009E74E4">
        <w:t>.</w:t>
      </w:r>
    </w:p>
    <w:p w:rsidR="00DD59CF" w:rsidRPr="009E74E4" w:rsidRDefault="00DD59CF" w:rsidP="00F77BB2">
      <w:pPr>
        <w:pStyle w:val="Texte"/>
      </w:pPr>
      <w:r w:rsidRPr="009E74E4">
        <w:t xml:space="preserve">Dans l’exemple ci-dessous, l’utilisateur envoie </w:t>
      </w:r>
      <w:r w:rsidR="00E9772C" w:rsidRPr="009E74E4">
        <w:t>l’</w:t>
      </w:r>
      <w:r w:rsidR="00106E00" w:rsidRPr="009E74E4">
        <w:t>indice bleu.</w:t>
      </w:r>
    </w:p>
    <w:p w:rsidR="00B7522F" w:rsidRPr="009E74E4" w:rsidRDefault="00EB5CCA" w:rsidP="00830F01">
      <w:pPr>
        <w:pStyle w:val="Image"/>
      </w:pPr>
      <w:r w:rsidRPr="009E74E4">
        <w:drawing>
          <wp:inline distT="0" distB="0" distL="0" distR="0" wp14:anchorId="6E168E57" wp14:editId="725F941E">
            <wp:extent cx="5760000" cy="1369273"/>
            <wp:effectExtent l="0" t="0" r="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F2" w:rsidRPr="009E74E4" w:rsidRDefault="00E9772C" w:rsidP="008822F2">
      <w:pPr>
        <w:pStyle w:val="Texte"/>
      </w:pPr>
      <w:r w:rsidRPr="009E74E4">
        <w:t xml:space="preserve">Après avoir envoyer l’indice, </w:t>
      </w:r>
      <w:r w:rsidR="00E42402" w:rsidRPr="009E74E4">
        <w:t>les cartes du joueur qui reçoit l’indice sont marqué. Pour les autres joueurs, un petit message apparait.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94"/>
        <w:gridCol w:w="4168"/>
      </w:tblGrid>
      <w:tr w:rsidR="00E9772C" w:rsidRPr="009E74E4" w:rsidTr="00E9772C">
        <w:tc>
          <w:tcPr>
            <w:tcW w:w="4531" w:type="dxa"/>
            <w:shd w:val="clear" w:color="auto" w:fill="AEAAAA" w:themeFill="background2" w:themeFillShade="BF"/>
          </w:tcPr>
          <w:p w:rsidR="00A80549" w:rsidRPr="009E74E4" w:rsidRDefault="008822F2" w:rsidP="00E9772C">
            <w:pPr>
              <w:pStyle w:val="Texte"/>
              <w:jc w:val="center"/>
            </w:pPr>
            <w:r w:rsidRPr="009E74E4">
              <w:t>Personne qui reçoit l’indice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A80549" w:rsidRPr="009E74E4" w:rsidRDefault="00E04D76" w:rsidP="00E9772C">
            <w:pPr>
              <w:pStyle w:val="Texte"/>
              <w:jc w:val="center"/>
            </w:pPr>
            <w:r w:rsidRPr="009E74E4">
              <w:t>Autre joueur</w:t>
            </w:r>
          </w:p>
        </w:tc>
      </w:tr>
      <w:tr w:rsidR="00E9772C" w:rsidRPr="009E74E4" w:rsidTr="00E9772C">
        <w:tc>
          <w:tcPr>
            <w:tcW w:w="4531" w:type="dxa"/>
          </w:tcPr>
          <w:p w:rsidR="00A80549" w:rsidRPr="009E74E4" w:rsidRDefault="00A80549" w:rsidP="00E9772C">
            <w:pPr>
              <w:pStyle w:val="Image"/>
            </w:pPr>
            <w:r w:rsidRPr="009E74E4">
              <w:drawing>
                <wp:inline distT="0" distB="0" distL="0" distR="0" wp14:anchorId="7B828A65" wp14:editId="5A0430D0">
                  <wp:extent cx="3028207" cy="1384323"/>
                  <wp:effectExtent l="0" t="0" r="1270" b="6350"/>
                  <wp:docPr id="28" name="Image 28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 descr="A picture containing 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83" cy="139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A80549" w:rsidRPr="009E74E4" w:rsidRDefault="00A80549" w:rsidP="00E9772C">
            <w:pPr>
              <w:pStyle w:val="Image"/>
            </w:pPr>
            <w:r w:rsidRPr="009E74E4">
              <w:drawing>
                <wp:inline distT="0" distB="0" distL="0" distR="0" wp14:anchorId="6D36EFC5" wp14:editId="6F9949B5">
                  <wp:extent cx="2559054" cy="2476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171" cy="2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549" w:rsidRPr="009E74E4" w:rsidRDefault="00130997" w:rsidP="00A80549">
      <w:pPr>
        <w:pStyle w:val="Texte"/>
      </w:pPr>
      <w:r>
        <w:t>Attention aucun historique des indices n’est gardé et les indices ne reste que le temps d’un tour !</w:t>
      </w:r>
    </w:p>
    <w:p w:rsidR="002C4E65" w:rsidRPr="009E74E4" w:rsidRDefault="0047067E" w:rsidP="00A80549">
      <w:pPr>
        <w:pStyle w:val="Titre20"/>
        <w:rPr>
          <w:rFonts w:ascii="Arial" w:hAnsi="Arial" w:cs="Arial"/>
        </w:rPr>
      </w:pPr>
      <w:r w:rsidRPr="009E74E4">
        <w:rPr>
          <w:rFonts w:ascii="Arial" w:hAnsi="Arial" w:cs="Arial"/>
        </w:rPr>
        <w:lastRenderedPageBreak/>
        <w:t>Jouer une carte</w:t>
      </w:r>
    </w:p>
    <w:p w:rsidR="005E7B07" w:rsidRPr="009E74E4" w:rsidRDefault="0005193D" w:rsidP="00304280">
      <w:pPr>
        <w:pStyle w:val="Texte"/>
      </w:pPr>
      <w:r w:rsidRPr="009E74E4">
        <w:t>Cette action requiert qu’une de vos car</w:t>
      </w:r>
      <w:r w:rsidR="00D558B0" w:rsidRPr="009E74E4">
        <w:t xml:space="preserve">tes soit </w:t>
      </w:r>
      <w:r w:rsidR="00350D93" w:rsidRPr="009E74E4">
        <w:t>sélectionné</w:t>
      </w:r>
      <w:r w:rsidR="00D558B0" w:rsidRPr="009E74E4">
        <w:t>.</w:t>
      </w:r>
      <w:r w:rsidR="00350D93" w:rsidRPr="009E74E4">
        <w:t xml:space="preserve"> </w:t>
      </w:r>
    </w:p>
    <w:p w:rsidR="00C13648" w:rsidRPr="009E74E4" w:rsidRDefault="00350D93" w:rsidP="00304280">
      <w:pPr>
        <w:pStyle w:val="Texte"/>
      </w:pPr>
      <w:r w:rsidRPr="009E74E4">
        <w:t>Pour sélectionner une carte, vous devez simplement appuyer sur la carte de votre choix dans votre main avec un clique gauche.</w:t>
      </w:r>
      <w:r w:rsidR="0046336C" w:rsidRPr="009E74E4">
        <w:t xml:space="preserve"> </w:t>
      </w:r>
    </w:p>
    <w:p w:rsidR="00783A88" w:rsidRPr="009E74E4" w:rsidRDefault="0046336C" w:rsidP="00304280">
      <w:pPr>
        <w:pStyle w:val="Texte"/>
      </w:pPr>
      <w:r w:rsidRPr="009E74E4">
        <w:t>Pour vérifier qu</w:t>
      </w:r>
      <w:r w:rsidR="00783A88" w:rsidRPr="009E74E4">
        <w:t xml:space="preserve">’une carte soit bien </w:t>
      </w:r>
      <w:r w:rsidR="002738D5" w:rsidRPr="009E74E4">
        <w:t>sélectionné</w:t>
      </w:r>
      <w:r w:rsidRPr="009E74E4">
        <w:t xml:space="preserve">, </w:t>
      </w:r>
      <w:r w:rsidR="002738D5" w:rsidRPr="009E74E4">
        <w:t xml:space="preserve">il suffit de vérifier si elle est bien </w:t>
      </w:r>
      <w:r w:rsidR="00AA4930" w:rsidRPr="009E74E4">
        <w:t>surélevée</w:t>
      </w:r>
      <w:r w:rsidR="002738D5" w:rsidRPr="009E74E4">
        <w:t xml:space="preserve"> par rapport </w:t>
      </w:r>
      <w:r w:rsidR="00C64386" w:rsidRPr="009E74E4">
        <w:t>aux autres</w:t>
      </w:r>
      <w:r w:rsidR="002738D5" w:rsidRPr="009E74E4">
        <w:t xml:space="preserve"> carte</w:t>
      </w:r>
      <w:r w:rsidR="00C64386" w:rsidRPr="009E74E4">
        <w:t>s</w:t>
      </w:r>
      <w:r w:rsidR="002738D5" w:rsidRPr="009E74E4">
        <w:t>.</w:t>
      </w:r>
    </w:p>
    <w:p w:rsidR="00304280" w:rsidRPr="009E74E4" w:rsidRDefault="00783A88" w:rsidP="00304280">
      <w:pPr>
        <w:pStyle w:val="Texte"/>
      </w:pPr>
      <w:r w:rsidRPr="009E74E4">
        <w:t xml:space="preserve">Pour faire </w:t>
      </w:r>
      <w:r w:rsidR="009D5DD7" w:rsidRPr="009E74E4">
        <w:t>réaliser l’action de jouer une carte, vous devez cliquer soir dans la « zone de point » ou alors sur le bouton « Jouer une carte ».</w:t>
      </w:r>
    </w:p>
    <w:p w:rsidR="005E7B07" w:rsidRPr="009E74E4" w:rsidRDefault="009442BC" w:rsidP="00830F01">
      <w:pPr>
        <w:pStyle w:val="Image"/>
      </w:pPr>
      <w:r w:rsidRPr="009E74E4">
        <w:drawing>
          <wp:inline distT="0" distB="0" distL="0" distR="0" wp14:anchorId="5852C9D3" wp14:editId="7B158548">
            <wp:extent cx="5753735" cy="345059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4A" w:rsidRPr="00FD020F" w:rsidRDefault="00101D4A" w:rsidP="00101D4A">
      <w:pPr>
        <w:pStyle w:val="Texte"/>
        <w:rPr>
          <w:b/>
          <w:u w:val="single"/>
        </w:rPr>
      </w:pPr>
      <w:r w:rsidRPr="00FD020F">
        <w:rPr>
          <w:b/>
          <w:u w:val="single"/>
        </w:rPr>
        <w:t>A noter</w:t>
      </w:r>
    </w:p>
    <w:p w:rsidR="00B01367" w:rsidRDefault="00101D4A" w:rsidP="00101D4A">
      <w:pPr>
        <w:pStyle w:val="Texte"/>
      </w:pPr>
      <w:r>
        <w:t xml:space="preserve">Après avoir jouer le coup, vous piocher automatiquement une carte. Elle ira se positionner tout a droite de votre main et les autres cartes se décaleront </w:t>
      </w:r>
      <w:r w:rsidR="006F601E">
        <w:t>à</w:t>
      </w:r>
      <w:r>
        <w:t xml:space="preserve"> </w:t>
      </w:r>
      <w:r w:rsidR="00521A5C">
        <w:t>gauche</w:t>
      </w:r>
      <w:r w:rsidR="006F601E">
        <w:t>.</w:t>
      </w:r>
    </w:p>
    <w:p w:rsidR="00F61B42" w:rsidRPr="009E74E4" w:rsidRDefault="005E7B07" w:rsidP="00101D4A">
      <w:pPr>
        <w:pStyle w:val="Texte"/>
        <w:rPr>
          <w:noProof/>
          <w:lang w:eastAsia="fr-CH"/>
        </w:rPr>
      </w:pPr>
      <w:r w:rsidRPr="009E74E4">
        <w:br w:type="page"/>
      </w:r>
    </w:p>
    <w:p w:rsidR="00830F01" w:rsidRPr="009E74E4" w:rsidRDefault="008D51EE" w:rsidP="008933F7">
      <w:pPr>
        <w:pStyle w:val="Titre20"/>
        <w:rPr>
          <w:rFonts w:ascii="Arial" w:hAnsi="Arial" w:cs="Arial"/>
        </w:rPr>
      </w:pPr>
      <w:r w:rsidRPr="009E74E4">
        <w:rPr>
          <w:rFonts w:ascii="Arial" w:hAnsi="Arial" w:cs="Arial"/>
        </w:rPr>
        <w:lastRenderedPageBreak/>
        <w:t>Défausser une carte</w:t>
      </w:r>
    </w:p>
    <w:p w:rsidR="006201F4" w:rsidRPr="009E74E4" w:rsidRDefault="005E7B07" w:rsidP="005E7B07">
      <w:pPr>
        <w:pStyle w:val="Texte"/>
      </w:pPr>
      <w:r w:rsidRPr="009E74E4">
        <w:t>Cette action requiert qu’une de vos cartes soit sélectionné</w:t>
      </w:r>
      <w:r w:rsidR="00F04896" w:rsidRPr="009E74E4">
        <w:t xml:space="preserve"> et qu’il vous manque au moins un indice (Ampoule)</w:t>
      </w:r>
      <w:r w:rsidRPr="009E74E4">
        <w:t>.</w:t>
      </w:r>
    </w:p>
    <w:p w:rsidR="005E7B07" w:rsidRPr="009E74E4" w:rsidRDefault="005E7B07" w:rsidP="005E7B07">
      <w:pPr>
        <w:pStyle w:val="Texte"/>
      </w:pPr>
      <w:r w:rsidRPr="009E74E4">
        <w:t xml:space="preserve">Pour sélectionner une carte, vous devez simplement appuyer sur la carte de votre choix dans votre main avec un clique gauche. </w:t>
      </w:r>
    </w:p>
    <w:p w:rsidR="005E7B07" w:rsidRPr="009E74E4" w:rsidRDefault="005E7B07" w:rsidP="005E7B07">
      <w:pPr>
        <w:pStyle w:val="Texte"/>
      </w:pPr>
      <w:r w:rsidRPr="009E74E4">
        <w:t>Pour vérifier qu’une carte soit bien sélectionné, il suffit de vérifier si elle est bien surélevée par rapport aux autres cartes.</w:t>
      </w:r>
    </w:p>
    <w:p w:rsidR="005E7B07" w:rsidRPr="009E74E4" w:rsidRDefault="00FD020F" w:rsidP="005E7B07">
      <w:pPr>
        <w:rPr>
          <w:rFonts w:ascii="Arial" w:hAnsi="Arial" w:cs="Arial"/>
        </w:rPr>
      </w:pPr>
      <w:r>
        <w:rPr>
          <w:rFonts w:ascii="Arial" w:hAnsi="Arial" w:cs="Arial"/>
        </w:rPr>
        <w:t>Pour faire l’action « Défausser une carte », vous devez soit appuyé sur la carte « Pile de défausse » soit sur le bouton « Défausser une carte ».</w:t>
      </w:r>
    </w:p>
    <w:p w:rsidR="00130997" w:rsidRDefault="009442BC" w:rsidP="00830F01">
      <w:pPr>
        <w:pStyle w:val="Image"/>
      </w:pPr>
      <w:r w:rsidRPr="009E74E4">
        <w:drawing>
          <wp:inline distT="0" distB="0" distL="0" distR="0" wp14:anchorId="4B1D1074" wp14:editId="350D09E2">
            <wp:extent cx="5760000" cy="3494082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9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09" w:rsidRPr="00FD020F" w:rsidRDefault="00F95809" w:rsidP="00F95809">
      <w:pPr>
        <w:pStyle w:val="Texte"/>
        <w:rPr>
          <w:b/>
          <w:u w:val="single"/>
        </w:rPr>
      </w:pPr>
      <w:r w:rsidRPr="00FD020F">
        <w:rPr>
          <w:b/>
          <w:u w:val="single"/>
        </w:rPr>
        <w:t>A noter</w:t>
      </w:r>
    </w:p>
    <w:p w:rsidR="00F95809" w:rsidRDefault="00F95809" w:rsidP="00F95809">
      <w:pPr>
        <w:pStyle w:val="Texte"/>
      </w:pPr>
      <w:r>
        <w:t xml:space="preserve">Après avoir </w:t>
      </w:r>
      <w:r>
        <w:t>joué</w:t>
      </w:r>
      <w:r>
        <w:t xml:space="preserve"> le coup, vous piocher automatiquement une carte. Elle ira se positionner tout </w:t>
      </w:r>
      <w:r>
        <w:t>à</w:t>
      </w:r>
      <w:bookmarkStart w:id="3" w:name="_GoBack"/>
      <w:bookmarkEnd w:id="3"/>
      <w:r>
        <w:t xml:space="preserve"> droite de votre main et les autres cartes se décaleront à gauche.</w:t>
      </w:r>
    </w:p>
    <w:p w:rsidR="00FF636D" w:rsidRPr="009E74E4" w:rsidRDefault="00130997" w:rsidP="00130997">
      <w:pPr>
        <w:rPr>
          <w:rFonts w:ascii="Arial" w:hAnsi="Arial" w:cs="Arial"/>
          <w:noProof/>
          <w:lang w:eastAsia="fr-CH"/>
        </w:rPr>
      </w:pPr>
      <w:r>
        <w:br w:type="page"/>
      </w:r>
    </w:p>
    <w:p w:rsidR="00830F01" w:rsidRDefault="00830F01" w:rsidP="008933F7">
      <w:pPr>
        <w:pStyle w:val="Titre1"/>
        <w:rPr>
          <w:rFonts w:ascii="Arial" w:hAnsi="Arial" w:cs="Arial"/>
        </w:rPr>
      </w:pPr>
      <w:r w:rsidRPr="009E74E4">
        <w:rPr>
          <w:rFonts w:ascii="Arial" w:hAnsi="Arial" w:cs="Arial"/>
        </w:rPr>
        <w:lastRenderedPageBreak/>
        <w:t>Stratégie</w:t>
      </w:r>
    </w:p>
    <w:p w:rsidR="00130997" w:rsidRDefault="00C77CAF" w:rsidP="00C77CAF">
      <w:pPr>
        <w:pStyle w:val="Texte"/>
      </w:pPr>
      <w:r>
        <w:t xml:space="preserve">Comme il n’est possible de revoir </w:t>
      </w:r>
      <w:r w:rsidR="0061523E">
        <w:t>les indices donnés</w:t>
      </w:r>
      <w:r>
        <w:t xml:space="preserve"> durant la partie</w:t>
      </w:r>
      <w:r w:rsidR="0061523E">
        <w:t xml:space="preserve">, il vous est mis </w:t>
      </w:r>
      <w:r w:rsidR="00007977">
        <w:t>à</w:t>
      </w:r>
      <w:r w:rsidR="0061523E">
        <w:t xml:space="preserve"> disposition deux moyen de gérer vous-même votre stratégie.</w:t>
      </w:r>
    </w:p>
    <w:p w:rsidR="00007977" w:rsidRPr="00130997" w:rsidRDefault="00007977" w:rsidP="00C77CAF">
      <w:pPr>
        <w:pStyle w:val="Texte"/>
      </w:pPr>
      <w:r>
        <w:t xml:space="preserve">Ces actions peuvent être réalisé </w:t>
      </w:r>
      <w:r w:rsidR="00C05745">
        <w:t>à</w:t>
      </w:r>
      <w:r>
        <w:t xml:space="preserve"> n’importe </w:t>
      </w:r>
      <w:r w:rsidR="00BD2D63">
        <w:t>quel moment</w:t>
      </w:r>
      <w:r>
        <w:t xml:space="preserve"> de la partie. </w:t>
      </w:r>
    </w:p>
    <w:p w:rsidR="003D4168" w:rsidRDefault="003D4168" w:rsidP="008933F7">
      <w:pPr>
        <w:pStyle w:val="Titre20"/>
        <w:rPr>
          <w:rFonts w:ascii="Arial" w:hAnsi="Arial" w:cs="Arial"/>
        </w:rPr>
      </w:pPr>
      <w:r w:rsidRPr="009E74E4">
        <w:rPr>
          <w:rFonts w:ascii="Arial" w:hAnsi="Arial" w:cs="Arial"/>
        </w:rPr>
        <w:t>Déplacer une carte</w:t>
      </w:r>
    </w:p>
    <w:p w:rsidR="00C05745" w:rsidRPr="009E74E4" w:rsidRDefault="00C05745" w:rsidP="00C05745">
      <w:pPr>
        <w:pStyle w:val="Texte"/>
      </w:pPr>
      <w:r w:rsidRPr="009E74E4">
        <w:t xml:space="preserve">Cette action requiert qu’une de vos cartes soit sélectionné. </w:t>
      </w:r>
    </w:p>
    <w:p w:rsidR="00C05745" w:rsidRPr="009E74E4" w:rsidRDefault="00C05745" w:rsidP="00C05745">
      <w:pPr>
        <w:pStyle w:val="Texte"/>
      </w:pPr>
      <w:r w:rsidRPr="009E74E4">
        <w:t xml:space="preserve">Pour sélectionner une carte, vous devez simplement appuyer sur la carte de votre choix dans votre main avec un clique gauche. </w:t>
      </w:r>
    </w:p>
    <w:p w:rsidR="00C05745" w:rsidRDefault="00C05745" w:rsidP="00C05745">
      <w:pPr>
        <w:pStyle w:val="Texte"/>
      </w:pPr>
      <w:r w:rsidRPr="009E74E4">
        <w:t>Pour vérifier qu’une carte soit bien sélectionné, il suffit de vérifier si elle est bien surélevée par rapport aux autres cartes.</w:t>
      </w:r>
    </w:p>
    <w:p w:rsidR="00C0689A" w:rsidRDefault="00243733" w:rsidP="00C05745">
      <w:pPr>
        <w:pStyle w:val="Texte"/>
      </w:pPr>
      <w:r>
        <w:t xml:space="preserve">Après avoir sélectionner votre carte, il vous suffit d’appuyer à l’aide </w:t>
      </w:r>
      <w:proofErr w:type="gramStart"/>
      <w:r>
        <w:t>du clique</w:t>
      </w:r>
      <w:proofErr w:type="gramEnd"/>
      <w:r>
        <w:t xml:space="preserve"> droit de votre souris sur la position à la quelle vous voulez placer votre carte.</w:t>
      </w:r>
    </w:p>
    <w:p w:rsidR="00243733" w:rsidRDefault="00243733" w:rsidP="00C05745">
      <w:pPr>
        <w:pStyle w:val="Texte"/>
      </w:pPr>
      <w:r>
        <w:t xml:space="preserve"> </w:t>
      </w:r>
      <w:r w:rsidR="00C0689A">
        <w:t>Le schéma ci-dessous vous montre, en fonction d’où est ce que vous appuyez, où est ce que votre carte ira se placer.</w:t>
      </w:r>
    </w:p>
    <w:p w:rsidR="00FB5D6D" w:rsidRPr="00C05745" w:rsidRDefault="00376863" w:rsidP="00C05745">
      <w:pPr>
        <w:pStyle w:val="Texte"/>
      </w:pPr>
      <w:r>
        <w:t>Tous les joueurs</w:t>
      </w:r>
      <w:r w:rsidR="00FB5D6D">
        <w:t xml:space="preserve"> de la partie verront cette action.</w:t>
      </w:r>
    </w:p>
    <w:p w:rsidR="006B7FAC" w:rsidRPr="009E74E4" w:rsidRDefault="0061523E" w:rsidP="00830F01">
      <w:pPr>
        <w:pStyle w:val="Image"/>
      </w:pPr>
      <w:r w:rsidRPr="009E74E4">
        <w:drawing>
          <wp:inline distT="0" distB="0" distL="0" distR="0" wp14:anchorId="135616B9" wp14:editId="68B26091">
            <wp:extent cx="4320000" cy="1949268"/>
            <wp:effectExtent l="0" t="0" r="444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68" w:rsidRDefault="003D4168" w:rsidP="008933F7">
      <w:pPr>
        <w:pStyle w:val="Titre20"/>
        <w:rPr>
          <w:rFonts w:ascii="Arial" w:hAnsi="Arial" w:cs="Arial"/>
        </w:rPr>
      </w:pPr>
      <w:r w:rsidRPr="009E74E4">
        <w:rPr>
          <w:rFonts w:ascii="Arial" w:hAnsi="Arial" w:cs="Arial"/>
        </w:rPr>
        <w:t>Marquer une carte</w:t>
      </w:r>
    </w:p>
    <w:p w:rsidR="00674575" w:rsidRDefault="002A1F03" w:rsidP="00674575">
      <w:pPr>
        <w:pStyle w:val="Texte"/>
      </w:pPr>
      <w:r>
        <w:t>Au haut de chacune de vos cartes se trouve un petit carré, lorsque vous appuyer dessus</w:t>
      </w:r>
      <w:r w:rsidR="000B552F">
        <w:t>, une forme apparaitra. A chaque fois que vous appuierai dessus une autre forme apparaitra. Il y a au total 3 formes différentes.</w:t>
      </w:r>
    </w:p>
    <w:p w:rsidR="00F25DF9" w:rsidRPr="00674575" w:rsidRDefault="00F25DF9" w:rsidP="00674575">
      <w:pPr>
        <w:pStyle w:val="Texte"/>
      </w:pPr>
      <w:r>
        <w:t xml:space="preserve">Vous êtes le seul </w:t>
      </w:r>
      <w:proofErr w:type="spellStart"/>
      <w:proofErr w:type="gramStart"/>
      <w:r>
        <w:t>a</w:t>
      </w:r>
      <w:proofErr w:type="spellEnd"/>
      <w:proofErr w:type="gramEnd"/>
      <w:r>
        <w:t xml:space="preserve"> voir cette action.</w:t>
      </w:r>
    </w:p>
    <w:p w:rsidR="0066788A" w:rsidRPr="009E74E4" w:rsidRDefault="0066788A" w:rsidP="008933F7">
      <w:pPr>
        <w:pStyle w:val="Titre1"/>
        <w:rPr>
          <w:rFonts w:ascii="Arial" w:hAnsi="Arial" w:cs="Arial"/>
        </w:rPr>
      </w:pPr>
      <w:r w:rsidRPr="009E74E4">
        <w:rPr>
          <w:rFonts w:ascii="Arial" w:hAnsi="Arial" w:cs="Arial"/>
        </w:rPr>
        <w:t>Recommencer</w:t>
      </w:r>
    </w:p>
    <w:p w:rsidR="0066788A" w:rsidRPr="009E74E4" w:rsidRDefault="0066788A" w:rsidP="00FC188E">
      <w:pPr>
        <w:pStyle w:val="Texte"/>
      </w:pPr>
      <w:r w:rsidRPr="009E74E4">
        <w:t xml:space="preserve">Pour recommencer une partie, </w:t>
      </w:r>
      <w:r w:rsidR="00FC188E" w:rsidRPr="009E74E4">
        <w:t>vous devez refaire la même procédure. Il n’existe pour l’instant aucun bouton vous permettant de recommencer une partie</w:t>
      </w:r>
      <w:bookmarkEnd w:id="0"/>
      <w:r w:rsidR="006A3AF3" w:rsidRPr="009E74E4">
        <w:t xml:space="preserve"> automatiquement.</w:t>
      </w:r>
    </w:p>
    <w:sectPr w:rsidR="0066788A" w:rsidRPr="009E74E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62A" w:rsidRDefault="00FB162A" w:rsidP="00C50F9F">
      <w:pPr>
        <w:spacing w:after="0" w:line="240" w:lineRule="auto"/>
      </w:pPr>
      <w:r>
        <w:separator/>
      </w:r>
    </w:p>
  </w:endnote>
  <w:endnote w:type="continuationSeparator" w:id="0">
    <w:p w:rsidR="00FB162A" w:rsidRDefault="00FB162A" w:rsidP="00C5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F9F" w:rsidRDefault="00C50F9F" w:rsidP="00B900C2">
    <w:pPr>
      <w:pStyle w:val="Texte"/>
      <w:tabs>
        <w:tab w:val="center" w:pos="4536"/>
        <w:tab w:val="right" w:pos="9072"/>
      </w:tabs>
      <w:spacing w:before="360"/>
    </w:pPr>
    <w:r>
      <w:rPr>
        <w:noProof/>
      </w:rPr>
      <w:fldChar w:fldCharType="begin"/>
    </w:r>
    <w:r>
      <w:rPr>
        <w:noProof/>
      </w:rPr>
      <w:instrText xml:space="preserve"> FILENAME  \* Caps  \* MERGEFORMAT </w:instrText>
    </w:r>
    <w:r>
      <w:rPr>
        <w:noProof/>
      </w:rPr>
      <w:fldChar w:fldCharType="separate"/>
    </w:r>
    <w:r w:rsidR="00B900C2">
      <w:rPr>
        <w:noProof/>
      </w:rPr>
      <w:t>Guideutilisateur_Duchosaln.Docx</w:t>
    </w:r>
    <w:r>
      <w:rPr>
        <w:noProof/>
      </w:rPr>
      <w:fldChar w:fldCharType="end"/>
    </w:r>
    <w:r>
      <w:tab/>
    </w:r>
    <w:r w:rsidRPr="00D73C3F">
      <w:fldChar w:fldCharType="begin"/>
    </w:r>
    <w:r w:rsidRPr="00D73C3F">
      <w:instrText xml:space="preserve"> PAGE   \* MERGEFORMAT </w:instrText>
    </w:r>
    <w:r w:rsidRPr="00D73C3F">
      <w:fldChar w:fldCharType="separate"/>
    </w:r>
    <w:r>
      <w:t>3</w:t>
    </w:r>
    <w:r w:rsidRPr="00D73C3F">
      <w:fldChar w:fldCharType="end"/>
    </w:r>
    <w:r w:rsidRPr="00D73C3F"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35</w:t>
    </w:r>
    <w:r>
      <w:rPr>
        <w:noProof/>
      </w:rPr>
      <w:fldChar w:fldCharType="end"/>
    </w:r>
    <w:r>
      <w:tab/>
    </w:r>
    <w:r>
      <w:fldChar w:fldCharType="begin"/>
    </w:r>
    <w:r>
      <w:instrText xml:space="preserve"> SAVEDATE  \@ "dd MMMM yyyy"  \* MERGEFORMAT </w:instrText>
    </w:r>
    <w:r>
      <w:fldChar w:fldCharType="separate"/>
    </w:r>
    <w:r w:rsidR="00160E69">
      <w:rPr>
        <w:noProof/>
      </w:rPr>
      <w:t>19 mai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62A" w:rsidRDefault="00FB162A" w:rsidP="00C50F9F">
      <w:pPr>
        <w:spacing w:after="0" w:line="240" w:lineRule="auto"/>
      </w:pPr>
      <w:r>
        <w:separator/>
      </w:r>
    </w:p>
  </w:footnote>
  <w:footnote w:type="continuationSeparator" w:id="0">
    <w:p w:rsidR="00FB162A" w:rsidRDefault="00FB162A" w:rsidP="00C5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F9F" w:rsidRPr="00C50F9F" w:rsidRDefault="00C50F9F" w:rsidP="00C50F9F">
    <w:pPr>
      <w:pStyle w:val="Texte"/>
      <w:tabs>
        <w:tab w:val="center" w:pos="4536"/>
        <w:tab w:val="right" w:pos="9070"/>
      </w:tabs>
      <w:spacing w:after="360"/>
      <w:rPr>
        <w:lang w:val="en-US"/>
      </w:rPr>
    </w:pPr>
    <w:r>
      <w:fldChar w:fldCharType="begin"/>
    </w:r>
    <w:r w:rsidRPr="00F836DA">
      <w:rPr>
        <w:lang w:val="en-US"/>
      </w:rPr>
      <w:instrText xml:space="preserve"> AUTHOR  "Nathan Duchosal" \* Caps  \* MERGEFORMAT </w:instrText>
    </w:r>
    <w:r>
      <w:fldChar w:fldCharType="separate"/>
    </w:r>
    <w:r w:rsidRPr="00F836DA">
      <w:rPr>
        <w:noProof/>
        <w:lang w:val="en-US"/>
      </w:rPr>
      <w:t>Nathan Duchosal</w:t>
    </w:r>
    <w:r>
      <w:fldChar w:fldCharType="end"/>
    </w:r>
    <w:r w:rsidRPr="00F836DA">
      <w:rPr>
        <w:lang w:val="en-US"/>
      </w:rPr>
      <w:tab/>
    </w:r>
    <w:sdt>
      <w:sdtPr>
        <w:id w:val="-579215063"/>
      </w:sdtPr>
      <w:sdtEndPr/>
      <w:sdtContent>
        <w:r w:rsidR="006B4BB3">
          <w:rPr>
            <w:lang w:val="en-US"/>
          </w:rPr>
          <w:t>Guide Utilisateur</w:t>
        </w:r>
      </w:sdtContent>
    </w:sdt>
    <w:r w:rsidRPr="00F836DA">
      <w:rPr>
        <w:lang w:val="en-US"/>
      </w:rPr>
      <w:tab/>
    </w:r>
    <w:sdt>
      <w:sdtPr>
        <w:id w:val="47662676"/>
      </w:sdtPr>
      <w:sdtEndPr/>
      <w:sdtContent>
        <w:r w:rsidRPr="00F836DA">
          <w:rPr>
            <w:lang w:val="en-US"/>
          </w:rPr>
          <w:t>3INF-IP-M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F91"/>
    <w:multiLevelType w:val="multilevel"/>
    <w:tmpl w:val="AA62E330"/>
    <w:lvl w:ilvl="0">
      <w:start w:val="1"/>
      <w:numFmt w:val="decimal"/>
      <w:pStyle w:val="Titre2"/>
      <w:lvlText w:val="%1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3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5C"/>
    <w:rsid w:val="00007977"/>
    <w:rsid w:val="00031964"/>
    <w:rsid w:val="0005193D"/>
    <w:rsid w:val="00067911"/>
    <w:rsid w:val="000842F7"/>
    <w:rsid w:val="000B305C"/>
    <w:rsid w:val="000B552F"/>
    <w:rsid w:val="000B7271"/>
    <w:rsid w:val="00101D4A"/>
    <w:rsid w:val="00106E00"/>
    <w:rsid w:val="00130997"/>
    <w:rsid w:val="001460F3"/>
    <w:rsid w:val="00160E69"/>
    <w:rsid w:val="00174B6B"/>
    <w:rsid w:val="001850F1"/>
    <w:rsid w:val="001865C8"/>
    <w:rsid w:val="001A5225"/>
    <w:rsid w:val="001D0477"/>
    <w:rsid w:val="001D0C69"/>
    <w:rsid w:val="0020520E"/>
    <w:rsid w:val="00243733"/>
    <w:rsid w:val="002457C7"/>
    <w:rsid w:val="002738D5"/>
    <w:rsid w:val="002A1F03"/>
    <w:rsid w:val="002C4E65"/>
    <w:rsid w:val="00304280"/>
    <w:rsid w:val="00321BAB"/>
    <w:rsid w:val="00333F0D"/>
    <w:rsid w:val="00350D93"/>
    <w:rsid w:val="00376863"/>
    <w:rsid w:val="00390707"/>
    <w:rsid w:val="00390827"/>
    <w:rsid w:val="003D4168"/>
    <w:rsid w:val="0046336C"/>
    <w:rsid w:val="004642D1"/>
    <w:rsid w:val="0047067E"/>
    <w:rsid w:val="004875AB"/>
    <w:rsid w:val="004B3847"/>
    <w:rsid w:val="00505727"/>
    <w:rsid w:val="00521A5C"/>
    <w:rsid w:val="005310D0"/>
    <w:rsid w:val="00556D1B"/>
    <w:rsid w:val="00576DC8"/>
    <w:rsid w:val="005869D4"/>
    <w:rsid w:val="00587065"/>
    <w:rsid w:val="005B112D"/>
    <w:rsid w:val="005B4A4B"/>
    <w:rsid w:val="005C1FF7"/>
    <w:rsid w:val="005C508F"/>
    <w:rsid w:val="005E7B07"/>
    <w:rsid w:val="005F58E8"/>
    <w:rsid w:val="0061523E"/>
    <w:rsid w:val="006201F4"/>
    <w:rsid w:val="0062247D"/>
    <w:rsid w:val="00641852"/>
    <w:rsid w:val="00657D3A"/>
    <w:rsid w:val="0066788A"/>
    <w:rsid w:val="00674575"/>
    <w:rsid w:val="006A3AF3"/>
    <w:rsid w:val="006B4BB3"/>
    <w:rsid w:val="006B7FAC"/>
    <w:rsid w:val="006F601E"/>
    <w:rsid w:val="00710626"/>
    <w:rsid w:val="00783A88"/>
    <w:rsid w:val="0081290A"/>
    <w:rsid w:val="00813CB8"/>
    <w:rsid w:val="00830F01"/>
    <w:rsid w:val="008822F2"/>
    <w:rsid w:val="008933F7"/>
    <w:rsid w:val="0089708D"/>
    <w:rsid w:val="008D51EE"/>
    <w:rsid w:val="008E4EBF"/>
    <w:rsid w:val="00912F82"/>
    <w:rsid w:val="009442BC"/>
    <w:rsid w:val="00973725"/>
    <w:rsid w:val="009D3314"/>
    <w:rsid w:val="009D5DD7"/>
    <w:rsid w:val="009E2A24"/>
    <w:rsid w:val="009E3355"/>
    <w:rsid w:val="009E7095"/>
    <w:rsid w:val="009E74E4"/>
    <w:rsid w:val="00A07714"/>
    <w:rsid w:val="00A175AE"/>
    <w:rsid w:val="00A56A5A"/>
    <w:rsid w:val="00A716AD"/>
    <w:rsid w:val="00A80549"/>
    <w:rsid w:val="00A92599"/>
    <w:rsid w:val="00AA4930"/>
    <w:rsid w:val="00AB5701"/>
    <w:rsid w:val="00AF0ED3"/>
    <w:rsid w:val="00AF4019"/>
    <w:rsid w:val="00B01367"/>
    <w:rsid w:val="00B7522F"/>
    <w:rsid w:val="00B80164"/>
    <w:rsid w:val="00B8797A"/>
    <w:rsid w:val="00B900C2"/>
    <w:rsid w:val="00BD2D63"/>
    <w:rsid w:val="00BD4D71"/>
    <w:rsid w:val="00C05745"/>
    <w:rsid w:val="00C0689A"/>
    <w:rsid w:val="00C12462"/>
    <w:rsid w:val="00C13648"/>
    <w:rsid w:val="00C31358"/>
    <w:rsid w:val="00C3496C"/>
    <w:rsid w:val="00C4047B"/>
    <w:rsid w:val="00C50F9F"/>
    <w:rsid w:val="00C64386"/>
    <w:rsid w:val="00C77CAF"/>
    <w:rsid w:val="00CF27D2"/>
    <w:rsid w:val="00CF2A4E"/>
    <w:rsid w:val="00D349CC"/>
    <w:rsid w:val="00D558B0"/>
    <w:rsid w:val="00D61C3B"/>
    <w:rsid w:val="00DD4779"/>
    <w:rsid w:val="00DD59CF"/>
    <w:rsid w:val="00DF248A"/>
    <w:rsid w:val="00E04D76"/>
    <w:rsid w:val="00E06FC0"/>
    <w:rsid w:val="00E13F9B"/>
    <w:rsid w:val="00E42402"/>
    <w:rsid w:val="00E9772C"/>
    <w:rsid w:val="00EA4EC5"/>
    <w:rsid w:val="00EB5CCA"/>
    <w:rsid w:val="00EE4823"/>
    <w:rsid w:val="00F04896"/>
    <w:rsid w:val="00F14670"/>
    <w:rsid w:val="00F25DF9"/>
    <w:rsid w:val="00F61B42"/>
    <w:rsid w:val="00F62BF2"/>
    <w:rsid w:val="00F77BB2"/>
    <w:rsid w:val="00F95809"/>
    <w:rsid w:val="00F968B2"/>
    <w:rsid w:val="00FB162A"/>
    <w:rsid w:val="00FB4558"/>
    <w:rsid w:val="00FB5D6D"/>
    <w:rsid w:val="00FC188E"/>
    <w:rsid w:val="00FD020F"/>
    <w:rsid w:val="00FE5CEF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B0D9E9"/>
  <w15:chartTrackingRefBased/>
  <w15:docId w15:val="{5E8E2527-F061-4066-96C4-78737A40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893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0">
    <w:name w:val="heading 3"/>
    <w:basedOn w:val="Titre3"/>
    <w:next w:val="Texte"/>
    <w:link w:val="Titre3Car"/>
    <w:uiPriority w:val="9"/>
    <w:unhideWhenUsed/>
    <w:qFormat/>
    <w:rsid w:val="000B305C"/>
    <w:pPr>
      <w:ind w:left="1142" w:hanging="432"/>
      <w:outlineLvl w:val="2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B30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C4E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0"/>
    <w:uiPriority w:val="9"/>
    <w:rsid w:val="008933F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0"/>
    <w:uiPriority w:val="9"/>
    <w:rsid w:val="000B305C"/>
    <w:rPr>
      <w:rFonts w:ascii="Arial" w:hAnsi="Arial" w:cs="Arial"/>
      <w:sz w:val="28"/>
      <w:szCs w:val="38"/>
    </w:rPr>
  </w:style>
  <w:style w:type="paragraph" w:customStyle="1" w:styleId="Image">
    <w:name w:val="Image"/>
    <w:basedOn w:val="Normal"/>
    <w:link w:val="ImageCar"/>
    <w:qFormat/>
    <w:rsid w:val="000B305C"/>
    <w:pPr>
      <w:spacing w:after="0" w:line="240" w:lineRule="auto"/>
      <w:jc w:val="center"/>
    </w:pPr>
    <w:rPr>
      <w:rFonts w:ascii="Arial" w:hAnsi="Arial" w:cs="Arial"/>
      <w:noProof/>
      <w:lang w:eastAsia="fr-CH"/>
    </w:rPr>
  </w:style>
  <w:style w:type="character" w:customStyle="1" w:styleId="ImageCar">
    <w:name w:val="Image Car"/>
    <w:basedOn w:val="Policepardfaut"/>
    <w:link w:val="Image"/>
    <w:rsid w:val="000B305C"/>
    <w:rPr>
      <w:rFonts w:ascii="Arial" w:hAnsi="Arial" w:cs="Arial"/>
      <w:noProof/>
      <w:lang w:eastAsia="fr-CH"/>
    </w:rPr>
  </w:style>
  <w:style w:type="paragraph" w:customStyle="1" w:styleId="Texte">
    <w:name w:val="Texte"/>
    <w:basedOn w:val="Normal"/>
    <w:link w:val="TexteCar"/>
    <w:qFormat/>
    <w:rsid w:val="000B305C"/>
    <w:pPr>
      <w:spacing w:before="120" w:after="240" w:line="240" w:lineRule="auto"/>
    </w:pPr>
    <w:rPr>
      <w:rFonts w:ascii="Arial" w:hAnsi="Arial" w:cs="Arial"/>
      <w:sz w:val="24"/>
      <w:szCs w:val="24"/>
    </w:rPr>
  </w:style>
  <w:style w:type="character" w:customStyle="1" w:styleId="TexteCar">
    <w:name w:val="Texte Car"/>
    <w:basedOn w:val="Policepardfaut"/>
    <w:link w:val="Texte"/>
    <w:rsid w:val="000B305C"/>
    <w:rPr>
      <w:rFonts w:ascii="Arial" w:hAnsi="Arial" w:cs="Arial"/>
      <w:sz w:val="24"/>
      <w:szCs w:val="24"/>
    </w:rPr>
  </w:style>
  <w:style w:type="paragraph" w:customStyle="1" w:styleId="Titre2">
    <w:name w:val="Titre2"/>
    <w:basedOn w:val="Normal"/>
    <w:qFormat/>
    <w:rsid w:val="000B305C"/>
    <w:pPr>
      <w:numPr>
        <w:numId w:val="1"/>
      </w:numPr>
      <w:spacing w:before="240"/>
      <w:ind w:left="425" w:hanging="425"/>
    </w:pPr>
    <w:rPr>
      <w:rFonts w:ascii="Arial" w:hAnsi="Arial" w:cs="Arial"/>
      <w:sz w:val="38"/>
      <w:szCs w:val="38"/>
    </w:rPr>
  </w:style>
  <w:style w:type="paragraph" w:customStyle="1" w:styleId="Titre3">
    <w:name w:val="Titre3"/>
    <w:basedOn w:val="Titre2"/>
    <w:qFormat/>
    <w:rsid w:val="000B305C"/>
    <w:pPr>
      <w:numPr>
        <w:ilvl w:val="1"/>
      </w:numPr>
      <w:ind w:left="1134" w:hanging="567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8933F7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0B30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0B3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5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0F9F"/>
  </w:style>
  <w:style w:type="paragraph" w:styleId="Pieddepage">
    <w:name w:val="footer"/>
    <w:basedOn w:val="Normal"/>
    <w:link w:val="PieddepageCar"/>
    <w:uiPriority w:val="99"/>
    <w:unhideWhenUsed/>
    <w:rsid w:val="00C5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0F9F"/>
  </w:style>
  <w:style w:type="paragraph" w:styleId="Sous-titre">
    <w:name w:val="Subtitle"/>
    <w:basedOn w:val="Normal"/>
    <w:next w:val="Normal"/>
    <w:link w:val="Sous-titreCar"/>
    <w:uiPriority w:val="11"/>
    <w:qFormat/>
    <w:rsid w:val="009E70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E7095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9E7095"/>
    <w:rPr>
      <w:b/>
      <w:bCs/>
    </w:rPr>
  </w:style>
  <w:style w:type="character" w:styleId="Lienhypertexte">
    <w:name w:val="Hyperlink"/>
    <w:basedOn w:val="Policepardfaut"/>
    <w:uiPriority w:val="99"/>
    <w:unhideWhenUsed/>
    <w:rsid w:val="00A077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7714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2C4E6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">
    <w:name w:val="Emphasis"/>
    <w:basedOn w:val="Policepardfaut"/>
    <w:uiPriority w:val="20"/>
    <w:qFormat/>
    <w:rsid w:val="00AF0ED3"/>
    <w:rPr>
      <w:i/>
      <w:iCs/>
    </w:rPr>
  </w:style>
  <w:style w:type="table" w:styleId="Grilledutableau">
    <w:name w:val="Table Grid"/>
    <w:basedOn w:val="TableauNormal"/>
    <w:uiPriority w:val="39"/>
    <w:rsid w:val="00A8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01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udicbox.fr/ressources/9088-regle-du-jeu-Hanabi.pdf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Duchosal Nathan</dc:creator>
  <cp:keywords/>
  <dc:description/>
  <cp:lastModifiedBy>Duchosal Nathan</cp:lastModifiedBy>
  <cp:revision>129</cp:revision>
  <dcterms:created xsi:type="dcterms:W3CDTF">2022-05-19T09:46:00Z</dcterms:created>
  <dcterms:modified xsi:type="dcterms:W3CDTF">2022-05-19T13:37:00Z</dcterms:modified>
</cp:coreProperties>
</file>