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7CC24" w14:textId="17837D1A" w:rsidR="00AF26B0" w:rsidRDefault="0090446B">
      <w:r w:rsidRPr="0090446B">
        <w:rPr>
          <w:b/>
          <w:bCs/>
        </w:rPr>
        <w:t>Программа по математическому анализу, 2 - ой семестр</w:t>
      </w:r>
      <w:r w:rsidRPr="0090446B">
        <w:br/>
        <w:t>1. Определение и свойства верхнего и нижнего интегралов (21 - 25)</w:t>
      </w:r>
      <w:r w:rsidRPr="0090446B">
        <w:br/>
        <w:t>2. Определение интеграла Римана. Критерий Римана интегрируемости (25 - 30)</w:t>
      </w:r>
      <w:r w:rsidRPr="0090446B">
        <w:br/>
        <w:t>3. Интегрируемость непрерывных и монотонных функций (26 - 27)</w:t>
      </w:r>
      <w:r w:rsidRPr="0090446B">
        <w:br/>
        <w:t>4. Операции над интегрируемыми функциями. Свойства интеграла (28 - 29)</w:t>
      </w:r>
      <w:r w:rsidRPr="0090446B">
        <w:br/>
        <w:t>5.Интеграл с переменным верхним пределом (31 - 33)</w:t>
      </w:r>
      <w:r w:rsidRPr="0090446B">
        <w:br/>
        <w:t>6. Формула Ньютона - Лейбница (33 - 34)</w:t>
      </w:r>
      <w:r w:rsidRPr="0090446B">
        <w:br/>
        <w:t>7. Интегрирование по частям для интеграла Римана</w:t>
      </w:r>
      <w:r w:rsidRPr="0090446B">
        <w:br/>
        <w:t>8. Замена переменной в интеграле Римана (34 - 35)</w:t>
      </w:r>
      <w:r w:rsidRPr="0090446B">
        <w:br/>
        <w:t xml:space="preserve">9. </w:t>
      </w:r>
      <w:proofErr w:type="spellStart"/>
      <w:r w:rsidRPr="0090446B">
        <w:t>Квадрируемые</w:t>
      </w:r>
      <w:proofErr w:type="spellEnd"/>
      <w:r w:rsidRPr="0090446B">
        <w:t xml:space="preserve"> фигуры (35 - 37)</w:t>
      </w:r>
      <w:r w:rsidRPr="0090446B">
        <w:br/>
        <w:t>10. Площадь криволинейной трапеции (37 - 39)</w:t>
      </w:r>
      <w:r w:rsidRPr="0090446B">
        <w:br/>
        <w:t>11. Площадь криволинейного сектора (39 - 41)</w:t>
      </w:r>
      <w:r w:rsidRPr="0090446B">
        <w:br/>
        <w:t>12. Спрямляемые кривые. Длина кривой</w:t>
      </w:r>
      <w:r w:rsidRPr="0090446B">
        <w:br/>
        <w:t>13. Определение и свойства несобственных интегралов</w:t>
      </w:r>
      <w:r w:rsidRPr="0090446B">
        <w:br/>
        <w:t>14. Признаки сравнения несобственных интегралов</w:t>
      </w:r>
      <w:r w:rsidRPr="0090446B">
        <w:br/>
        <w:t>15. Неравенство Абеля для интегралов</w:t>
      </w:r>
      <w:r w:rsidRPr="0090446B">
        <w:br/>
        <w:t>16. Признаки Дирихле - Абеля сходимости несобственных интегралов</w:t>
      </w:r>
      <w:r w:rsidRPr="0090446B">
        <w:br/>
        <w:t>17. Модификации интеграла Римана.</w:t>
      </w:r>
      <w:r w:rsidRPr="0090446B">
        <w:br/>
        <w:t>18. Комплексные числа и комплексные последовательности (74 - 75)</w:t>
      </w:r>
      <w:r w:rsidRPr="0090446B">
        <w:br/>
        <w:t>19. Непрерывность, дифференцируемость и интегрируемость комплексных функций</w:t>
      </w:r>
      <w:r w:rsidRPr="0090446B">
        <w:br/>
        <w:t>20. Ряды с комплексными элементами (75 - 76)</w:t>
      </w:r>
      <w:r w:rsidRPr="0090446B">
        <w:br/>
        <w:t>21. Признаки сравнения.</w:t>
      </w:r>
      <w:r w:rsidRPr="0090446B">
        <w:br/>
        <w:t>22. Признаки Коши, Даламбера и Рабе (76 - 78)</w:t>
      </w:r>
      <w:r w:rsidRPr="0090446B">
        <w:br/>
        <w:t>23. Интегральный признак сходимости ряда (78 - 80)</w:t>
      </w:r>
      <w:r w:rsidRPr="0090446B">
        <w:br/>
        <w:t xml:space="preserve">24. Признаки Дирихле - Абеля сходимости числовых рядов (80 - 84) </w:t>
      </w:r>
      <w:r w:rsidRPr="0090446B">
        <w:br/>
        <w:t>25. Действия с числовыми рядами (84 - 87)</w:t>
      </w:r>
      <w:r w:rsidRPr="0090446B">
        <w:br/>
        <w:t>26. Критерий Коши равномерной сходимости (89 - 91)</w:t>
      </w:r>
      <w:r w:rsidRPr="0090446B">
        <w:br/>
        <w:t>27. Равномерная сходимость и непрерывность (91 - 92)</w:t>
      </w:r>
      <w:r w:rsidRPr="0090446B">
        <w:br/>
        <w:t>28. Интегрирование функциональных последовательностей и рядов (92 -93)</w:t>
      </w:r>
      <w:r w:rsidRPr="0090446B">
        <w:br/>
        <w:t>29. Дифференцирование функциональных последовательностей и рядов (93 -94)</w:t>
      </w:r>
      <w:r w:rsidRPr="0090446B">
        <w:br/>
        <w:t>30. Сходимости функциональных рядов. Признак Вейерштрасса (95 - 96)</w:t>
      </w:r>
      <w:r w:rsidRPr="0090446B">
        <w:br/>
        <w:t>31. Признаки Дирихле - Абеля равномерной сходимости. (96 - 98)</w:t>
      </w:r>
      <w:r w:rsidRPr="0090446B">
        <w:br/>
        <w:t>32. Радиус сходимости степенного ряда (100 - 101)</w:t>
      </w:r>
      <w:r w:rsidRPr="0090446B">
        <w:br/>
        <w:t>33. Равномерная сходимость степенного ряда (101 - 102)</w:t>
      </w:r>
      <w:r w:rsidRPr="0090446B">
        <w:br/>
        <w:t>34. Дифференцируемость и интегрируемость степенного ряда (105 - 107)</w:t>
      </w:r>
      <w:r w:rsidRPr="0090446B">
        <w:br/>
        <w:t>35. Степенные ряды для элементарных функций (104 - 105)</w:t>
      </w:r>
      <w:r w:rsidRPr="0090446B">
        <w:br/>
        <w:t>36. Приложение рядов к вычислению интегралов (106)</w:t>
      </w:r>
      <w:r w:rsidRPr="0090446B">
        <w:br/>
        <w:t>37. Экспонента, косинус и синус комплексного аргумента (102 - 103)</w:t>
      </w:r>
      <w:r w:rsidRPr="0090446B">
        <w:br/>
        <w:t xml:space="preserve">38. Определение тригонометрического ряда Фурье. (I) </w:t>
      </w:r>
      <w:r w:rsidRPr="0090446B">
        <w:br/>
        <w:t xml:space="preserve">39. Формула Дирихле для частных сумм ряда Фурье ( I - </w:t>
      </w:r>
      <w:r>
        <w:rPr>
          <w:lang w:val="en-US"/>
        </w:rPr>
        <w:t>III</w:t>
      </w:r>
      <w:r w:rsidRPr="0090446B">
        <w:t>):</w:t>
      </w:r>
      <w:r w:rsidRPr="0090446B">
        <w:br/>
        <w:t>40. Лемма Римана. Принцип локализации (</w:t>
      </w:r>
      <w:r>
        <w:rPr>
          <w:lang w:val="en-US"/>
        </w:rPr>
        <w:t>III</w:t>
      </w:r>
      <w:r w:rsidRPr="0090446B">
        <w:t>- VI)</w:t>
      </w:r>
      <w:r w:rsidRPr="0090446B">
        <w:br/>
        <w:t>41. Признаки Липшица сходимости ряда Фурье (VI - VIII)</w:t>
      </w:r>
      <w:r w:rsidRPr="0090446B">
        <w:br/>
        <w:t>42. Приближение интегрируемых функций непрерывными (Х-XII)</w:t>
      </w:r>
      <w:r w:rsidRPr="0090446B">
        <w:br/>
      </w:r>
      <w:r w:rsidRPr="0090446B">
        <w:lastRenderedPageBreak/>
        <w:t>43. Первая теорема Вейерштрасса (XII - XIII)</w:t>
      </w:r>
      <w:r w:rsidRPr="0090446B">
        <w:br/>
        <w:t>44. Вторая теорема Вейерштрасса (XIII- XIV)</w:t>
      </w:r>
      <w:r w:rsidRPr="0090446B">
        <w:br/>
        <w:t>45. Полнота тригонометрической системы (XIV - XV)</w:t>
      </w:r>
      <w:r w:rsidRPr="0090446B">
        <w:br/>
        <w:t>46. Минимальное свойство отрезка ряда Фурье (XV - XVII)</w:t>
      </w:r>
      <w:r w:rsidRPr="0090446B">
        <w:br/>
        <w:t>47. Сходимость ряда Фурье в среднем квадратичном (XVII - XVIII)</w:t>
      </w:r>
      <w:r w:rsidRPr="0090446B">
        <w:br/>
        <w:t>48. Интегрирование и дифференцирование рядов Фурье (XVIII)</w:t>
      </w:r>
      <w:r w:rsidRPr="0090446B">
        <w:br/>
        <w:t>49. Тригонометрические ряды для 2</w:t>
      </w:r>
      <w:r>
        <w:rPr>
          <w:lang w:val="en-US"/>
        </w:rPr>
        <w:t xml:space="preserve">l </w:t>
      </w:r>
      <w:r w:rsidRPr="0090446B">
        <w:t>- периодических функций (XIX-ХХ)</w:t>
      </w:r>
      <w:r w:rsidRPr="0090446B">
        <w:br/>
        <w:t>50. Разложение только по косинусам (ХХ)</w:t>
      </w:r>
    </w:p>
    <w:sectPr w:rsidR="00AF2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B0"/>
    <w:rsid w:val="00137576"/>
    <w:rsid w:val="0090446B"/>
    <w:rsid w:val="00A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1152"/>
  <w15:chartTrackingRefBased/>
  <w15:docId w15:val="{CDE3AD7E-C2C6-4886-949D-6AAEE0DC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2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2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26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26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26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26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26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26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2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2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2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2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2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26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26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26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2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26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2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2</cp:revision>
  <dcterms:created xsi:type="dcterms:W3CDTF">2025-03-25T09:58:00Z</dcterms:created>
  <dcterms:modified xsi:type="dcterms:W3CDTF">2025-03-25T10:06:00Z</dcterms:modified>
</cp:coreProperties>
</file>