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0680C" w14:textId="77777777" w:rsidR="00790EFA" w:rsidRPr="003317FF" w:rsidRDefault="00790EFA" w:rsidP="00790EFA">
      <w:pPr>
        <w:rPr>
          <w:rFonts w:ascii="Times New Roman" w:hAnsi="Times New Roman" w:cs="Times New Roman"/>
          <w:iCs/>
          <w:u w:val="single"/>
        </w:rPr>
      </w:pPr>
      <w:r w:rsidRPr="003317FF">
        <w:rPr>
          <w:rFonts w:ascii="Times New Roman" w:hAnsi="Times New Roman" w:cs="Times New Roman"/>
          <w:iCs/>
          <w:u w:val="single"/>
        </w:rPr>
        <w:t>Билет 1)</w:t>
      </w:r>
    </w:p>
    <w:p w14:paraId="69844B21" w14:textId="77777777" w:rsidR="00790EFA" w:rsidRPr="00A11D85" w:rsidRDefault="00790EFA" w:rsidP="00790EFA">
      <w:pPr>
        <w:jc w:val="center"/>
        <w:rPr>
          <w:rFonts w:ascii="Times New Roman" w:hAnsi="Times New Roman" w:cs="Times New Roman"/>
          <w:i/>
        </w:rPr>
      </w:pPr>
      <w:r w:rsidRPr="001E55C3">
        <w:rPr>
          <w:rFonts w:ascii="Times New Roman" w:hAnsi="Times New Roman" w:cs="Times New Roman"/>
          <w:i/>
        </w:rPr>
        <w:t xml:space="preserve">Определитель порядка </w:t>
      </w:r>
      <w:r w:rsidRPr="001E55C3">
        <w:rPr>
          <w:rFonts w:ascii="Times New Roman" w:hAnsi="Times New Roman" w:cs="Times New Roman"/>
          <w:i/>
          <w:lang w:val="en-US"/>
        </w:rPr>
        <w:t>n</w:t>
      </w:r>
      <w:r w:rsidRPr="001E55C3">
        <w:rPr>
          <w:rFonts w:ascii="Times New Roman" w:hAnsi="Times New Roman" w:cs="Times New Roman"/>
          <w:i/>
        </w:rPr>
        <w:t>. Свойства определителя. Вычисление методом Гаусса.</w:t>
      </w:r>
    </w:p>
    <w:p w14:paraId="134328BA" w14:textId="77777777" w:rsidR="00790EFA" w:rsidRPr="00A31C3C" w:rsidRDefault="00790EFA" w:rsidP="00790EFA">
      <w:pPr>
        <w:rPr>
          <w:rFonts w:ascii="Times New Roman" w:hAnsi="Times New Roman" w:cs="Times New Roman"/>
          <w:b/>
          <w:i/>
        </w:rPr>
      </w:pPr>
      <w:r w:rsidRPr="003317FF">
        <w:rPr>
          <w:rFonts w:ascii="Times New Roman" w:hAnsi="Times New Roman" w:cs="Times New Roman"/>
          <w:b/>
          <w:iCs/>
        </w:rPr>
        <w:t>Опр</w:t>
      </w:r>
      <w:r w:rsidRPr="003317FF">
        <w:rPr>
          <w:rFonts w:ascii="Times New Roman" w:hAnsi="Times New Roman" w:cs="Times New Roman"/>
          <w:bCs/>
          <w:iCs/>
        </w:rPr>
        <w:t>:</w:t>
      </w:r>
      <w:r>
        <w:rPr>
          <w:rFonts w:ascii="Times New Roman" w:hAnsi="Times New Roman" w:cs="Times New Roman"/>
          <w:b/>
          <w:i/>
        </w:rPr>
        <w:t xml:space="preserve"> </w:t>
      </w:r>
      <w:r w:rsidRPr="001E55C3">
        <w:rPr>
          <w:rFonts w:ascii="Times New Roman" w:hAnsi="Times New Roman" w:cs="Times New Roman"/>
        </w:rPr>
        <w:t>Некоторое число, заданное формулой:</w:t>
      </w:r>
    </w:p>
    <w:p w14:paraId="127E2517" w14:textId="77777777" w:rsidR="00790EFA" w:rsidRPr="001E55C3" w:rsidRDefault="00000000" w:rsidP="00790EFA">
      <w:pPr>
        <w:pStyle w:val="a7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Times New Roman" w:cs="Times New Roman"/>
              <w:lang w:val="en-US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Times New Roman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(</m:t>
                  </m:r>
                  <m:r>
                    <w:rPr>
                      <w:rFonts w:ascii="Times New Roman" w:hAnsi="Times New Roman" w:cs="Times New Roman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)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Times New Roman" w:hAnsi="Times New Roman" w:cs="Times New Roman"/>
                  <w:lang w:val="en-US"/>
                </w:rPr>
                <m:t>…</m:t>
              </m:r>
              <m:r>
                <w:rPr>
                  <w:rFonts w:ascii="Cambria Math" w:hAnsi="Times New Roman" w:cs="Times New Roman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nary>
        </m:oMath>
      </m:oMathPara>
    </w:p>
    <w:p w14:paraId="0C619BB4" w14:textId="77777777" w:rsidR="00790EFA" w:rsidRPr="00F96789" w:rsidRDefault="00790EFA" w:rsidP="00790EFA">
      <w:pPr>
        <w:rPr>
          <w:rFonts w:ascii="Times New Roman" w:hAnsi="Times New Roman" w:cs="Times New Roman"/>
        </w:rPr>
      </w:pPr>
      <w:r w:rsidRPr="00F96789">
        <w:rPr>
          <w:rFonts w:ascii="Times New Roman" w:hAnsi="Times New Roman" w:cs="Times New Roman"/>
        </w:rPr>
        <w:t>Называется определителем матрицы:</w:t>
      </w:r>
    </w:p>
    <w:p w14:paraId="179F12A6" w14:textId="77777777" w:rsidR="00790EFA" w:rsidRPr="00F96789" w:rsidRDefault="00790EFA" w:rsidP="00790EFA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A≔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9B1E01" w14:textId="77777777" w:rsidR="00790EFA" w:rsidRPr="00426E66" w:rsidRDefault="00790EFA" w:rsidP="00790EFA">
      <w:pPr>
        <w:jc w:val="center"/>
        <w:rPr>
          <w:rFonts w:ascii="Times New Roman" w:hAnsi="Times New Roman" w:cs="Times New Roman"/>
          <w:iCs/>
        </w:rPr>
      </w:pPr>
      <w:r w:rsidRPr="001E55C3">
        <w:rPr>
          <w:rFonts w:ascii="Times New Roman" w:hAnsi="Times New Roman" w:cs="Times New Roman"/>
        </w:rPr>
        <w:t>Где</w:t>
      </w:r>
      <w:r w:rsidRPr="0011778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Times New Roman" w:cs="Times New Roman"/>
          </w:rPr>
          <m:t xml:space="preserve"> :=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hAnsi="Times New Roman" w:cs="Times New Roman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Times New Roman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mr>
              <m:mr>
                <m:e>
                  <m:r>
                    <w:rPr>
                      <w:rFonts w:ascii="Times New Roman" w:hAnsi="Times New Roman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Times New Roman" w:eastAsiaTheme="minorEastAsia" w:hAnsi="Times New Roman" w:cs="Times New Roman"/>
          </w:rPr>
          <m:t>-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подстановка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а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S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колическтво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инверсий</m:t>
        </m:r>
      </m:oMath>
    </w:p>
    <w:p w14:paraId="75DAF2F0" w14:textId="77777777" w:rsidR="00790EFA" w:rsidRPr="003317FF" w:rsidRDefault="00790EFA" w:rsidP="00790EFA">
      <w:pPr>
        <w:rPr>
          <w:rFonts w:ascii="Times New Roman" w:hAnsi="Times New Roman" w:cs="Times New Roman"/>
          <w:i/>
        </w:rPr>
      </w:pPr>
      <w:r w:rsidRPr="003317FF">
        <w:rPr>
          <w:rFonts w:ascii="Times New Roman" w:hAnsi="Times New Roman" w:cs="Times New Roman"/>
          <w:b/>
          <w:iCs/>
        </w:rPr>
        <w:t>Свойства определителя</w:t>
      </w:r>
      <w:r w:rsidRPr="003317FF">
        <w:rPr>
          <w:rFonts w:ascii="Times New Roman" w:hAnsi="Times New Roman" w:cs="Times New Roman"/>
          <w:bCs/>
          <w:iCs/>
          <w:lang w:val="en-US"/>
        </w:rPr>
        <w:t>:</w:t>
      </w:r>
    </w:p>
    <w:p w14:paraId="6BA6D493" w14:textId="77777777" w:rsidR="00790EFA" w:rsidRPr="001E55C3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  <m:r>
                    <w:rPr>
                      <w:rFonts w:ascii="Cambria Math" w:hAnsi="Times New Roman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Times New Roman" w:cs="Times New Roman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Times New Roman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7A36011D" w14:textId="77777777" w:rsidR="00790EFA" w:rsidRPr="001E55C3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/>
          <w:lang w:val="en-US"/>
        </w:rPr>
      </w:pPr>
    </w:p>
    <w:p w14:paraId="04D59D2A" w14:textId="77777777" w:rsidR="00790EFA" w:rsidRPr="001E55C3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Times New Roman" w:eastAsiaTheme="minorEastAsia" w:hAnsi="Cambria Math" w:cs="Times New Roman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Times New Roman" w:eastAsiaTheme="minorEastAsia" w:hAnsi="Cambria Math" w:cs="Times New Roman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Times New Roman" w:eastAsiaTheme="minorEastAsia" w:hAnsi="Cambria Math" w:cs="Times New Roman"/>
            <w:lang w:val="en-US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11FB0FD4" w14:textId="77777777" w:rsidR="00790EFA" w:rsidRPr="001E55C3" w:rsidRDefault="00790EFA" w:rsidP="00790EFA">
      <w:pPr>
        <w:pStyle w:val="a7"/>
        <w:rPr>
          <w:rFonts w:ascii="Times New Roman" w:eastAsiaTheme="minorEastAsia" w:hAnsi="Times New Roman" w:cs="Times New Roman"/>
          <w:i/>
          <w:lang w:val="en-US"/>
        </w:rPr>
      </w:pPr>
    </w:p>
    <w:p w14:paraId="679AFB00" w14:textId="77777777" w:rsidR="00790EFA" w:rsidRPr="00426E66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с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нулевой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3F9C17AD" w14:textId="77777777" w:rsidR="00790EFA" w:rsidRPr="00426E66" w:rsidRDefault="00790EFA" w:rsidP="00790EFA">
      <w:pPr>
        <w:pStyle w:val="a7"/>
        <w:rPr>
          <w:rFonts w:ascii="Times New Roman" w:eastAsiaTheme="minorEastAsia" w:hAnsi="Times New Roman" w:cs="Times New Roman"/>
          <w:iCs/>
          <w:lang w:val="en-US"/>
        </w:rPr>
      </w:pPr>
    </w:p>
    <w:p w14:paraId="6245182B" w14:textId="77777777" w:rsidR="00790EFA" w:rsidRPr="00426E66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Пусть</w:t>
      </w:r>
      <w:r w:rsidRPr="00426E66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Times New Roman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, 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где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строки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426E66">
        <w:rPr>
          <w:rFonts w:ascii="Times New Roman" w:eastAsiaTheme="minorEastAsia" w:hAnsi="Times New Roman" w:cs="Times New Roman"/>
          <w:iCs/>
        </w:rPr>
        <w:t xml:space="preserve">. </w:t>
      </w:r>
      <w:r w:rsidRPr="000367AF">
        <w:rPr>
          <w:rFonts w:ascii="Times New Roman" w:eastAsiaTheme="minorEastAsia" w:hAnsi="Times New Roman" w:cs="Times New Roman"/>
          <w:bCs/>
          <w:iCs/>
        </w:rPr>
        <w:t>Тогда</w:t>
      </w:r>
      <w:r w:rsidRPr="00426E66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426E66">
        <w:rPr>
          <w:rFonts w:ascii="Times New Roman" w:eastAsiaTheme="minorEastAsia" w:hAnsi="Times New Roman" w:cs="Times New Roman"/>
          <w:iCs/>
        </w:rPr>
        <w:t>|</w:t>
      </w:r>
      <w:r w:rsidRPr="00426E66">
        <w:rPr>
          <w:rFonts w:ascii="Times New Roman" w:eastAsiaTheme="minorEastAsia" w:hAnsi="Times New Roman" w:cs="Times New Roman"/>
          <w:iCs/>
          <w:lang w:val="en-US"/>
        </w:rPr>
        <w:t>A</w:t>
      </w:r>
      <w:r w:rsidRPr="00426E66">
        <w:rPr>
          <w:rFonts w:ascii="Times New Roman" w:eastAsiaTheme="minorEastAsia" w:hAnsi="Times New Roman" w:cs="Times New Roman"/>
          <w:iCs/>
        </w:rPr>
        <w:t>| = 0</w:t>
      </w:r>
    </w:p>
    <w:p w14:paraId="0FBD1F09" w14:textId="77777777" w:rsidR="00790EFA" w:rsidRPr="000367A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bCs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Следствие 1: Определитель, содержащий две пропорциональные строки = 0</w:t>
      </w:r>
    </w:p>
    <w:p w14:paraId="655C67F2" w14:textId="77777777" w:rsidR="00790EFA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Следствие 2:</w:t>
      </w:r>
      <w:r w:rsidRPr="00426E66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426E66">
        <w:rPr>
          <w:rFonts w:ascii="Times New Roman" w:eastAsiaTheme="minorEastAsia" w:hAnsi="Times New Roman" w:cs="Times New Roman"/>
          <w:iCs/>
        </w:rPr>
        <w:t xml:space="preserve">Определитель, строка которого есть </w:t>
      </w:r>
      <w:proofErr w:type="spellStart"/>
      <w:r w:rsidRPr="00426E66">
        <w:rPr>
          <w:rFonts w:ascii="Times New Roman" w:eastAsiaTheme="minorEastAsia" w:hAnsi="Times New Roman" w:cs="Times New Roman"/>
          <w:iCs/>
        </w:rPr>
        <w:t>лин</w:t>
      </w:r>
      <w:proofErr w:type="spellEnd"/>
      <w:r w:rsidRPr="00426E66">
        <w:rPr>
          <w:rFonts w:ascii="Times New Roman" w:eastAsiaTheme="minorEastAsia" w:hAnsi="Times New Roman" w:cs="Times New Roman"/>
          <w:iCs/>
        </w:rPr>
        <w:t xml:space="preserve">. </w:t>
      </w:r>
      <w:r>
        <w:rPr>
          <w:rFonts w:ascii="Times New Roman" w:eastAsiaTheme="minorEastAsia" w:hAnsi="Times New Roman" w:cs="Times New Roman"/>
          <w:iCs/>
        </w:rPr>
        <w:t>к</w:t>
      </w:r>
      <w:r w:rsidRPr="00426E66">
        <w:rPr>
          <w:rFonts w:ascii="Times New Roman" w:eastAsiaTheme="minorEastAsia" w:hAnsi="Times New Roman" w:cs="Times New Roman"/>
          <w:iCs/>
        </w:rPr>
        <w:t>омбинации других строк = 0</w:t>
      </w:r>
    </w:p>
    <w:p w14:paraId="250C9A4A" w14:textId="77777777" w:rsidR="00790EFA" w:rsidRPr="003D67B6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</w:p>
    <w:p w14:paraId="6F87C785" w14:textId="77777777" w:rsidR="00790EFA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Пусть</w:t>
      </w:r>
      <w:r w:rsidRPr="00426E66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Times New Roman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, 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где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строки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426E66">
        <w:rPr>
          <w:rFonts w:ascii="Times New Roman" w:eastAsiaTheme="minorEastAsia" w:hAnsi="Times New Roman" w:cs="Times New Roman"/>
          <w:iCs/>
        </w:rPr>
        <w:t xml:space="preserve">. </w:t>
      </w:r>
      <w:r w:rsidRPr="000367AF">
        <w:rPr>
          <w:rFonts w:ascii="Times New Roman" w:eastAsiaTheme="minorEastAsia" w:hAnsi="Times New Roman" w:cs="Times New Roman"/>
          <w:bCs/>
          <w:iCs/>
        </w:rPr>
        <w:t>Тогда</w:t>
      </w:r>
      <w:r w:rsidRPr="00426E66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426E66">
        <w:rPr>
          <w:rFonts w:ascii="Times New Roman" w:eastAsiaTheme="minorEastAsia" w:hAnsi="Times New Roman" w:cs="Times New Roman"/>
          <w:b/>
          <w:iCs/>
        </w:rPr>
        <w:tab/>
      </w:r>
      <w:r w:rsidRPr="00426E66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46FE33D3" w14:textId="77777777" w:rsidR="00790EFA" w:rsidRPr="001B6915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116FEE5" w14:textId="77777777" w:rsidR="00790EFA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= det⁡(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</w:p>
    <w:p w14:paraId="0A3D577C" w14:textId="77777777" w:rsidR="00790EFA" w:rsidRPr="00426E66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6E51DDAD" w14:textId="77777777" w:rsidR="00790EFA" w:rsidRPr="000367A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426E66">
        <w:rPr>
          <w:rFonts w:ascii="Times New Roman" w:eastAsiaTheme="minorEastAsia" w:hAnsi="Times New Roman" w:cs="Times New Roman"/>
          <w:iCs/>
        </w:rPr>
        <w:t xml:space="preserve">Определитель </w:t>
      </w:r>
      <w:r w:rsidRPr="00426E66">
        <w:rPr>
          <w:rFonts w:ascii="Times New Roman" w:eastAsiaTheme="minorEastAsia" w:hAnsi="Times New Roman" w:cs="Times New Roman"/>
          <w:b/>
          <w:iCs/>
        </w:rPr>
        <w:t>треугольной матрицы</w:t>
      </w:r>
      <w:r w:rsidRPr="00426E66">
        <w:rPr>
          <w:rFonts w:ascii="Times New Roman" w:eastAsiaTheme="minorEastAsia" w:hAnsi="Times New Roman" w:cs="Times New Roman"/>
          <w:iCs/>
        </w:rPr>
        <w:t xml:space="preserve"> равен произведению элементов </w:t>
      </w:r>
      <w:r w:rsidRPr="00426E66">
        <w:rPr>
          <w:rFonts w:ascii="Times New Roman" w:eastAsiaTheme="minorEastAsia" w:hAnsi="Times New Roman" w:cs="Times New Roman"/>
          <w:b/>
          <w:iCs/>
        </w:rPr>
        <w:t xml:space="preserve">главной </w:t>
      </w:r>
      <w:r w:rsidRPr="00426E66">
        <w:rPr>
          <w:rFonts w:ascii="Times New Roman" w:eastAsiaTheme="minorEastAsia" w:hAnsi="Times New Roman" w:cs="Times New Roman"/>
          <w:iCs/>
        </w:rPr>
        <w:t xml:space="preserve">диагонали. </w:t>
      </w:r>
    </w:p>
    <w:p w14:paraId="55B22770" w14:textId="77777777" w:rsidR="00790EFA" w:rsidRPr="000367A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E9FDB9D" w14:textId="77777777" w:rsidR="00790EFA" w:rsidRPr="00426E66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426E66">
        <w:rPr>
          <w:rFonts w:ascii="Times New Roman" w:eastAsiaTheme="minorEastAsia" w:hAnsi="Times New Roman" w:cs="Times New Roman"/>
          <w:iCs/>
        </w:rPr>
        <w:t xml:space="preserve">Определитель не меняется при добавлении к его строке произвольной </w:t>
      </w:r>
      <w:proofErr w:type="spellStart"/>
      <w:r w:rsidRPr="00426E66">
        <w:rPr>
          <w:rFonts w:ascii="Times New Roman" w:eastAsiaTheme="minorEastAsia" w:hAnsi="Times New Roman" w:cs="Times New Roman"/>
          <w:iCs/>
        </w:rPr>
        <w:t>лин</w:t>
      </w:r>
      <w:proofErr w:type="spellEnd"/>
      <w:r w:rsidRPr="00426E66">
        <w:rPr>
          <w:rFonts w:ascii="Times New Roman" w:eastAsiaTheme="minorEastAsia" w:hAnsi="Times New Roman" w:cs="Times New Roman"/>
          <w:iCs/>
        </w:rPr>
        <w:t xml:space="preserve">. </w:t>
      </w:r>
      <w:r>
        <w:rPr>
          <w:rFonts w:ascii="Times New Roman" w:eastAsiaTheme="minorEastAsia" w:hAnsi="Times New Roman" w:cs="Times New Roman"/>
          <w:iCs/>
        </w:rPr>
        <w:t>к</w:t>
      </w:r>
      <w:r w:rsidRPr="00426E66">
        <w:rPr>
          <w:rFonts w:ascii="Times New Roman" w:eastAsiaTheme="minorEastAsia" w:hAnsi="Times New Roman" w:cs="Times New Roman"/>
          <w:iCs/>
        </w:rPr>
        <w:t>омбинации других строк.</w:t>
      </w:r>
    </w:p>
    <w:p w14:paraId="45B8ED67" w14:textId="77777777" w:rsidR="00790EFA" w:rsidRPr="00F96789" w:rsidRDefault="00790EFA" w:rsidP="00790EFA">
      <w:pPr>
        <w:rPr>
          <w:rFonts w:ascii="Times New Roman" w:eastAsiaTheme="minorEastAsia" w:hAnsi="Times New Roman" w:cs="Times New Roman"/>
          <w:i/>
        </w:rPr>
      </w:pPr>
      <w:r w:rsidRPr="003D67B6">
        <w:rPr>
          <w:rFonts w:ascii="Times New Roman" w:eastAsiaTheme="minorEastAsia" w:hAnsi="Times New Roman" w:cs="Times New Roman"/>
          <w:b/>
          <w:iCs/>
        </w:rPr>
        <w:t>Метода Гаусса</w:t>
      </w:r>
      <w:r w:rsidRPr="00F96789">
        <w:rPr>
          <w:rFonts w:ascii="Times New Roman" w:eastAsiaTheme="minorEastAsia" w:hAnsi="Times New Roman" w:cs="Times New Roman"/>
          <w:i/>
        </w:rPr>
        <w:t xml:space="preserve"> – </w:t>
      </w:r>
      <w:r w:rsidRPr="00426E66">
        <w:rPr>
          <w:rFonts w:ascii="Times New Roman" w:eastAsiaTheme="minorEastAsia" w:hAnsi="Times New Roman" w:cs="Times New Roman"/>
          <w:iCs/>
        </w:rPr>
        <w:t>метод вычисления определителей, основанный на вышеописанных свойствах определителя. Основная идея заключается в том, чтобы привести квадратную матрицу к треугольному виду, используя следующие преобразования:</w:t>
      </w:r>
    </w:p>
    <w:p w14:paraId="62785A50" w14:textId="77777777" w:rsidR="00790EFA" w:rsidRPr="000367A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Перестановка строк</w:t>
      </w:r>
    </w:p>
    <w:p w14:paraId="3E2D9D5B" w14:textId="77777777" w:rsidR="00790EFA" w:rsidRPr="000367A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Умножение строки на ненулевое число</w:t>
      </w:r>
    </w:p>
    <w:p w14:paraId="76FA9448" w14:textId="77777777" w:rsidR="00790EFA" w:rsidRPr="000367A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Прибавление к данной строке линейной комбинации других строк.</w:t>
      </w:r>
    </w:p>
    <w:p w14:paraId="06178166" w14:textId="77777777" w:rsidR="00790EFA" w:rsidRDefault="00790EFA" w:rsidP="00790EFA">
      <w:pPr>
        <w:pStyle w:val="a7"/>
        <w:rPr>
          <w:rFonts w:ascii="Times New Roman" w:hAnsi="Times New Roman" w:cs="Times New Roman"/>
          <w:b/>
          <w:i/>
        </w:rPr>
      </w:pPr>
      <w:r w:rsidRPr="001E55C3">
        <w:rPr>
          <w:rFonts w:ascii="Times New Roman" w:hAnsi="Times New Roman" w:cs="Times New Roman"/>
          <w:b/>
          <w:i/>
        </w:rPr>
        <w:t xml:space="preserve">   </w:t>
      </w:r>
    </w:p>
    <w:p w14:paraId="4ECBE79E" w14:textId="77777777" w:rsidR="00790EFA" w:rsidRPr="003317FF" w:rsidRDefault="00790EFA" w:rsidP="00790EFA">
      <w:pPr>
        <w:rPr>
          <w:rFonts w:ascii="Times New Roman" w:hAnsi="Times New Roman" w:cs="Times New Roman"/>
          <w:b/>
          <w:i/>
        </w:rPr>
      </w:pPr>
    </w:p>
    <w:p w14:paraId="7F816FC3" w14:textId="77777777" w:rsidR="00790EFA" w:rsidRPr="003317FF" w:rsidRDefault="00790EFA" w:rsidP="00790EFA">
      <w:pPr>
        <w:rPr>
          <w:rFonts w:ascii="Times New Roman" w:hAnsi="Times New Roman" w:cs="Times New Roman"/>
          <w:b/>
          <w:i/>
        </w:rPr>
      </w:pPr>
    </w:p>
    <w:p w14:paraId="23A9841A" w14:textId="77777777" w:rsidR="00790EFA" w:rsidRDefault="00790EFA" w:rsidP="00790EFA">
      <w:pPr>
        <w:rPr>
          <w:rFonts w:ascii="Times New Roman" w:hAnsi="Times New Roman" w:cs="Times New Roman"/>
          <w:b/>
          <w:iCs/>
        </w:rPr>
      </w:pPr>
    </w:p>
    <w:p w14:paraId="393DA174" w14:textId="77777777" w:rsidR="00790EFA" w:rsidRPr="003317FF" w:rsidRDefault="00790EFA" w:rsidP="00790EFA">
      <w:pPr>
        <w:rPr>
          <w:rFonts w:ascii="Times New Roman" w:hAnsi="Times New Roman" w:cs="Times New Roman"/>
          <w:bCs/>
          <w:iCs/>
        </w:rPr>
      </w:pPr>
      <w:r w:rsidRPr="003317FF">
        <w:rPr>
          <w:rFonts w:ascii="Times New Roman" w:hAnsi="Times New Roman" w:cs="Times New Roman"/>
          <w:b/>
          <w:iCs/>
        </w:rPr>
        <w:lastRenderedPageBreak/>
        <w:t>Доказательства свойств 3, 5</w:t>
      </w:r>
      <w:r w:rsidRPr="003317FF">
        <w:rPr>
          <w:rFonts w:ascii="Times New Roman" w:hAnsi="Times New Roman" w:cs="Times New Roman"/>
          <w:bCs/>
          <w:iCs/>
        </w:rPr>
        <w:t>:</w:t>
      </w:r>
    </w:p>
    <w:p w14:paraId="0C67A7F9" w14:textId="77777777" w:rsidR="00790EFA" w:rsidRPr="003317FF" w:rsidRDefault="00790EFA" w:rsidP="00790EFA">
      <w:pPr>
        <w:rPr>
          <w:rFonts w:ascii="Times New Roman" w:hAnsi="Times New Roman" w:cs="Times New Roman"/>
          <w:bCs/>
          <w:iCs/>
          <w:lang w:val="en-US"/>
        </w:rPr>
      </w:pPr>
      <w:r w:rsidRPr="003317FF">
        <w:rPr>
          <w:rFonts w:ascii="Times New Roman" w:hAnsi="Times New Roman" w:cs="Times New Roman"/>
          <w:bCs/>
          <w:iCs/>
        </w:rPr>
        <w:t>3)</w:t>
      </w:r>
    </w:p>
    <w:p w14:paraId="7FA3C435" w14:textId="77777777" w:rsidR="00790EFA" w:rsidRPr="00A11D85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A11D85">
        <w:rPr>
          <w:rFonts w:ascii="Times New Roman" w:hAnsi="Times New Roman" w:cs="Times New Roman"/>
          <w:b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с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нулевой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48AB33C4" w14:textId="77777777" w:rsidR="00790EFA" w:rsidRDefault="00790EFA" w:rsidP="00790EF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Пусть существует определитель матрицы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)= </m:t>
        </m:r>
      </m:oMath>
      <w:r w:rsidRPr="009706CA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</w:rPr>
                    <m:t>0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>. Запишем её определитель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6AEDD29F" w14:textId="77777777" w:rsidR="00790EFA" w:rsidRPr="004B6828" w:rsidRDefault="00000000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Times New Roman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(</m:t>
                  </m:r>
                  <m:r>
                    <w:rPr>
                      <w:rFonts w:ascii="Times New Roman" w:hAnsi="Times New Roman" w:cs="Times New Roman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)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Times New Roman" w:hAnsi="Times New Roman" w:cs="Times New Roman"/>
                  <w:lang w:val="en-US"/>
                </w:rPr>
                <m:t>…</m:t>
              </m:r>
              <m:r>
                <w:rPr>
                  <w:rFonts w:ascii="Cambria Math" w:hAnsi="Times New Roman" w:cs="Times New Roman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Times New Roman" w:cs="Times New Roman"/>
                      <w:lang w:val="en-US"/>
                    </w:rPr>
                    <m:t xml:space="preserve"> .</m:t>
                  </m:r>
                </m:sub>
              </m:sSub>
            </m:e>
          </m:nary>
          <m:r>
            <w:rPr>
              <w:rFonts w:ascii="Times New Roman" w:hAnsi="Times New Roman" w:cs="Times New Roman"/>
              <w:lang w:val="en-US"/>
            </w:rPr>
            <m:t>затем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Times New Roman" w:hAnsi="Times New Roman" w:cs="Times New Roman"/>
              <w:lang w:val="en-US"/>
            </w:rPr>
            <m:t>запишем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Times New Roman" w:hAnsi="Times New Roman" w:cs="Times New Roman"/>
              <w:lang w:val="en-US"/>
            </w:rPr>
            <m:t>одну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Times New Roman" w:hAnsi="Times New Roman" w:cs="Times New Roman"/>
              <w:lang w:val="en-US"/>
            </w:rPr>
            <m:t>из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Times New Roman" w:hAnsi="Times New Roman" w:cs="Times New Roman"/>
            </w:rPr>
            <m:t>подстановок</m:t>
          </m:r>
          <m:r>
            <w:rPr>
              <w:rFonts w:ascii="Cambria Math" w:hAnsi="Times New Roman" w:cs="Times New Roman"/>
              <w:lang w:val="en-US"/>
            </w:rPr>
            <m:t>:</m:t>
          </m:r>
        </m:oMath>
      </m:oMathPara>
    </w:p>
    <w:p w14:paraId="40B61798" w14:textId="77777777" w:rsidR="00790EFA" w:rsidRPr="003317F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Times New Roman" w:cs="Times New Roman"/>
            </w:rPr>
            <m:t xml:space="preserve"> :=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hAnsi="Times New Roman" w:cs="Times New Roman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Times New Roman" w:hAnsi="Times New Roman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n</m:t>
                    </m:r>
                  </m:e>
                </m:mr>
              </m:m>
            </m:e>
          </m:d>
        </m:oMath>
      </m:oMathPara>
    </w:p>
    <w:p w14:paraId="24B4098C" w14:textId="77777777" w:rsidR="00790EFA" w:rsidRPr="004B6828" w:rsidRDefault="00790EFA" w:rsidP="00790EFA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Times New Roman" w:cs="Times New Roman"/>
              <w:lang w:val="en-US"/>
            </w:rPr>
            <m:t>т</m:t>
          </m:r>
          <m:r>
            <w:rPr>
              <w:rFonts w:ascii="Cambria Math" w:hAnsi="Times New Roman" w:cs="Times New Roman"/>
              <w:lang w:val="en-US"/>
            </w:rPr>
            <m:t>.</m:t>
          </m:r>
          <m:r>
            <w:rPr>
              <w:rFonts w:ascii="Cambria Math" w:hAnsi="Times New Roman" w:cs="Times New Roman"/>
              <w:lang w:val="en-US"/>
            </w:rPr>
            <m:t>е</m:t>
          </m:r>
          <m:r>
            <w:rPr>
              <w:rFonts w:ascii="Cambria Math" w:hAnsi="Times New Roman" w:cs="Times New Roman"/>
              <w:lang w:val="en-US"/>
            </w:rPr>
            <m:t>.</m:t>
          </m:r>
          <m:r>
            <w:rPr>
              <w:rFonts w:ascii="Cambria Math" w:hAnsi="Times New Roman" w:cs="Times New Roman"/>
              <w:lang w:val="en-US"/>
            </w:rPr>
            <m:t>наше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Cambria Math" w:hAnsi="Times New Roman" w:cs="Times New Roman"/>
              <w:lang w:val="en-US"/>
            </w:rPr>
            <m:t>слогаемое</m:t>
          </m:r>
          <m:r>
            <w:rPr>
              <w:rFonts w:ascii="Cambria Math" w:hAnsi="Times New Roman" w:cs="Times New Roman"/>
              <w:lang w:val="en-US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lang w:val="en-US"/>
                </w:rPr>
                <m:t>33</m:t>
              </m:r>
            </m:sub>
          </m:sSub>
          <m:r>
            <w:rPr>
              <w:rFonts w:ascii="Cambria Math" w:hAnsi="Times New Roman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nn</m:t>
              </m:r>
            </m:sub>
          </m:sSub>
          <m:r>
            <w:rPr>
              <w:rFonts w:ascii="Cambria Math" w:hAnsi="Times New Roman" w:cs="Times New Roman"/>
              <w:lang w:val="en-US"/>
            </w:rPr>
            <m:t xml:space="preserve"> (</m:t>
          </m:r>
          <m:r>
            <w:rPr>
              <w:rFonts w:ascii="Cambria Math" w:hAnsi="Times New Roman" w:cs="Times New Roman"/>
              <w:lang w:val="en-US"/>
            </w:rPr>
            <m:t>кол</m:t>
          </m:r>
          <m:r>
            <w:rPr>
              <w:rFonts w:ascii="Cambria Math" w:hAnsi="Times New Roman" w:cs="Times New Roman"/>
            </w:rPr>
            <m:t>ичест</m:t>
          </m:r>
          <m:r>
            <w:rPr>
              <w:rFonts w:ascii="Cambria Math" w:hAnsi="Times New Roman" w:cs="Times New Roman"/>
              <w:lang w:val="en-US"/>
            </w:rPr>
            <m:t>во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Cambria Math" w:hAnsi="Times New Roman" w:cs="Times New Roman"/>
              <w:lang w:val="en-US"/>
            </w:rPr>
            <m:t>инверсий</m:t>
          </m:r>
          <m:r>
            <w:rPr>
              <w:rFonts w:ascii="Cambria Math" w:hAnsi="Times New Roman" w:cs="Times New Roman"/>
              <w:lang w:val="en-US"/>
            </w:rPr>
            <m:t>=0)</m:t>
          </m:r>
        </m:oMath>
      </m:oMathPara>
    </w:p>
    <w:p w14:paraId="29DF05D8" w14:textId="77777777" w:rsidR="00790EFA" w:rsidRPr="004B6828" w:rsidRDefault="00790EFA" w:rsidP="00790EFA">
      <w:pPr>
        <w:rPr>
          <w:rFonts w:ascii="Times New Roman" w:eastAsiaTheme="minorEastAsia" w:hAnsi="Times New Roman" w:cs="Times New Roman"/>
        </w:rPr>
      </w:pPr>
      <w:r w:rsidRPr="004B6828">
        <w:rPr>
          <w:rFonts w:ascii="Times New Roman" w:eastAsiaTheme="minorEastAsia" w:hAnsi="Times New Roman" w:cs="Times New Roman"/>
        </w:rPr>
        <w:t>Заметим, что каждый элемент такой суммы будет включать в себя по компоненту из каждой строки =&gt;</w:t>
      </w:r>
      <w:r>
        <w:rPr>
          <w:rFonts w:ascii="Times New Roman" w:eastAsiaTheme="minorEastAsia" w:hAnsi="Times New Roman" w:cs="Times New Roman"/>
        </w:rPr>
        <w:t xml:space="preserve"> </w:t>
      </w:r>
      <w:r w:rsidRPr="004B6828">
        <w:rPr>
          <w:rFonts w:ascii="Times New Roman" w:eastAsiaTheme="minorEastAsia" w:hAnsi="Times New Roman" w:cs="Times New Roman"/>
        </w:rPr>
        <w:t>В каждом слагаемом будет множитель = 0 =&gt; Сама сумма = 0.</w:t>
      </w:r>
    </w:p>
    <w:p w14:paraId="6BEFFBF8" w14:textId="77777777" w:rsidR="00790EFA" w:rsidRPr="003317FF" w:rsidRDefault="00790EFA" w:rsidP="00790EFA">
      <w:pPr>
        <w:rPr>
          <w:rFonts w:ascii="Times New Roman" w:eastAsiaTheme="minorEastAsia" w:hAnsi="Times New Roman" w:cs="Times New Roman"/>
          <w:bCs/>
          <w:iCs/>
        </w:rPr>
      </w:pPr>
      <w:r w:rsidRPr="003317FF">
        <w:rPr>
          <w:rFonts w:ascii="Times New Roman" w:eastAsiaTheme="minorEastAsia" w:hAnsi="Times New Roman" w:cs="Times New Roman"/>
          <w:bCs/>
          <w:iCs/>
        </w:rPr>
        <w:t>5)</w:t>
      </w:r>
    </w:p>
    <w:p w14:paraId="70A24463" w14:textId="77777777" w:rsidR="00790EFA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4B6828">
        <w:rPr>
          <w:rFonts w:ascii="Times New Roman" w:eastAsiaTheme="minorEastAsia" w:hAnsi="Times New Roman" w:cs="Times New Roman"/>
          <w:bCs/>
          <w:iCs/>
        </w:rPr>
        <w:t>Пусть</w:t>
      </w:r>
      <w:r w:rsidRPr="004B6828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Times New Roman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Times New Roman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Times New Roman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, </m:t>
        </m:r>
        <m:r>
          <m:rPr>
            <m:sty m:val="p"/>
          </m:rPr>
          <w:rPr>
            <w:rFonts w:ascii="Times New Roman" w:eastAsiaTheme="minorEastAsia" w:hAnsi="Times New Roman" w:cs="Times New Roman"/>
          </w:rPr>
          <m:t>где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Times New Roman" w:eastAsiaTheme="minorEastAsia" w:hAnsi="Times New Roman" w:cs="Times New Roman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Times New Roman" w:eastAsiaTheme="minorEastAsia" w:hAnsi="Times New Roman" w:cs="Times New Roman"/>
          </w:rPr>
          <m:t>строки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lang w:val="en-US"/>
          </w:rPr>
          <m:t>A</m:t>
        </m:r>
      </m:oMath>
      <w:r w:rsidRPr="004B6828">
        <w:rPr>
          <w:rFonts w:ascii="Times New Roman" w:eastAsiaTheme="minorEastAsia" w:hAnsi="Times New Roman" w:cs="Times New Roman"/>
          <w:iCs/>
        </w:rPr>
        <w:t xml:space="preserve">. </w:t>
      </w:r>
      <w:r w:rsidRPr="004B6828">
        <w:rPr>
          <w:rFonts w:ascii="Times New Roman" w:eastAsiaTheme="minorEastAsia" w:hAnsi="Times New Roman" w:cs="Times New Roman"/>
          <w:bCs/>
          <w:iCs/>
        </w:rPr>
        <w:t>Тогда</w:t>
      </w:r>
      <w:r w:rsidRPr="004B6828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4B6828">
        <w:rPr>
          <w:rFonts w:ascii="Times New Roman" w:eastAsiaTheme="minorEastAsia" w:hAnsi="Times New Roman" w:cs="Times New Roman"/>
          <w:b/>
          <w:iCs/>
        </w:rPr>
        <w:tab/>
      </w:r>
      <w:r w:rsidRPr="004B6828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Times New Roman" w:eastAsiaTheme="minorEastAsia" w:hAnsi="Times New Roman" w:cs="Times New Roman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Times New Roman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n</m:t>
                </m:r>
              </m:sub>
            </m:sSub>
          </m:e>
        </m:d>
      </m:oMath>
    </w:p>
    <w:p w14:paraId="1C268E5E" w14:textId="77777777" w:rsidR="00790EFA" w:rsidRPr="003317FF" w:rsidRDefault="00790EFA" w:rsidP="00790EFA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Рассмотрим такой определитель, равный 0</w:t>
      </w:r>
      <w:r w:rsidRPr="003317FF">
        <w:rPr>
          <w:rFonts w:ascii="Times New Roman" w:eastAsiaTheme="minorEastAsia" w:hAnsi="Times New Roman" w:cs="Times New Roman"/>
          <w:iCs/>
        </w:rPr>
        <w:t>:</w:t>
      </w:r>
    </w:p>
    <w:p w14:paraId="0E305E21" w14:textId="77777777" w:rsidR="00790EFA" w:rsidRPr="004B6828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0</m:t>
          </m:r>
        </m:oMath>
      </m:oMathPara>
    </w:p>
    <w:p w14:paraId="7097D161" w14:textId="77777777" w:rsidR="00790EFA" w:rsidRPr="004B6828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B487BB0" w14:textId="77777777" w:rsidR="00790EFA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76BDD5BE" w14:textId="77777777" w:rsidR="00790EFA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lang w:val="en-US"/>
            </w:rPr>
            <m:t xml:space="preserve">=0,  </m:t>
          </m:r>
          <m:r>
            <w:rPr>
              <w:rFonts w:ascii="Cambria Math" w:eastAsiaTheme="minorEastAsia" w:hAnsi="Times New Roman" w:cs="Times New Roman"/>
              <w:lang w:val="en-US"/>
            </w:rPr>
            <m:t>значит</m:t>
          </m:r>
          <m:r>
            <w:rPr>
              <w:rFonts w:ascii="Cambria Math" w:eastAsiaTheme="minorEastAsia" w:hAnsi="Times New Roman" w:cs="Times New Roman"/>
              <w:lang w:val="en-US"/>
            </w:rPr>
            <m:t>:</m:t>
          </m:r>
        </m:oMath>
      </m:oMathPara>
    </w:p>
    <w:p w14:paraId="6BBDCCD0" w14:textId="77777777" w:rsidR="00790EFA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 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B672BE4" w14:textId="77777777" w:rsidR="00790EFA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00BAC0E" w14:textId="77777777" w:rsidR="00790EFA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AD49A63" w14:textId="77777777" w:rsidR="00790EFA" w:rsidRPr="004B6828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</w:p>
    <w:p w14:paraId="08246D1C" w14:textId="77777777" w:rsidR="0082667D" w:rsidRDefault="0082667D">
      <w:pPr>
        <w:rPr>
          <w:lang w:val="en-US"/>
        </w:rPr>
      </w:pPr>
    </w:p>
    <w:p w14:paraId="32608C52" w14:textId="77777777" w:rsidR="00EA342E" w:rsidRDefault="00EA342E">
      <w:pPr>
        <w:rPr>
          <w:lang w:val="en-US"/>
        </w:rPr>
      </w:pPr>
    </w:p>
    <w:p w14:paraId="76B84FB2" w14:textId="77777777" w:rsidR="00EA342E" w:rsidRDefault="00EA342E">
      <w:pPr>
        <w:rPr>
          <w:lang w:val="en-US"/>
        </w:rPr>
      </w:pPr>
    </w:p>
    <w:p w14:paraId="178FE928" w14:textId="77777777" w:rsidR="00EA342E" w:rsidRDefault="00EA342E">
      <w:pPr>
        <w:rPr>
          <w:lang w:val="en-US"/>
        </w:rPr>
      </w:pPr>
    </w:p>
    <w:p w14:paraId="507FB448" w14:textId="77777777" w:rsidR="00EA342E" w:rsidRDefault="00EA342E">
      <w:pPr>
        <w:rPr>
          <w:lang w:val="en-US"/>
        </w:rPr>
      </w:pPr>
    </w:p>
    <w:p w14:paraId="3E0C68D5" w14:textId="77777777" w:rsidR="00EA342E" w:rsidRDefault="00EA342E">
      <w:pPr>
        <w:rPr>
          <w:lang w:val="en-US"/>
        </w:rPr>
      </w:pPr>
    </w:p>
    <w:p w14:paraId="19C2FC02" w14:textId="77777777" w:rsidR="00EA342E" w:rsidRDefault="00EA342E">
      <w:pPr>
        <w:rPr>
          <w:lang w:val="en-US"/>
        </w:rPr>
      </w:pPr>
    </w:p>
    <w:p w14:paraId="1016AB60" w14:textId="77777777" w:rsidR="00EA342E" w:rsidRDefault="00EA342E">
      <w:pPr>
        <w:rPr>
          <w:lang w:val="en-US"/>
        </w:rPr>
      </w:pPr>
    </w:p>
    <w:p w14:paraId="682F80C9" w14:textId="77777777" w:rsidR="00EA342E" w:rsidRDefault="00EA342E" w:rsidP="00EA342E">
      <w:pPr>
        <w:rPr>
          <w:rFonts w:ascii="Times New Roman" w:hAnsi="Times New Roman" w:cs="Times New Roman"/>
          <w:b/>
          <w:bCs/>
        </w:rPr>
      </w:pPr>
      <w:r w:rsidRPr="00892132">
        <w:rPr>
          <w:rFonts w:ascii="Times New Roman" w:hAnsi="Times New Roman" w:cs="Times New Roman"/>
          <w:u w:val="single"/>
        </w:rPr>
        <w:lastRenderedPageBreak/>
        <w:t>Вопрос 3)</w:t>
      </w:r>
      <w:r w:rsidRPr="00470151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016C99AE" w14:textId="77777777" w:rsidR="00EA342E" w:rsidRPr="00892132" w:rsidRDefault="00EA342E" w:rsidP="00EA342E">
      <w:pPr>
        <w:jc w:val="center"/>
        <w:rPr>
          <w:rFonts w:ascii="Times New Roman" w:hAnsi="Times New Roman" w:cs="Times New Roman"/>
          <w:i/>
          <w:iCs/>
        </w:rPr>
      </w:pPr>
      <w:r w:rsidRPr="00892132">
        <w:rPr>
          <w:rFonts w:ascii="Times New Roman" w:hAnsi="Times New Roman" w:cs="Times New Roman"/>
          <w:i/>
          <w:iCs/>
        </w:rPr>
        <w:t>Разложение определителя по строке (столбцу)</w:t>
      </w:r>
    </w:p>
    <w:p w14:paraId="3E5068F3" w14:textId="77777777" w:rsidR="00EA342E" w:rsidRPr="00892132" w:rsidRDefault="00EA342E" w:rsidP="00EA3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Теорема Лапласа </w:t>
      </w:r>
      <w:r w:rsidRPr="00892132">
        <w:rPr>
          <w:rFonts w:ascii="Times New Roman" w:hAnsi="Times New Roman" w:cs="Times New Roman"/>
        </w:rPr>
        <w:t>о разложении определителя по строке (столбцу).</w:t>
      </w:r>
    </w:p>
    <w:p w14:paraId="2D9CBC2D" w14:textId="235460E3" w:rsidR="00EA342E" w:rsidRDefault="00EA342E" w:rsidP="00EA342E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 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алгебраическое дополнение к элементу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>.</w:t>
      </w:r>
      <w:r w:rsidRPr="00EA342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При любом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 xml:space="preserve">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)</m:t>
        </m:r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имеет место равенство (разложение определителя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43786">
        <w:rPr>
          <w:rFonts w:ascii="Times New Roman" w:eastAsiaTheme="minorEastAsia" w:hAnsi="Times New Roman" w:cs="Times New Roman"/>
        </w:rPr>
        <w:t xml:space="preserve"> -</w:t>
      </w:r>
      <w:r>
        <w:rPr>
          <w:rFonts w:ascii="Times New Roman" w:eastAsiaTheme="minorEastAsia" w:hAnsi="Times New Roman" w:cs="Times New Roman"/>
        </w:rPr>
        <w:t xml:space="preserve"> й строке)</w:t>
      </w:r>
    </w:p>
    <w:p w14:paraId="70EBC623" w14:textId="77777777" w:rsidR="00EA342E" w:rsidRPr="008558F3" w:rsidRDefault="00EA342E" w:rsidP="00EA342E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201D2AF9" w14:textId="5C47F1E5" w:rsidR="00EA342E" w:rsidRPr="008558F3" w:rsidRDefault="00EA342E" w:rsidP="00EA342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То же</w:t>
      </w:r>
      <w:r>
        <w:rPr>
          <w:rFonts w:ascii="Times New Roman" w:eastAsiaTheme="minorEastAsia" w:hAnsi="Times New Roman" w:cs="Times New Roman"/>
        </w:rPr>
        <w:t xml:space="preserve"> самое выполняется и для столбцов.</w:t>
      </w:r>
    </w:p>
    <w:p w14:paraId="1A06487C" w14:textId="77777777" w:rsidR="00EA342E" w:rsidRPr="000A0670" w:rsidRDefault="00EA342E" w:rsidP="00EA342E">
      <w:pPr>
        <w:rPr>
          <w:rFonts w:ascii="Times New Roman" w:eastAsiaTheme="minorEastAsia" w:hAnsi="Times New Roman" w:cs="Times New Roman"/>
          <w:b/>
          <w:bCs/>
          <w:iCs/>
        </w:rPr>
      </w:pPr>
      <w:r w:rsidRPr="000A0670">
        <w:rPr>
          <w:rFonts w:ascii="Times New Roman" w:eastAsiaTheme="minorEastAsia" w:hAnsi="Times New Roman" w:cs="Times New Roman"/>
          <w:b/>
          <w:bCs/>
          <w:iCs/>
        </w:rPr>
        <w:t>Док-во:</w:t>
      </w:r>
    </w:p>
    <w:p w14:paraId="640DF8CF" w14:textId="70F6635B" w:rsidR="00EA342E" w:rsidRPr="003F4226" w:rsidRDefault="00EA342E" w:rsidP="003F4226">
      <w:pPr>
        <w:pStyle w:val="FirstParagraph"/>
        <w:rPr>
          <w:lang w:val="ru-RU"/>
        </w:rPr>
      </w:pPr>
      <w:r w:rsidRPr="00892132">
        <w:rPr>
          <w:rFonts w:ascii="Times New Roman" w:hAnsi="Times New Roman" w:cs="Times New Roman"/>
          <w:iCs/>
          <w:lang w:val="ru-RU"/>
        </w:rPr>
        <w:t xml:space="preserve">Представим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0A0670">
        <w:rPr>
          <w:rFonts w:ascii="Times New Roman" w:eastAsiaTheme="minorEastAsia" w:hAnsi="Times New Roman" w:cs="Times New Roman"/>
          <w:lang w:val="ru-RU"/>
        </w:rPr>
        <w:t xml:space="preserve"> - й </w:t>
      </w:r>
      <w:r w:rsidRPr="00892132">
        <w:rPr>
          <w:rFonts w:ascii="Times New Roman" w:hAnsi="Times New Roman" w:cs="Times New Roman"/>
          <w:iCs/>
          <w:lang w:val="ru-RU"/>
        </w:rPr>
        <w:t xml:space="preserve">строку в виде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0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+…+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0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ru-RU"/>
          </w:rPr>
          <m:t xml:space="preserve"> </m:t>
        </m:r>
      </m:oMath>
      <w:r w:rsidRPr="003F4226">
        <w:rPr>
          <w:rFonts w:ascii="Times New Roman" w:hAnsi="Times New Roman" w:cs="Times New Roman"/>
          <w:iCs/>
          <w:lang w:val="ru-RU"/>
        </w:rPr>
        <w:t xml:space="preserve">Так как определитель – аддитивная функция строк то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  <w:lang w:val="ru-RU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  <w:lang w:val="ru-RU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</m:oMath>
    </w:p>
    <w:p w14:paraId="070EF83E" w14:textId="77777777" w:rsidR="00EA342E" w:rsidRPr="000A0670" w:rsidRDefault="00EA342E" w:rsidP="00EA342E">
      <w:pPr>
        <w:rPr>
          <w:rFonts w:ascii="Times New Roman" w:hAnsi="Times New Roman" w:cs="Times New Roman"/>
        </w:rPr>
      </w:pPr>
      <w:r w:rsidRPr="00EC0401">
        <w:rPr>
          <w:rFonts w:ascii="Cambria Math" w:hAnsi="Cambria Math"/>
        </w:rPr>
        <w:br/>
      </w:r>
      <m:oMathPara>
        <m:oMath>
          <m:d>
            <m:dPr>
              <m:begChr m:val=""/>
              <m:endChr m:val="|"/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:=(i)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4560A3C" w14:textId="77777777" w:rsidR="00EA342E" w:rsidRDefault="00EA342E" w:rsidP="00EA342E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 каждом из определителей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выделена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64B0E">
        <w:rPr>
          <w:rFonts w:ascii="Times New Roman" w:eastAsiaTheme="minorEastAsia" w:hAnsi="Times New Roman" w:cs="Times New Roman"/>
        </w:rPr>
        <w:t xml:space="preserve"> -</w:t>
      </w:r>
      <w:r w:rsidRPr="000A067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я строка. Остальные строки – такие, как в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Убедимся,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Преобразуем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, с помощью перестановок к виду:</w:t>
      </w:r>
    </w:p>
    <w:p w14:paraId="53D383FA" w14:textId="77777777" w:rsidR="00EA342E" w:rsidRDefault="00EA342E" w:rsidP="00EA342E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i-1+j-1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93E79C4" w14:textId="3FA6177D" w:rsidR="00EA342E" w:rsidRDefault="00EA342E" w:rsidP="00EA342E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4837F2">
        <w:rPr>
          <w:rFonts w:ascii="Times New Roman" w:eastAsiaTheme="minorEastAsia" w:hAnsi="Times New Roman" w:cs="Times New Roman"/>
          <w:iCs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 xml:space="preserve">матрица, полученная из </w:t>
      </w:r>
      <w:r>
        <w:rPr>
          <w:rFonts w:ascii="Times New Roman" w:eastAsiaTheme="minorEastAsia" w:hAnsi="Times New Roman" w:cs="Times New Roman"/>
          <w:iCs/>
          <w:lang w:val="en-US"/>
        </w:rPr>
        <w:t>A</w:t>
      </w:r>
      <w:r>
        <w:rPr>
          <w:rFonts w:ascii="Times New Roman" w:eastAsiaTheme="minorEastAsia" w:hAnsi="Times New Roman" w:cs="Times New Roman"/>
          <w:iCs/>
        </w:rPr>
        <w:t xml:space="preserve"> путём вычёркивания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4837F2">
        <w:rPr>
          <w:rFonts w:ascii="Times New Roman" w:eastAsiaTheme="minorEastAsia" w:hAnsi="Times New Roman" w:cs="Times New Roman"/>
          <w:iCs/>
        </w:rPr>
        <w:t xml:space="preserve"> -</w:t>
      </w:r>
      <w:r>
        <w:rPr>
          <w:rFonts w:ascii="Times New Roman" w:eastAsiaTheme="minorEastAsia" w:hAnsi="Times New Roman" w:cs="Times New Roman"/>
          <w:iCs/>
        </w:rPr>
        <w:t xml:space="preserve">й строки и </w:t>
      </w:r>
      <m:oMath>
        <m:r>
          <w:rPr>
            <w:rFonts w:ascii="Cambria Math" w:eastAsiaTheme="minorEastAsia" w:hAnsi="Cambria Math" w:cs="Times New Roman"/>
          </w:rPr>
          <m:t xml:space="preserve">j </m:t>
        </m:r>
      </m:oMath>
      <w:r w:rsidRPr="004837F2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>го столбца</w:t>
      </w:r>
      <w:r w:rsidR="003F4226" w:rsidRPr="003F4226">
        <w:rPr>
          <w:rFonts w:ascii="Times New Roman" w:eastAsiaTheme="minorEastAsia" w:hAnsi="Times New Roman" w:cs="Times New Roman"/>
          <w:iCs/>
        </w:rPr>
        <w:t xml:space="preserve">. </w:t>
      </w:r>
      <w:r>
        <w:rPr>
          <w:rFonts w:ascii="Times New Roman" w:eastAsiaTheme="minorEastAsia" w:hAnsi="Times New Roman" w:cs="Times New Roman"/>
          <w:iCs/>
        </w:rPr>
        <w:t>Применяя лемму об определителе с нулевым углом, приходим к равенству:</w:t>
      </w:r>
    </w:p>
    <w:p w14:paraId="5CD22FD7" w14:textId="77777777" w:rsidR="00EA342E" w:rsidRPr="004837F2" w:rsidRDefault="00EA342E" w:rsidP="00EA342E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⋅(-1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06822A91" w14:textId="77777777" w:rsidR="00EA342E" w:rsidRDefault="00EA342E" w:rsidP="00EA342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Теорема доказана.</w:t>
      </w:r>
    </w:p>
    <w:p w14:paraId="4AA7BFE3" w14:textId="77777777" w:rsidR="00EA342E" w:rsidRPr="00F77516" w:rsidRDefault="00EA342E" w:rsidP="00EA342E">
      <w:pPr>
        <w:rPr>
          <w:rFonts w:ascii="Times New Roman" w:hAnsi="Times New Roman" w:cs="Times New Roman"/>
          <w:iCs/>
        </w:rPr>
      </w:pPr>
      <w:r w:rsidRPr="00F77516">
        <w:rPr>
          <w:rFonts w:ascii="Times New Roman" w:hAnsi="Times New Roman" w:cs="Times New Roman"/>
          <w:b/>
          <w:bCs/>
          <w:iCs/>
        </w:rPr>
        <w:t>Следствие</w:t>
      </w:r>
      <w:r w:rsidRPr="00F77516">
        <w:rPr>
          <w:rFonts w:ascii="Times New Roman" w:hAnsi="Times New Roman" w:cs="Times New Roman"/>
          <w:iCs/>
        </w:rPr>
        <w:t>:</w:t>
      </w:r>
    </w:p>
    <w:p w14:paraId="20793EAF" w14:textId="77777777" w:rsidR="00EA342E" w:rsidRPr="000227EB" w:rsidRDefault="00EA342E" w:rsidP="00EA342E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iCs/>
        </w:rPr>
        <w:t>если</w:t>
      </w:r>
      <w:r w:rsidRPr="008558F3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 ≠ </m:t>
        </m:r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0</m:t>
        </m:r>
      </m:oMath>
      <w:r w:rsidRPr="008558F3">
        <w:rPr>
          <w:rFonts w:ascii="Times New Roman" w:eastAsiaTheme="minorEastAsia" w:hAnsi="Times New Roman" w:cs="Times New Roman"/>
        </w:rPr>
        <w:t>.</w:t>
      </w:r>
    </w:p>
    <w:p w14:paraId="66668388" w14:textId="77777777" w:rsidR="00EA342E" w:rsidRDefault="00EA342E" w:rsidP="00EA342E">
      <w:pPr>
        <w:rPr>
          <w:rFonts w:ascii="Times New Roman" w:eastAsiaTheme="minorEastAsia" w:hAnsi="Times New Roman" w:cs="Times New Roman"/>
        </w:rPr>
      </w:pPr>
      <w:r w:rsidRPr="000A0670">
        <w:rPr>
          <w:rFonts w:ascii="Times New Roman" w:eastAsiaTheme="minorEastAsia" w:hAnsi="Times New Roman" w:cs="Times New Roman"/>
          <w:b/>
          <w:bCs/>
        </w:rPr>
        <w:t>Обобщение следствия и теоремы</w:t>
      </w:r>
      <w:r>
        <w:rPr>
          <w:rFonts w:ascii="Times New Roman" w:eastAsiaTheme="minorEastAsia" w:hAnsi="Times New Roman" w:cs="Times New Roman"/>
        </w:rPr>
        <w:t>:</w:t>
      </w:r>
    </w:p>
    <w:p w14:paraId="05D0EEF2" w14:textId="77777777" w:rsidR="00EA342E" w:rsidRDefault="00EA342E" w:rsidP="00EA342E">
      <w:pPr>
        <w:jc w:val="center"/>
        <w:rPr>
          <w:rFonts w:ascii="Times New Roman" w:eastAsiaTheme="minorEastAsia" w:hAnsi="Times New Roman" w:cs="Times New Roman"/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Pr="008558F3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–</w:t>
      </w:r>
      <w:r w:rsidRPr="008558F3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разложение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8558F3">
        <w:rPr>
          <w:rFonts w:ascii="Times New Roman" w:eastAsiaTheme="minorEastAsia" w:hAnsi="Times New Roman" w:cs="Times New Roman"/>
          <w:iCs/>
        </w:rPr>
        <w:t xml:space="preserve"> -</w:t>
      </w:r>
      <w:r w:rsidRPr="00F77516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ой строке</w:t>
      </w:r>
    </w:p>
    <w:p w14:paraId="3B6B7B07" w14:textId="77777777" w:rsidR="00EA342E" w:rsidRDefault="00EA342E" w:rsidP="00EA342E">
      <w:pPr>
        <w:jc w:val="center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jk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Pr="008558F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8558F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разложение по </w:t>
      </w:r>
      <w:r>
        <w:rPr>
          <w:rFonts w:ascii="Times New Roman" w:eastAsiaTheme="minorEastAsia" w:hAnsi="Times New Roman" w:cs="Times New Roman"/>
          <w:lang w:val="en-US"/>
        </w:rPr>
        <w:t>j</w:t>
      </w:r>
      <w:r w:rsidRPr="008558F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му столбцу</w:t>
      </w:r>
    </w:p>
    <w:p w14:paraId="255B8F77" w14:textId="77777777" w:rsidR="00EA342E" w:rsidRPr="00A6267A" w:rsidRDefault="00EA342E" w:rsidP="00EA342E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 xml:space="preserve"> :=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i = 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  i ≠ k</m:t>
                  </m:r>
                </m:e>
              </m:eqArr>
            </m:e>
          </m:d>
        </m:oMath>
      </m:oMathPara>
    </w:p>
    <w:p w14:paraId="3A03D095" w14:textId="77777777" w:rsidR="00EA342E" w:rsidRPr="00EA342E" w:rsidRDefault="00EA342E" w:rsidP="00EA342E">
      <w:pPr>
        <w:jc w:val="center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</m:oMath>
      <w:r w:rsidRPr="00EC0401">
        <w:rPr>
          <w:rFonts w:ascii="Times New Roman" w:eastAsiaTheme="minorEastAsia" w:hAnsi="Times New Roman" w:cs="Times New Roman"/>
          <w:iCs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>символ Кронекера.</w:t>
      </w:r>
    </w:p>
    <w:p w14:paraId="64DB798E" w14:textId="77777777" w:rsidR="00EA7D8B" w:rsidRDefault="00EA7D8B" w:rsidP="00EA342E">
      <w:pPr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73A6F2B0" w14:textId="3B130CB6" w:rsidR="00EA342E" w:rsidRDefault="00EA342E" w:rsidP="00EA342E">
      <w:pPr>
        <w:rPr>
          <w:rFonts w:ascii="Times New Roman" w:eastAsiaTheme="minorEastAsia" w:hAnsi="Times New Roman" w:cs="Times New Roman"/>
          <w:iCs/>
        </w:rPr>
      </w:pPr>
      <w:r w:rsidRPr="00A6267A">
        <w:rPr>
          <w:rFonts w:ascii="Times New Roman" w:eastAsiaTheme="minorEastAsia" w:hAnsi="Times New Roman" w:cs="Times New Roman"/>
          <w:b/>
          <w:bCs/>
          <w:iCs/>
        </w:rPr>
        <w:lastRenderedPageBreak/>
        <w:t>Теорема Лапласа.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Пусть в определителе </w:t>
      </w:r>
      <w:r>
        <w:rPr>
          <w:rFonts w:ascii="Times New Roman" w:eastAsiaTheme="minorEastAsia" w:hAnsi="Times New Roman" w:cs="Times New Roman"/>
          <w:iCs/>
          <w:lang w:val="en-US"/>
        </w:rPr>
        <w:t>d</w:t>
      </w:r>
      <w:r>
        <w:rPr>
          <w:rFonts w:ascii="Times New Roman" w:eastAsiaTheme="minorEastAsia" w:hAnsi="Times New Roman" w:cs="Times New Roman"/>
          <w:iCs/>
        </w:rPr>
        <w:t xml:space="preserve"> порядка </w:t>
      </w:r>
      <w:r>
        <w:rPr>
          <w:rFonts w:ascii="Times New Roman" w:eastAsiaTheme="minorEastAsia" w:hAnsi="Times New Roman" w:cs="Times New Roman"/>
          <w:iCs/>
          <w:lang w:val="en-US"/>
        </w:rPr>
        <w:t>n</w:t>
      </w:r>
      <w:r>
        <w:rPr>
          <w:rFonts w:ascii="Times New Roman" w:eastAsiaTheme="minorEastAsia" w:hAnsi="Times New Roman" w:cs="Times New Roman"/>
          <w:iCs/>
        </w:rPr>
        <w:t xml:space="preserve"> выделены </w:t>
      </w:r>
      <w:r w:rsidRPr="00F77516">
        <w:rPr>
          <w:rFonts w:ascii="Times New Roman" w:eastAsiaTheme="minorEastAsia" w:hAnsi="Times New Roman" w:cs="Times New Roman"/>
          <w:i/>
          <w:lang w:val="en-US"/>
        </w:rPr>
        <w:t>k</w:t>
      </w:r>
      <w:r>
        <w:rPr>
          <w:rFonts w:ascii="Times New Roman" w:eastAsiaTheme="minorEastAsia" w:hAnsi="Times New Roman" w:cs="Times New Roman"/>
          <w:iCs/>
        </w:rPr>
        <w:t xml:space="preserve"> строк (столбцов),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 xml:space="preserve">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  <w:iCs/>
        </w:rPr>
        <w:t xml:space="preserve">. Определитель </w:t>
      </w:r>
      <w:r w:rsidRPr="00F77516">
        <w:rPr>
          <w:rFonts w:ascii="Times New Roman" w:eastAsiaTheme="minorEastAsia" w:hAnsi="Times New Roman" w:cs="Times New Roman"/>
          <w:iCs/>
          <w:lang w:val="en-US"/>
        </w:rPr>
        <w:t>d</w:t>
      </w:r>
      <w:r>
        <w:rPr>
          <w:rFonts w:ascii="Times New Roman" w:eastAsiaTheme="minorEastAsia" w:hAnsi="Times New Roman" w:cs="Times New Roman"/>
          <w:iCs/>
        </w:rPr>
        <w:t xml:space="preserve"> равен сумме произведений всех миноров </w:t>
      </w:r>
      <w:r w:rsidRPr="00F77516">
        <w:rPr>
          <w:rFonts w:ascii="Times New Roman" w:eastAsiaTheme="minorEastAsia" w:hAnsi="Times New Roman" w:cs="Times New Roman"/>
          <w:i/>
          <w:lang w:val="en-US"/>
        </w:rPr>
        <w:t>k</w:t>
      </w:r>
      <w:r w:rsidRPr="00A6267A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>го порядка, содержащихся в этих строках (столбцах), на их алгебраические дополнения.</w:t>
      </w:r>
    </w:p>
    <w:p w14:paraId="66B92F63" w14:textId="77777777" w:rsidR="00EA342E" w:rsidRDefault="00EA342E" w:rsidP="00EA342E">
      <w:pPr>
        <w:jc w:val="center"/>
        <w:rPr>
          <w:rFonts w:ascii="Times New Roman" w:hAnsi="Times New Roman" w:cs="Times New Roman"/>
          <w:iCs/>
        </w:rPr>
      </w:pPr>
      <w:r w:rsidRPr="00AC720C">
        <w:rPr>
          <w:rFonts w:ascii="Times New Roman" w:hAnsi="Times New Roman" w:cs="Times New Roman"/>
          <w:iCs/>
          <w:noProof/>
        </w:rPr>
        <w:drawing>
          <wp:inline distT="0" distB="0" distL="0" distR="0" wp14:anchorId="05BC6BEB" wp14:editId="2884C9B3">
            <wp:extent cx="5940425" cy="1712595"/>
            <wp:effectExtent l="0" t="0" r="3175" b="1905"/>
            <wp:docPr id="1868874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74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E711" w14:textId="77777777" w:rsidR="00EA342E" w:rsidRPr="00A6267A" w:rsidRDefault="00EA342E" w:rsidP="00EA342E">
      <w:pPr>
        <w:rPr>
          <w:rFonts w:ascii="Times New Roman" w:hAnsi="Times New Roman" w:cs="Times New Roman"/>
          <w:iCs/>
        </w:rPr>
      </w:pPr>
    </w:p>
    <w:p w14:paraId="6C6E8D4C" w14:textId="77777777" w:rsidR="00EA342E" w:rsidRPr="00EA342E" w:rsidRDefault="00EA342E">
      <w:pPr>
        <w:rPr>
          <w:lang w:val="en-US"/>
        </w:rPr>
      </w:pPr>
    </w:p>
    <w:sectPr w:rsidR="00EA342E" w:rsidRPr="00EA342E" w:rsidSect="00790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34351"/>
    <w:multiLevelType w:val="hybridMultilevel"/>
    <w:tmpl w:val="54D49A0E"/>
    <w:lvl w:ilvl="0" w:tplc="9F02B9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AE4962"/>
    <w:multiLevelType w:val="hybridMultilevel"/>
    <w:tmpl w:val="D5F8479A"/>
    <w:lvl w:ilvl="0" w:tplc="D2825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3350922">
    <w:abstractNumId w:val="1"/>
  </w:num>
  <w:num w:numId="2" w16cid:durableId="180461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7D"/>
    <w:rsid w:val="003F4226"/>
    <w:rsid w:val="00790EFA"/>
    <w:rsid w:val="0082667D"/>
    <w:rsid w:val="00EA342E"/>
    <w:rsid w:val="00EA7D8B"/>
    <w:rsid w:val="00EE2D22"/>
    <w:rsid w:val="00F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79CF"/>
  <w15:chartTrackingRefBased/>
  <w15:docId w15:val="{1245ED0E-4385-473F-A7D0-2D3EB763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EF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6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6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6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6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6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6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6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6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6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67D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ac"/>
    <w:next w:val="ac"/>
    <w:qFormat/>
    <w:rsid w:val="00EA342E"/>
    <w:pPr>
      <w:spacing w:before="180" w:after="180" w:line="240" w:lineRule="auto"/>
    </w:pPr>
    <w:rPr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EA342E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EA342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5</cp:revision>
  <dcterms:created xsi:type="dcterms:W3CDTF">2025-03-27T10:05:00Z</dcterms:created>
  <dcterms:modified xsi:type="dcterms:W3CDTF">2025-03-28T09:46:00Z</dcterms:modified>
</cp:coreProperties>
</file>