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860EB" w14:textId="1382FF02" w:rsidR="00545EA9" w:rsidRDefault="00A60FCD">
      <w:pPr>
        <w:jc w:val="center"/>
      </w:pPr>
      <w:r>
        <w:rPr>
          <w:b/>
          <w:sz w:val="60"/>
        </w:rPr>
        <w:t>INNOV8</w:t>
      </w:r>
      <w:r w:rsidR="00000000">
        <w:rPr>
          <w:b/>
          <w:sz w:val="60"/>
        </w:rPr>
        <w:t xml:space="preserve"> HEALTH</w:t>
      </w:r>
    </w:p>
    <w:p w14:paraId="4BEB0404" w14:textId="77777777" w:rsidR="00545EA9" w:rsidRDefault="00000000">
      <w:pPr>
        <w:jc w:val="center"/>
      </w:pPr>
      <w:r>
        <w:rPr>
          <w:b/>
          <w:sz w:val="34"/>
        </w:rPr>
        <w:t>Secure Patient Record Access Layer</w:t>
      </w:r>
    </w:p>
    <w:p w14:paraId="1205F5D5" w14:textId="77777777" w:rsidR="00545EA9" w:rsidRDefault="00000000">
      <w:pPr>
        <w:jc w:val="center"/>
      </w:pPr>
      <w:r>
        <w:rPr>
          <w:sz w:val="26"/>
        </w:rPr>
        <w:t>NITDA / ICSC Hackathon — Track C Deep Dive</w:t>
      </w:r>
    </w:p>
    <w:p w14:paraId="09B4A0D5" w14:textId="77777777" w:rsidR="00545EA9" w:rsidRDefault="00000000">
      <w:pPr>
        <w:jc w:val="center"/>
      </w:pPr>
      <w:r>
        <w:rPr>
          <w:i/>
        </w:rPr>
        <w:t>Health &amp; Medical Systems: Safe Access to Patient Records</w:t>
      </w:r>
    </w:p>
    <w:p w14:paraId="718AC48C" w14:textId="77777777" w:rsidR="00545EA9" w:rsidRDefault="00000000">
      <w:r>
        <w:br w:type="page"/>
      </w:r>
    </w:p>
    <w:p w14:paraId="73A31F66" w14:textId="77777777" w:rsidR="00545EA9" w:rsidRDefault="00000000">
      <w:pPr>
        <w:pStyle w:val="Heading1"/>
      </w:pPr>
      <w:r>
        <w:lastRenderedPageBreak/>
        <w:t>1. First: Understand the Real Problem</w:t>
      </w:r>
    </w:p>
    <w:p w14:paraId="53F885AA" w14:textId="77777777" w:rsidR="00545EA9" w:rsidRDefault="00000000">
      <w:r>
        <w:t>Nigeria's digital-health direction makes interoperability increasingly important. The Federal Ministry of Health and Social Welfare has described a National Digital Health Architecture (NDHA) built around interoperability, a Health Information Exchange, shared health records, and national registries. The emerging ecosystem has also been described around the idea of “One Patient, One Health Record.”</w:t>
      </w:r>
    </w:p>
    <w:p w14:paraId="002C9D1C" w14:textId="77777777" w:rsidR="00545EA9" w:rsidRDefault="00000000">
      <w:r>
        <w:t>This means the project should not be positioned as inventing Nigeria's national health-record infrastructure. Instead, the innovation should focus on a difficult security problem within that ecosystem:</w:t>
      </w:r>
    </w:p>
    <w:p w14:paraId="4A93E030" w14:textId="77777777" w:rsidR="00545EA9" w:rsidRDefault="00000000">
      <w:r>
        <w:rPr>
          <w:b/>
        </w:rPr>
        <w:t>How do we make cross-hospital patient-record access secure, auditable, privacy-preserving, and resistant to misuse?</w:t>
      </w:r>
    </w:p>
    <w:p w14:paraId="260C60F1" w14:textId="77777777" w:rsidR="00545EA9" w:rsidRDefault="00000000">
      <w:r>
        <w:t>This fits the NITDA/ICSC challenge directly: Track C — Health &amp; Medical Systems: “Safe Access to Patient Records.”</w:t>
      </w:r>
    </w:p>
    <w:p w14:paraId="43EFB4B3" w14:textId="77777777" w:rsidR="00545EA9" w:rsidRDefault="00000000">
      <w:r>
        <w:t>The challenge document says the challenges do not prescribe an architecture or technology stack. Teams choose where to intervene—prevention, detection, response, prediction, decision support, or another approach. The organisers emphasise a working demonstration, honest results, and evidence that the team understands the real conditions of the problem. fileciteturn0file0L35-L58</w:t>
      </w:r>
    </w:p>
    <w:p w14:paraId="5DF404E0" w14:textId="77777777" w:rsidR="00545EA9" w:rsidRDefault="00000000">
      <w:pPr>
        <w:pStyle w:val="Heading1"/>
      </w:pPr>
      <w:r>
        <w:t>2. Our Problem Statement</w:t>
      </w:r>
    </w:p>
    <w:p w14:paraId="756BFB02" w14:textId="77777777" w:rsidR="00545EA9" w:rsidRDefault="00000000">
      <w:r>
        <w:t>A patient can receive care from multiple healthcare facilities over their lifetime. As Nigeria moves toward interoperable digital health infrastructure, authorised clinicians need to retrieve relevant patient information across institutional boundaries.</w:t>
      </w:r>
    </w:p>
    <w:p w14:paraId="4A8982AC" w14:textId="77777777" w:rsidR="00545EA9" w:rsidRDefault="00000000">
      <w:r>
        <w:t>The central security question is:</w:t>
      </w:r>
    </w:p>
    <w:p w14:paraId="1866DF92" w14:textId="77777777" w:rsidR="00545EA9" w:rsidRDefault="00000000">
      <w:r>
        <w:rPr>
          <w:b/>
        </w:rPr>
        <w:t>How can we ensure that only the right healthcare worker accesses the right patient's information for the right purpose at the right time?</w:t>
      </w:r>
    </w:p>
    <w:tbl>
      <w:tblPr>
        <w:tblW w:w="0" w:type="auto"/>
        <w:jc w:val="center"/>
        <w:tblLook w:val="04A0" w:firstRow="1" w:lastRow="0" w:firstColumn="1" w:lastColumn="0" w:noHBand="0" w:noVBand="1"/>
      </w:tblPr>
      <w:tblGrid>
        <w:gridCol w:w="9936"/>
      </w:tblGrid>
      <w:tr w:rsidR="00545EA9" w14:paraId="17F33364" w14:textId="77777777">
        <w:trPr>
          <w:jc w:val="center"/>
        </w:trPr>
        <w:tc>
          <w:tcPr>
            <w:tcW w:w="9936" w:type="dxa"/>
            <w:shd w:val="clear" w:color="auto" w:fill="F2F2F2"/>
            <w:vAlign w:val="center"/>
          </w:tcPr>
          <w:p w14:paraId="3D9BAAC6" w14:textId="77777777" w:rsidR="00545EA9" w:rsidRDefault="00000000">
            <w:r>
              <w:rPr>
                <w:rFonts w:ascii="Consolas" w:hAnsi="Consolas"/>
                <w:sz w:val="17"/>
              </w:rPr>
              <w:t>Doctor</w:t>
            </w:r>
            <w:r>
              <w:rPr>
                <w:rFonts w:ascii="Consolas" w:hAnsi="Consolas"/>
                <w:sz w:val="17"/>
              </w:rPr>
              <w:br/>
              <w:t xml:space="preserve">   │</w:t>
            </w:r>
            <w:r>
              <w:rPr>
                <w:rFonts w:ascii="Consolas" w:hAnsi="Consolas"/>
                <w:sz w:val="17"/>
              </w:rPr>
              <w:br/>
              <w:t xml:space="preserve">   ▼</w:t>
            </w:r>
            <w:r>
              <w:rPr>
                <w:rFonts w:ascii="Consolas" w:hAnsi="Consolas"/>
                <w:sz w:val="17"/>
              </w:rPr>
              <w:br/>
              <w:t>Request Patient Record</w:t>
            </w:r>
            <w:r>
              <w:rPr>
                <w:rFonts w:ascii="Consolas" w:hAnsi="Consolas"/>
                <w:sz w:val="17"/>
              </w:rPr>
              <w:br/>
              <w:t xml:space="preserve">   │</w:t>
            </w:r>
            <w:r>
              <w:rPr>
                <w:rFonts w:ascii="Consolas" w:hAnsi="Consolas"/>
                <w:sz w:val="17"/>
              </w:rPr>
              <w:br/>
              <w:t xml:space="preserve">   ├── Who is requesting?</w:t>
            </w:r>
            <w:r>
              <w:rPr>
                <w:rFonts w:ascii="Consolas" w:hAnsi="Consolas"/>
                <w:sz w:val="17"/>
              </w:rPr>
              <w:br/>
              <w:t xml:space="preserve">   ├── Which hospital?</w:t>
            </w:r>
            <w:r>
              <w:rPr>
                <w:rFonts w:ascii="Consolas" w:hAnsi="Consolas"/>
                <w:sz w:val="17"/>
              </w:rPr>
              <w:br/>
              <w:t xml:space="preserve">   ├── What role?</w:t>
            </w:r>
            <w:r>
              <w:rPr>
                <w:rFonts w:ascii="Consolas" w:hAnsi="Consolas"/>
                <w:sz w:val="17"/>
              </w:rPr>
              <w:br/>
              <w:t xml:space="preserve">   ├── Why?</w:t>
            </w:r>
            <w:r>
              <w:rPr>
                <w:rFonts w:ascii="Consolas" w:hAnsi="Consolas"/>
                <w:sz w:val="17"/>
              </w:rPr>
              <w:br/>
              <w:t xml:space="preserve">   ├── Which records?</w:t>
            </w:r>
            <w:r>
              <w:rPr>
                <w:rFonts w:ascii="Consolas" w:hAnsi="Consolas"/>
                <w:sz w:val="17"/>
              </w:rPr>
              <w:br/>
              <w:t xml:space="preserve">   ├── Patient consent?</w:t>
            </w:r>
            <w:r>
              <w:rPr>
                <w:rFonts w:ascii="Consolas" w:hAnsi="Consolas"/>
                <w:sz w:val="17"/>
              </w:rPr>
              <w:br/>
              <w:t xml:space="preserve">   └── Is this behaviour normal?</w:t>
            </w:r>
            <w:r>
              <w:rPr>
                <w:rFonts w:ascii="Consolas" w:hAnsi="Consolas"/>
                <w:sz w:val="17"/>
              </w:rPr>
              <w:br/>
              <w:t xml:space="preserve">          │</w:t>
            </w:r>
            <w:r>
              <w:rPr>
                <w:rFonts w:ascii="Consolas" w:hAnsi="Consolas"/>
                <w:sz w:val="17"/>
              </w:rPr>
              <w:br/>
              <w:t xml:space="preserve">          ▼</w:t>
            </w:r>
            <w:r>
              <w:rPr>
                <w:rFonts w:ascii="Consolas" w:hAnsi="Consolas"/>
                <w:sz w:val="17"/>
              </w:rPr>
              <w:br/>
              <w:t xml:space="preserve">       Decision</w:t>
            </w:r>
          </w:p>
        </w:tc>
      </w:tr>
    </w:tbl>
    <w:p w14:paraId="6807456A" w14:textId="77777777" w:rsidR="00545EA9" w:rsidRDefault="00545EA9"/>
    <w:p w14:paraId="79FED549" w14:textId="77777777" w:rsidR="00545EA9" w:rsidRDefault="00000000">
      <w:r>
        <w:t>Example: a patient is treated at FMC Abeokuta but has relevant history at FMC Lagos. The doctor needs access to that history, but the system must determine whether the request is legitimate and appropriately scoped.</w:t>
      </w:r>
    </w:p>
    <w:p w14:paraId="4049534C" w14:textId="77777777" w:rsidR="00545EA9" w:rsidRDefault="00000000">
      <w:pPr>
        <w:pStyle w:val="Heading1"/>
      </w:pPr>
      <w:r>
        <w:lastRenderedPageBreak/>
        <w:t>3. The Key Insight</w:t>
      </w:r>
    </w:p>
    <w:p w14:paraId="580D5529" w14:textId="77777777" w:rsidR="00545EA9" w:rsidRDefault="00000000">
      <w:r>
        <w:t>We should not build a generic hospital management system or a giant central patient database.</w:t>
      </w:r>
    </w:p>
    <w:p w14:paraId="1288FBD6" w14:textId="77777777" w:rsidR="00545EA9" w:rsidRDefault="00000000">
      <w:r>
        <w:t>Instead, the product should be a:</w:t>
      </w:r>
    </w:p>
    <w:p w14:paraId="2C31F079" w14:textId="77777777" w:rsidR="00545EA9" w:rsidRDefault="00000000">
      <w:r>
        <w:rPr>
          <w:b/>
        </w:rPr>
        <w:t>Secure Patient Record Access Layer</w:t>
      </w:r>
    </w:p>
    <w:p w14:paraId="12E3207C" w14:textId="77777777" w:rsidR="00545EA9" w:rsidRDefault="00000000">
      <w:r>
        <w:t>Think of it as a security and interoperability layer sitting between hospitals and patient records.</w:t>
      </w:r>
    </w:p>
    <w:p w14:paraId="2E61F650" w14:textId="77777777" w:rsidR="00545EA9" w:rsidRDefault="00000000">
      <w:pPr>
        <w:pStyle w:val="Heading1"/>
      </w:pPr>
      <w:r>
        <w:t>4. What Exactly Are We Protecting?</w:t>
      </w:r>
    </w:p>
    <w:p w14:paraId="7F33168D" w14:textId="77777777" w:rsidR="00545EA9" w:rsidRDefault="00000000">
      <w:pPr>
        <w:pStyle w:val="Heading2"/>
      </w:pPr>
      <w:r>
        <w:t>A. Patient identity</w:t>
      </w:r>
    </w:p>
    <w:p w14:paraId="65F527F7" w14:textId="77777777" w:rsidR="00545EA9" w:rsidRDefault="00000000">
      <w:r>
        <w:t>We need to know whether the system has identified the correct patient.</w:t>
      </w:r>
    </w:p>
    <w:p w14:paraId="090B1B9B" w14:textId="77777777" w:rsidR="00545EA9" w:rsidRDefault="00000000">
      <w:pPr>
        <w:pStyle w:val="Heading2"/>
      </w:pPr>
      <w:r>
        <w:t>B. Patient records</w:t>
      </w:r>
    </w:p>
    <w:p w14:paraId="0A2EB9DE" w14:textId="77777777" w:rsidR="00545EA9" w:rsidRDefault="00000000">
      <w:pPr>
        <w:pStyle w:val="ListBullet"/>
      </w:pPr>
      <w:r>
        <w:t>Diagnoses</w:t>
      </w:r>
    </w:p>
    <w:p w14:paraId="3D9D21BC" w14:textId="77777777" w:rsidR="00545EA9" w:rsidRDefault="00000000">
      <w:pPr>
        <w:pStyle w:val="ListBullet"/>
      </w:pPr>
      <w:r>
        <w:t>Medications</w:t>
      </w:r>
    </w:p>
    <w:p w14:paraId="502409F4" w14:textId="77777777" w:rsidR="00545EA9" w:rsidRDefault="00000000">
      <w:pPr>
        <w:pStyle w:val="ListBullet"/>
      </w:pPr>
      <w:r>
        <w:t>Allergies</w:t>
      </w:r>
    </w:p>
    <w:p w14:paraId="119EBB9F" w14:textId="77777777" w:rsidR="00545EA9" w:rsidRDefault="00000000">
      <w:pPr>
        <w:pStyle w:val="ListBullet"/>
      </w:pPr>
      <w:r>
        <w:t>Lab results</w:t>
      </w:r>
    </w:p>
    <w:p w14:paraId="11907E68" w14:textId="77777777" w:rsidR="00545EA9" w:rsidRDefault="00000000">
      <w:pPr>
        <w:pStyle w:val="ListBullet"/>
      </w:pPr>
      <w:r>
        <w:t>Imaging</w:t>
      </w:r>
    </w:p>
    <w:p w14:paraId="6F4E25BC" w14:textId="77777777" w:rsidR="00545EA9" w:rsidRDefault="00000000">
      <w:pPr>
        <w:pStyle w:val="ListBullet"/>
      </w:pPr>
      <w:r>
        <w:t>Previous procedures</w:t>
      </w:r>
    </w:p>
    <w:p w14:paraId="240A81DA" w14:textId="77777777" w:rsidR="00545EA9" w:rsidRDefault="00000000">
      <w:pPr>
        <w:pStyle w:val="ListBullet"/>
      </w:pPr>
      <w:r>
        <w:t>Clinical notes</w:t>
      </w:r>
    </w:p>
    <w:p w14:paraId="4224590B" w14:textId="77777777" w:rsidR="00545EA9" w:rsidRDefault="00000000">
      <w:pPr>
        <w:pStyle w:val="Heading2"/>
      </w:pPr>
      <w:r>
        <w:t>C. Access</w:t>
      </w:r>
    </w:p>
    <w:p w14:paraId="0778D477" w14:textId="77777777" w:rsidR="00545EA9" w:rsidRDefault="00000000">
      <w:r>
        <w:t>The central question is who is allowed to see what. A doctor, pharmacist, laboratory staff member, administrator, and technical administrator should not automatically receive the same permissions.</w:t>
      </w:r>
    </w:p>
    <w:p w14:paraId="417B8810" w14:textId="77777777" w:rsidR="00545EA9" w:rsidRDefault="00000000">
      <w:pPr>
        <w:pStyle w:val="Heading2"/>
      </w:pPr>
      <w:r>
        <w:t>D. The access itself</w:t>
      </w:r>
    </w:p>
    <w:p w14:paraId="3B1F9572" w14:textId="77777777" w:rsidR="00545EA9" w:rsidRDefault="00000000">
      <w:r>
        <w:t>Even if someone has legitimate credentials, they can abuse them. The system therefore needs to ask not only whether the user is authorised, but whether the behaviour makes sense.</w:t>
      </w:r>
    </w:p>
    <w:tbl>
      <w:tblPr>
        <w:tblW w:w="0" w:type="auto"/>
        <w:jc w:val="center"/>
        <w:tblLook w:val="04A0" w:firstRow="1" w:lastRow="0" w:firstColumn="1" w:lastColumn="0" w:noHBand="0" w:noVBand="1"/>
      </w:tblPr>
      <w:tblGrid>
        <w:gridCol w:w="9936"/>
      </w:tblGrid>
      <w:tr w:rsidR="00545EA9" w14:paraId="4C37F690" w14:textId="77777777">
        <w:trPr>
          <w:jc w:val="center"/>
        </w:trPr>
        <w:tc>
          <w:tcPr>
            <w:tcW w:w="9936" w:type="dxa"/>
            <w:shd w:val="clear" w:color="auto" w:fill="F2F2F2"/>
            <w:vAlign w:val="center"/>
          </w:tcPr>
          <w:p w14:paraId="45B502C4" w14:textId="77777777" w:rsidR="00545EA9" w:rsidRDefault="00000000">
            <w:r>
              <w:rPr>
                <w:rFonts w:ascii="Consolas" w:hAnsi="Consolas"/>
                <w:sz w:val="17"/>
              </w:rPr>
              <w:t>Dr. Ahmed</w:t>
            </w:r>
            <w:r>
              <w:rPr>
                <w:rFonts w:ascii="Consolas" w:hAnsi="Consolas"/>
                <w:sz w:val="17"/>
              </w:rPr>
              <w:br/>
              <w:t>FMC Abuja</w:t>
            </w:r>
            <w:r>
              <w:rPr>
                <w:rFonts w:ascii="Consolas" w:hAnsi="Consolas"/>
                <w:sz w:val="17"/>
              </w:rPr>
              <w:br/>
            </w:r>
            <w:r>
              <w:rPr>
                <w:rFonts w:ascii="Consolas" w:hAnsi="Consolas"/>
                <w:sz w:val="17"/>
              </w:rPr>
              <w:br/>
              <w:t>Normal behaviour:</w:t>
            </w:r>
            <w:r>
              <w:rPr>
                <w:rFonts w:ascii="Consolas" w:hAnsi="Consolas"/>
                <w:sz w:val="17"/>
              </w:rPr>
              <w:br/>
              <w:t>20 patient records/day</w:t>
            </w:r>
            <w:r>
              <w:rPr>
                <w:rFonts w:ascii="Consolas" w:hAnsi="Consolas"/>
                <w:sz w:val="17"/>
              </w:rPr>
              <w:br/>
            </w:r>
            <w:r>
              <w:rPr>
                <w:rFonts w:ascii="Consolas" w:hAnsi="Consolas"/>
                <w:sz w:val="17"/>
              </w:rPr>
              <w:br/>
              <w:t>Today:</w:t>
            </w:r>
            <w:r>
              <w:rPr>
                <w:rFonts w:ascii="Consolas" w:hAnsi="Consolas"/>
                <w:sz w:val="17"/>
              </w:rPr>
              <w:br/>
              <w:t>483 patient records</w:t>
            </w:r>
            <w:r>
              <w:rPr>
                <w:rFonts w:ascii="Consolas" w:hAnsi="Consolas"/>
                <w:sz w:val="17"/>
              </w:rPr>
              <w:br/>
              <w:t>2:47 AM</w:t>
            </w:r>
            <w:r>
              <w:rPr>
                <w:rFonts w:ascii="Consolas" w:hAnsi="Consolas"/>
                <w:sz w:val="17"/>
              </w:rPr>
              <w:br/>
              <w:t>Records include:</w:t>
            </w:r>
            <w:r>
              <w:rPr>
                <w:rFonts w:ascii="Consolas" w:hAnsi="Consolas"/>
                <w:sz w:val="17"/>
              </w:rPr>
              <w:br/>
              <w:t>Cardiology</w:t>
            </w:r>
            <w:r>
              <w:rPr>
                <w:rFonts w:ascii="Consolas" w:hAnsi="Consolas"/>
                <w:sz w:val="17"/>
              </w:rPr>
              <w:br/>
              <w:t>Oncology</w:t>
            </w:r>
            <w:r>
              <w:rPr>
                <w:rFonts w:ascii="Consolas" w:hAnsi="Consolas"/>
                <w:sz w:val="17"/>
              </w:rPr>
              <w:br/>
              <w:t>Paediatrics</w:t>
            </w:r>
            <w:r>
              <w:rPr>
                <w:rFonts w:ascii="Consolas" w:hAnsi="Consolas"/>
                <w:sz w:val="17"/>
              </w:rPr>
              <w:br/>
              <w:t>Neurology</w:t>
            </w:r>
            <w:r>
              <w:rPr>
                <w:rFonts w:ascii="Consolas" w:hAnsi="Consolas"/>
                <w:sz w:val="17"/>
              </w:rPr>
              <w:br/>
            </w:r>
            <w:r>
              <w:rPr>
                <w:rFonts w:ascii="Consolas" w:hAnsi="Consolas"/>
                <w:sz w:val="17"/>
              </w:rPr>
              <w:br/>
              <w:t>→ Credentials may be valid.</w:t>
            </w:r>
            <w:r>
              <w:rPr>
                <w:rFonts w:ascii="Consolas" w:hAnsi="Consolas"/>
                <w:sz w:val="17"/>
              </w:rPr>
              <w:br/>
              <w:t>→ Behaviour is suspicious.</w:t>
            </w:r>
          </w:p>
        </w:tc>
      </w:tr>
    </w:tbl>
    <w:p w14:paraId="19FAD898" w14:textId="77777777" w:rsidR="00545EA9" w:rsidRDefault="00545EA9"/>
    <w:p w14:paraId="4753F05F" w14:textId="77777777" w:rsidR="00545EA9" w:rsidRDefault="00000000">
      <w:pPr>
        <w:pStyle w:val="Heading1"/>
      </w:pPr>
      <w:r>
        <w:lastRenderedPageBreak/>
        <w:t>5. A Multi-Layer Security Model</w:t>
      </w:r>
    </w:p>
    <w:tbl>
      <w:tblPr>
        <w:tblW w:w="0" w:type="auto"/>
        <w:jc w:val="center"/>
        <w:tblLook w:val="04A0" w:firstRow="1" w:lastRow="0" w:firstColumn="1" w:lastColumn="0" w:noHBand="0" w:noVBand="1"/>
      </w:tblPr>
      <w:tblGrid>
        <w:gridCol w:w="9936"/>
      </w:tblGrid>
      <w:tr w:rsidR="00545EA9" w14:paraId="0332B206" w14:textId="77777777">
        <w:trPr>
          <w:jc w:val="center"/>
        </w:trPr>
        <w:tc>
          <w:tcPr>
            <w:tcW w:w="9936" w:type="dxa"/>
            <w:shd w:val="clear" w:color="auto" w:fill="F2F2F2"/>
            <w:vAlign w:val="center"/>
          </w:tcPr>
          <w:p w14:paraId="7A394C57" w14:textId="77777777" w:rsidR="00545EA9" w:rsidRDefault="00000000">
            <w:r>
              <w:rPr>
                <w:rFonts w:ascii="Consolas" w:hAnsi="Consolas"/>
                <w:sz w:val="17"/>
              </w:rPr>
              <w:t>┌─────────────────────────────────────────────┐</w:t>
            </w:r>
            <w:r>
              <w:rPr>
                <w:rFonts w:ascii="Consolas" w:hAnsi="Consolas"/>
                <w:sz w:val="17"/>
              </w:rPr>
              <w:br/>
              <w:t>│  1. PATIENT IDENTITY                        │</w:t>
            </w:r>
            <w:r>
              <w:rPr>
                <w:rFonts w:ascii="Consolas" w:hAnsi="Consolas"/>
                <w:sz w:val="17"/>
              </w:rPr>
              <w:br/>
              <w:t>│  Who is this patient?                       │</w:t>
            </w:r>
            <w:r>
              <w:rPr>
                <w:rFonts w:ascii="Consolas" w:hAnsi="Consolas"/>
                <w:sz w:val="17"/>
              </w:rPr>
              <w:br/>
              <w:t>├─────────────────────────────────────────────┤</w:t>
            </w:r>
            <w:r>
              <w:rPr>
                <w:rFonts w:ascii="Consolas" w:hAnsi="Consolas"/>
                <w:sz w:val="17"/>
              </w:rPr>
              <w:br/>
              <w:t>│  2. HEALTHCARE WORKER IDENTITY              │</w:t>
            </w:r>
            <w:r>
              <w:rPr>
                <w:rFonts w:ascii="Consolas" w:hAnsi="Consolas"/>
                <w:sz w:val="17"/>
              </w:rPr>
              <w:br/>
              <w:t>│  Who is requesting access?                  │</w:t>
            </w:r>
            <w:r>
              <w:rPr>
                <w:rFonts w:ascii="Consolas" w:hAnsi="Consolas"/>
                <w:sz w:val="17"/>
              </w:rPr>
              <w:br/>
              <w:t>├─────────────────────────────────────────────┤</w:t>
            </w:r>
            <w:r>
              <w:rPr>
                <w:rFonts w:ascii="Consolas" w:hAnsi="Consolas"/>
                <w:sz w:val="17"/>
              </w:rPr>
              <w:br/>
              <w:t>│  3. AUTHORISATION                           │</w:t>
            </w:r>
            <w:r>
              <w:rPr>
                <w:rFonts w:ascii="Consolas" w:hAnsi="Consolas"/>
                <w:sz w:val="17"/>
              </w:rPr>
              <w:br/>
              <w:t>│  What can they access?                      │</w:t>
            </w:r>
            <w:r>
              <w:rPr>
                <w:rFonts w:ascii="Consolas" w:hAnsi="Consolas"/>
                <w:sz w:val="17"/>
              </w:rPr>
              <w:br/>
              <w:t>├─────────────────────────────────────────────┤</w:t>
            </w:r>
            <w:r>
              <w:rPr>
                <w:rFonts w:ascii="Consolas" w:hAnsi="Consolas"/>
                <w:sz w:val="17"/>
              </w:rPr>
              <w:br/>
              <w:t>│  4. CONTEXT / CONSENT                       │</w:t>
            </w:r>
            <w:r>
              <w:rPr>
                <w:rFonts w:ascii="Consolas" w:hAnsi="Consolas"/>
                <w:sz w:val="17"/>
              </w:rPr>
              <w:br/>
              <w:t>│  Why are they accessing it?                 │</w:t>
            </w:r>
            <w:r>
              <w:rPr>
                <w:rFonts w:ascii="Consolas" w:hAnsi="Consolas"/>
                <w:sz w:val="17"/>
              </w:rPr>
              <w:br/>
              <w:t>├─────────────────────────────────────────────┤</w:t>
            </w:r>
            <w:r>
              <w:rPr>
                <w:rFonts w:ascii="Consolas" w:hAnsi="Consolas"/>
                <w:sz w:val="17"/>
              </w:rPr>
              <w:br/>
              <w:t>│  5. BEHAVIOURAL SECURITY                    │</w:t>
            </w:r>
            <w:r>
              <w:rPr>
                <w:rFonts w:ascii="Consolas" w:hAnsi="Consolas"/>
                <w:sz w:val="17"/>
              </w:rPr>
              <w:br/>
              <w:t>│  Does this access look suspicious?          │</w:t>
            </w:r>
            <w:r>
              <w:rPr>
                <w:rFonts w:ascii="Consolas" w:hAnsi="Consolas"/>
                <w:sz w:val="17"/>
              </w:rPr>
              <w:br/>
              <w:t>└─────────────────────────────────────────────┘</w:t>
            </w:r>
          </w:p>
        </w:tc>
      </w:tr>
    </w:tbl>
    <w:p w14:paraId="4AE452F1" w14:textId="77777777" w:rsidR="00545EA9" w:rsidRDefault="00545EA9"/>
    <w:p w14:paraId="344EBB53" w14:textId="77777777" w:rsidR="00545EA9" w:rsidRDefault="00000000">
      <w:r>
        <w:t>The fifth layer is where AI/ML can potentially add value.</w:t>
      </w:r>
    </w:p>
    <w:p w14:paraId="4B752C7A" w14:textId="77777777" w:rsidR="00545EA9" w:rsidRDefault="00000000">
      <w:pPr>
        <w:pStyle w:val="Heading1"/>
      </w:pPr>
      <w:r>
        <w:t>6. Define the Users</w:t>
      </w:r>
    </w:p>
    <w:tbl>
      <w:tblPr>
        <w:tblStyle w:val="TableGrid"/>
        <w:tblW w:w="0" w:type="auto"/>
        <w:jc w:val="center"/>
        <w:tblLook w:val="04A0" w:firstRow="1" w:lastRow="0" w:firstColumn="1" w:lastColumn="0" w:noHBand="0" w:noVBand="1"/>
      </w:tblPr>
      <w:tblGrid>
        <w:gridCol w:w="4968"/>
        <w:gridCol w:w="4968"/>
      </w:tblGrid>
      <w:tr w:rsidR="00545EA9" w14:paraId="1E8F76B4" w14:textId="77777777">
        <w:trPr>
          <w:jc w:val="center"/>
        </w:trPr>
        <w:tc>
          <w:tcPr>
            <w:tcW w:w="4968" w:type="dxa"/>
          </w:tcPr>
          <w:p w14:paraId="69382F8A" w14:textId="77777777" w:rsidR="00545EA9" w:rsidRDefault="00000000">
            <w:r>
              <w:rPr>
                <w:b/>
              </w:rPr>
              <w:t>Actor</w:t>
            </w:r>
          </w:p>
        </w:tc>
        <w:tc>
          <w:tcPr>
            <w:tcW w:w="4968" w:type="dxa"/>
          </w:tcPr>
          <w:p w14:paraId="2B84BE90" w14:textId="77777777" w:rsidR="00545EA9" w:rsidRDefault="00000000">
            <w:r>
              <w:rPr>
                <w:b/>
              </w:rPr>
              <w:t>Core capabilities</w:t>
            </w:r>
          </w:p>
        </w:tc>
      </w:tr>
      <w:tr w:rsidR="00545EA9" w14:paraId="02009F43" w14:textId="77777777">
        <w:trPr>
          <w:jc w:val="center"/>
        </w:trPr>
        <w:tc>
          <w:tcPr>
            <w:tcW w:w="4968" w:type="dxa"/>
          </w:tcPr>
          <w:p w14:paraId="00C98972" w14:textId="77777777" w:rsidR="00545EA9" w:rsidRDefault="00000000">
            <w:r>
              <w:t>Patient</w:t>
            </w:r>
          </w:p>
        </w:tc>
        <w:tc>
          <w:tcPr>
            <w:tcW w:w="4968" w:type="dxa"/>
          </w:tcPr>
          <w:p w14:paraId="4EAA9AC7" w14:textId="77777777" w:rsidR="00545EA9" w:rsidRDefault="00000000">
            <w:r>
              <w:t>View their record; see who accessed it; grant/revoke certain permissions; see access history; receive unusual-access alerts.</w:t>
            </w:r>
          </w:p>
        </w:tc>
      </w:tr>
      <w:tr w:rsidR="00545EA9" w14:paraId="634EF594" w14:textId="77777777">
        <w:trPr>
          <w:jc w:val="center"/>
        </w:trPr>
        <w:tc>
          <w:tcPr>
            <w:tcW w:w="4968" w:type="dxa"/>
          </w:tcPr>
          <w:p w14:paraId="6CEA798C" w14:textId="77777777" w:rsidR="00545EA9" w:rsidRDefault="00000000">
            <w:r>
              <w:t>Doctor</w:t>
            </w:r>
          </w:p>
        </w:tc>
        <w:tc>
          <w:tcPr>
            <w:tcW w:w="4968" w:type="dxa"/>
          </w:tcPr>
          <w:p w14:paraId="7A45D024" w14:textId="77777777" w:rsidR="00545EA9" w:rsidRDefault="00000000">
            <w:r>
              <w:t>Search for a patient; request access; view authorised clinical information; use emergency access; write/update clinical information.</w:t>
            </w:r>
          </w:p>
        </w:tc>
      </w:tr>
      <w:tr w:rsidR="00545EA9" w14:paraId="7C27F0B4" w14:textId="77777777">
        <w:trPr>
          <w:jc w:val="center"/>
        </w:trPr>
        <w:tc>
          <w:tcPr>
            <w:tcW w:w="4968" w:type="dxa"/>
          </w:tcPr>
          <w:p w14:paraId="67301C62" w14:textId="77777777" w:rsidR="00545EA9" w:rsidRDefault="00000000">
            <w:r>
              <w:t>Nurse</w:t>
            </w:r>
          </w:p>
        </w:tc>
        <w:tc>
          <w:tcPr>
            <w:tcW w:w="4968" w:type="dxa"/>
          </w:tcPr>
          <w:p w14:paraId="3BBDD1D7" w14:textId="77777777" w:rsidR="00545EA9" w:rsidRDefault="00000000">
            <w:r>
              <w:t>More restricted clinical access based on role and purpose.</w:t>
            </w:r>
          </w:p>
        </w:tc>
      </w:tr>
      <w:tr w:rsidR="00545EA9" w14:paraId="08F4BFCE" w14:textId="77777777">
        <w:trPr>
          <w:jc w:val="center"/>
        </w:trPr>
        <w:tc>
          <w:tcPr>
            <w:tcW w:w="4968" w:type="dxa"/>
          </w:tcPr>
          <w:p w14:paraId="234A3429" w14:textId="77777777" w:rsidR="00545EA9" w:rsidRDefault="00000000">
            <w:r>
              <w:t>Pharmacist</w:t>
            </w:r>
          </w:p>
        </w:tc>
        <w:tc>
          <w:tcPr>
            <w:tcW w:w="4968" w:type="dxa"/>
          </w:tcPr>
          <w:p w14:paraId="70BFCBA7" w14:textId="77777777" w:rsidR="00545EA9" w:rsidRDefault="00000000">
            <w:r>
              <w:t>Access medication-related information.</w:t>
            </w:r>
          </w:p>
        </w:tc>
      </w:tr>
      <w:tr w:rsidR="00545EA9" w14:paraId="19BFC451" w14:textId="77777777">
        <w:trPr>
          <w:jc w:val="center"/>
        </w:trPr>
        <w:tc>
          <w:tcPr>
            <w:tcW w:w="4968" w:type="dxa"/>
          </w:tcPr>
          <w:p w14:paraId="306EF84F" w14:textId="77777777" w:rsidR="00545EA9" w:rsidRDefault="00000000">
            <w:r>
              <w:t>Laboratory staff</w:t>
            </w:r>
          </w:p>
        </w:tc>
        <w:tc>
          <w:tcPr>
            <w:tcW w:w="4968" w:type="dxa"/>
          </w:tcPr>
          <w:p w14:paraId="2C38CA90" w14:textId="77777777" w:rsidR="00545EA9" w:rsidRDefault="00000000">
            <w:r>
              <w:t>Access laboratory-related information.</w:t>
            </w:r>
          </w:p>
        </w:tc>
      </w:tr>
      <w:tr w:rsidR="00545EA9" w14:paraId="0C964467" w14:textId="77777777">
        <w:trPr>
          <w:jc w:val="center"/>
        </w:trPr>
        <w:tc>
          <w:tcPr>
            <w:tcW w:w="4968" w:type="dxa"/>
          </w:tcPr>
          <w:p w14:paraId="6CDB0E45" w14:textId="77777777" w:rsidR="00545EA9" w:rsidRDefault="00000000">
            <w:r>
              <w:t>Hospital administrator</w:t>
            </w:r>
          </w:p>
        </w:tc>
        <w:tc>
          <w:tcPr>
            <w:tcW w:w="4968" w:type="dxa"/>
          </w:tcPr>
          <w:p w14:paraId="2ABF6BC6" w14:textId="77777777" w:rsidR="00545EA9" w:rsidRDefault="00000000">
            <w:r>
              <w:t>Operational access without unrestricted clinical access.</w:t>
            </w:r>
          </w:p>
        </w:tc>
      </w:tr>
      <w:tr w:rsidR="00545EA9" w14:paraId="4D6EC3ED" w14:textId="77777777">
        <w:trPr>
          <w:jc w:val="center"/>
        </w:trPr>
        <w:tc>
          <w:tcPr>
            <w:tcW w:w="4968" w:type="dxa"/>
          </w:tcPr>
          <w:p w14:paraId="7BCAE31B" w14:textId="77777777" w:rsidR="00545EA9" w:rsidRDefault="00000000">
            <w:r>
              <w:t>System administrator</w:t>
            </w:r>
          </w:p>
        </w:tc>
        <w:tc>
          <w:tcPr>
            <w:tcW w:w="4968" w:type="dxa"/>
          </w:tcPr>
          <w:p w14:paraId="31776BC9" w14:textId="77777777" w:rsidR="00545EA9" w:rsidRDefault="00000000">
            <w:r>
              <w:t>Technical management without automatically having unrestricted clinical access.</w:t>
            </w:r>
          </w:p>
        </w:tc>
      </w:tr>
      <w:tr w:rsidR="00545EA9" w14:paraId="3F03FCF6" w14:textId="77777777">
        <w:trPr>
          <w:jc w:val="center"/>
        </w:trPr>
        <w:tc>
          <w:tcPr>
            <w:tcW w:w="4968" w:type="dxa"/>
          </w:tcPr>
          <w:p w14:paraId="2D5F46FF" w14:textId="77777777" w:rsidR="00545EA9" w:rsidRDefault="00000000">
            <w:r>
              <w:t>Security officer</w:t>
            </w:r>
          </w:p>
        </w:tc>
        <w:tc>
          <w:tcPr>
            <w:tcW w:w="4968" w:type="dxa"/>
          </w:tcPr>
          <w:p w14:paraId="3B336DB1" w14:textId="77777777" w:rsidR="00545EA9" w:rsidRDefault="00000000">
            <w:r>
              <w:t>Investigate suspicious access and audit events.</w:t>
            </w:r>
          </w:p>
        </w:tc>
      </w:tr>
    </w:tbl>
    <w:p w14:paraId="170C4528" w14:textId="77777777" w:rsidR="00545EA9" w:rsidRDefault="00545EA9"/>
    <w:p w14:paraId="4CC5D690" w14:textId="77777777" w:rsidR="00545EA9" w:rsidRDefault="00000000">
      <w:pPr>
        <w:pStyle w:val="Heading1"/>
      </w:pPr>
      <w:r>
        <w:t>7. The Most Important Concept: Purpose</w:t>
      </w:r>
    </w:p>
    <w:p w14:paraId="5CC533A5" w14:textId="77777777" w:rsidR="00545EA9" w:rsidRDefault="00000000">
      <w:r>
        <w:t>Instead of simply recording that a doctor requested a patient record, the system asks why the doctor needs it.</w:t>
      </w:r>
    </w:p>
    <w:tbl>
      <w:tblPr>
        <w:tblW w:w="0" w:type="auto"/>
        <w:jc w:val="center"/>
        <w:tblLook w:val="04A0" w:firstRow="1" w:lastRow="0" w:firstColumn="1" w:lastColumn="0" w:noHBand="0" w:noVBand="1"/>
      </w:tblPr>
      <w:tblGrid>
        <w:gridCol w:w="9936"/>
      </w:tblGrid>
      <w:tr w:rsidR="00545EA9" w14:paraId="05D75F91" w14:textId="77777777">
        <w:trPr>
          <w:jc w:val="center"/>
        </w:trPr>
        <w:tc>
          <w:tcPr>
            <w:tcW w:w="9936" w:type="dxa"/>
            <w:shd w:val="clear" w:color="auto" w:fill="F2F2F2"/>
            <w:vAlign w:val="center"/>
          </w:tcPr>
          <w:p w14:paraId="145B18E9" w14:textId="77777777" w:rsidR="00545EA9" w:rsidRDefault="00000000">
            <w:r>
              <w:rPr>
                <w:rFonts w:ascii="Consolas" w:hAnsi="Consolas"/>
                <w:sz w:val="17"/>
              </w:rPr>
              <w:t>Purpose:</w:t>
            </w:r>
            <w:r>
              <w:rPr>
                <w:rFonts w:ascii="Consolas" w:hAnsi="Consolas"/>
                <w:sz w:val="17"/>
              </w:rPr>
              <w:br/>
            </w:r>
            <w:r>
              <w:rPr>
                <w:rFonts w:ascii="Consolas" w:hAnsi="Consolas"/>
                <w:sz w:val="17"/>
              </w:rPr>
              <w:br/>
              <w:t>☑ Treatment</w:t>
            </w:r>
            <w:r>
              <w:rPr>
                <w:rFonts w:ascii="Consolas" w:hAnsi="Consolas"/>
                <w:sz w:val="17"/>
              </w:rPr>
              <w:br/>
              <w:t>☐ Emergency</w:t>
            </w:r>
            <w:r>
              <w:rPr>
                <w:rFonts w:ascii="Consolas" w:hAnsi="Consolas"/>
                <w:sz w:val="17"/>
              </w:rPr>
              <w:br/>
              <w:t>☐ Referral</w:t>
            </w:r>
            <w:r>
              <w:rPr>
                <w:rFonts w:ascii="Consolas" w:hAnsi="Consolas"/>
                <w:sz w:val="17"/>
              </w:rPr>
              <w:br/>
              <w:t>☐ Follow-up</w:t>
            </w:r>
            <w:r>
              <w:rPr>
                <w:rFonts w:ascii="Consolas" w:hAnsi="Consolas"/>
                <w:sz w:val="17"/>
              </w:rPr>
              <w:br/>
            </w:r>
            <w:r>
              <w:rPr>
                <w:rFonts w:ascii="Consolas" w:hAnsi="Consolas"/>
                <w:sz w:val="17"/>
              </w:rPr>
              <w:lastRenderedPageBreak/>
              <w:t>☐ Administrative</w:t>
            </w:r>
          </w:p>
        </w:tc>
      </w:tr>
    </w:tbl>
    <w:p w14:paraId="3279E4A4" w14:textId="77777777" w:rsidR="00545EA9" w:rsidRDefault="00545EA9"/>
    <w:tbl>
      <w:tblPr>
        <w:tblW w:w="0" w:type="auto"/>
        <w:jc w:val="center"/>
        <w:tblLook w:val="04A0" w:firstRow="1" w:lastRow="0" w:firstColumn="1" w:lastColumn="0" w:noHBand="0" w:noVBand="1"/>
      </w:tblPr>
      <w:tblGrid>
        <w:gridCol w:w="9936"/>
      </w:tblGrid>
      <w:tr w:rsidR="00545EA9" w14:paraId="3DC69BC1" w14:textId="77777777">
        <w:trPr>
          <w:jc w:val="center"/>
        </w:trPr>
        <w:tc>
          <w:tcPr>
            <w:tcW w:w="9936" w:type="dxa"/>
            <w:shd w:val="clear" w:color="auto" w:fill="F2F2F2"/>
            <w:vAlign w:val="center"/>
          </w:tcPr>
          <w:p w14:paraId="09452C71" w14:textId="77777777" w:rsidR="00545EA9" w:rsidRDefault="00000000">
            <w:r>
              <w:rPr>
                <w:rFonts w:ascii="Consolas" w:hAnsi="Consolas"/>
                <w:sz w:val="17"/>
              </w:rPr>
              <w:t>Doctor</w:t>
            </w:r>
            <w:r>
              <w:rPr>
                <w:rFonts w:ascii="Consolas" w:hAnsi="Consolas"/>
                <w:sz w:val="17"/>
              </w:rPr>
              <w:br/>
              <w:t>FMC Abuja</w:t>
            </w:r>
            <w:r>
              <w:rPr>
                <w:rFonts w:ascii="Consolas" w:hAnsi="Consolas"/>
                <w:sz w:val="17"/>
              </w:rPr>
              <w:br/>
            </w:r>
            <w:r>
              <w:rPr>
                <w:rFonts w:ascii="Consolas" w:hAnsi="Consolas"/>
                <w:sz w:val="17"/>
              </w:rPr>
              <w:br/>
              <w:t>Patient:</w:t>
            </w:r>
            <w:r>
              <w:rPr>
                <w:rFonts w:ascii="Consolas" w:hAnsi="Consolas"/>
                <w:sz w:val="17"/>
              </w:rPr>
              <w:br/>
              <w:t>Aisha</w:t>
            </w:r>
            <w:r>
              <w:rPr>
                <w:rFonts w:ascii="Consolas" w:hAnsi="Consolas"/>
                <w:sz w:val="17"/>
              </w:rPr>
              <w:br/>
            </w:r>
            <w:r>
              <w:rPr>
                <w:rFonts w:ascii="Consolas" w:hAnsi="Consolas"/>
                <w:sz w:val="17"/>
              </w:rPr>
              <w:br/>
              <w:t>Purpose:</w:t>
            </w:r>
            <w:r>
              <w:rPr>
                <w:rFonts w:ascii="Consolas" w:hAnsi="Consolas"/>
                <w:sz w:val="17"/>
              </w:rPr>
              <w:br/>
              <w:t>Treatment</w:t>
            </w:r>
            <w:r>
              <w:rPr>
                <w:rFonts w:ascii="Consolas" w:hAnsi="Consolas"/>
                <w:sz w:val="17"/>
              </w:rPr>
              <w:br/>
            </w:r>
            <w:r>
              <w:rPr>
                <w:rFonts w:ascii="Consolas" w:hAnsi="Consolas"/>
                <w:sz w:val="17"/>
              </w:rPr>
              <w:br/>
              <w:t>Requested:</w:t>
            </w:r>
            <w:r>
              <w:rPr>
                <w:rFonts w:ascii="Consolas" w:hAnsi="Consolas"/>
                <w:sz w:val="17"/>
              </w:rPr>
              <w:br/>
              <w:t>Cardiology records</w:t>
            </w:r>
            <w:r>
              <w:rPr>
                <w:rFonts w:ascii="Consolas" w:hAnsi="Consolas"/>
                <w:sz w:val="17"/>
              </w:rPr>
              <w:br/>
            </w:r>
            <w:r>
              <w:rPr>
                <w:rFonts w:ascii="Consolas" w:hAnsi="Consolas"/>
                <w:sz w:val="17"/>
              </w:rPr>
              <w:br/>
              <w:t>Result:</w:t>
            </w:r>
            <w:r>
              <w:rPr>
                <w:rFonts w:ascii="Consolas" w:hAnsi="Consolas"/>
                <w:sz w:val="17"/>
              </w:rPr>
              <w:br/>
              <w:t>✓ Allowed</w:t>
            </w:r>
          </w:p>
        </w:tc>
      </w:tr>
    </w:tbl>
    <w:p w14:paraId="07521781" w14:textId="77777777" w:rsidR="00545EA9" w:rsidRDefault="00545EA9"/>
    <w:tbl>
      <w:tblPr>
        <w:tblW w:w="0" w:type="auto"/>
        <w:jc w:val="center"/>
        <w:tblLook w:val="04A0" w:firstRow="1" w:lastRow="0" w:firstColumn="1" w:lastColumn="0" w:noHBand="0" w:noVBand="1"/>
      </w:tblPr>
      <w:tblGrid>
        <w:gridCol w:w="9936"/>
      </w:tblGrid>
      <w:tr w:rsidR="00545EA9" w14:paraId="3A2534BC" w14:textId="77777777">
        <w:trPr>
          <w:jc w:val="center"/>
        </w:trPr>
        <w:tc>
          <w:tcPr>
            <w:tcW w:w="9936" w:type="dxa"/>
            <w:shd w:val="clear" w:color="auto" w:fill="F2F2F2"/>
            <w:vAlign w:val="center"/>
          </w:tcPr>
          <w:p w14:paraId="735C61EA" w14:textId="77777777" w:rsidR="00545EA9" w:rsidRDefault="00000000">
            <w:r>
              <w:rPr>
                <w:rFonts w:ascii="Consolas" w:hAnsi="Consolas"/>
                <w:sz w:val="17"/>
              </w:rPr>
              <w:t>Doctor</w:t>
            </w:r>
            <w:r>
              <w:rPr>
                <w:rFonts w:ascii="Consolas" w:hAnsi="Consolas"/>
                <w:sz w:val="17"/>
              </w:rPr>
              <w:br/>
              <w:t>FMC Abuja</w:t>
            </w:r>
            <w:r>
              <w:rPr>
                <w:rFonts w:ascii="Consolas" w:hAnsi="Consolas"/>
                <w:sz w:val="17"/>
              </w:rPr>
              <w:br/>
            </w:r>
            <w:r>
              <w:rPr>
                <w:rFonts w:ascii="Consolas" w:hAnsi="Consolas"/>
                <w:sz w:val="17"/>
              </w:rPr>
              <w:br/>
              <w:t>Patient:</w:t>
            </w:r>
            <w:r>
              <w:rPr>
                <w:rFonts w:ascii="Consolas" w:hAnsi="Consolas"/>
                <w:sz w:val="17"/>
              </w:rPr>
              <w:br/>
              <w:t>Aisha</w:t>
            </w:r>
            <w:r>
              <w:rPr>
                <w:rFonts w:ascii="Consolas" w:hAnsi="Consolas"/>
                <w:sz w:val="17"/>
              </w:rPr>
              <w:br/>
            </w:r>
            <w:r>
              <w:rPr>
                <w:rFonts w:ascii="Consolas" w:hAnsi="Consolas"/>
                <w:sz w:val="17"/>
              </w:rPr>
              <w:br/>
              <w:t>Purpose:</w:t>
            </w:r>
            <w:r>
              <w:rPr>
                <w:rFonts w:ascii="Consolas" w:hAnsi="Consolas"/>
                <w:sz w:val="17"/>
              </w:rPr>
              <w:br/>
              <w:t>Treatment</w:t>
            </w:r>
            <w:r>
              <w:rPr>
                <w:rFonts w:ascii="Consolas" w:hAnsi="Consolas"/>
                <w:sz w:val="17"/>
              </w:rPr>
              <w:br/>
            </w:r>
            <w:r>
              <w:rPr>
                <w:rFonts w:ascii="Consolas" w:hAnsi="Consolas"/>
                <w:sz w:val="17"/>
              </w:rPr>
              <w:br/>
              <w:t>Requested:</w:t>
            </w:r>
            <w:r>
              <w:rPr>
                <w:rFonts w:ascii="Consolas" w:hAnsi="Consolas"/>
                <w:sz w:val="17"/>
              </w:rPr>
              <w:br/>
              <w:t>1,500 unrelated patient records</w:t>
            </w:r>
            <w:r>
              <w:rPr>
                <w:rFonts w:ascii="Consolas" w:hAnsi="Consolas"/>
                <w:sz w:val="17"/>
              </w:rPr>
              <w:br/>
            </w:r>
            <w:r>
              <w:rPr>
                <w:rFonts w:ascii="Consolas" w:hAnsi="Consolas"/>
                <w:sz w:val="17"/>
              </w:rPr>
              <w:br/>
              <w:t>Result:</w:t>
            </w:r>
            <w:r>
              <w:rPr>
                <w:rFonts w:ascii="Consolas" w:hAnsi="Consolas"/>
                <w:sz w:val="17"/>
              </w:rPr>
              <w:br/>
              <w:t>🚨 Suspicious</w:t>
            </w:r>
          </w:p>
        </w:tc>
      </w:tr>
    </w:tbl>
    <w:p w14:paraId="4064EB56" w14:textId="77777777" w:rsidR="00545EA9" w:rsidRDefault="00545EA9"/>
    <w:p w14:paraId="7AA51050" w14:textId="77777777" w:rsidR="00545EA9" w:rsidRDefault="00000000">
      <w:r>
        <w:t>Purpose-based access allows the system to evaluate the request in context.</w:t>
      </w:r>
    </w:p>
    <w:p w14:paraId="296FD79B" w14:textId="77777777" w:rsidR="00545EA9" w:rsidRDefault="00000000">
      <w:pPr>
        <w:pStyle w:val="Heading1"/>
      </w:pPr>
      <w:r>
        <w:t>8. Emergency Access — Break-Glass</w:t>
      </w:r>
    </w:p>
    <w:p w14:paraId="42AF299A" w14:textId="77777777" w:rsidR="00545EA9" w:rsidRDefault="00000000">
      <w:r>
        <w:t>Healthcare creates legitimate situations where normal access restrictions must be overridden. An unconscious patient may need immediate access to allergies, blood group, medication and previous conditions.</w:t>
      </w:r>
    </w:p>
    <w:tbl>
      <w:tblPr>
        <w:tblW w:w="0" w:type="auto"/>
        <w:jc w:val="center"/>
        <w:tblLook w:val="04A0" w:firstRow="1" w:lastRow="0" w:firstColumn="1" w:lastColumn="0" w:noHBand="0" w:noVBand="1"/>
      </w:tblPr>
      <w:tblGrid>
        <w:gridCol w:w="9936"/>
      </w:tblGrid>
      <w:tr w:rsidR="00545EA9" w14:paraId="122F03CE" w14:textId="77777777">
        <w:trPr>
          <w:jc w:val="center"/>
        </w:trPr>
        <w:tc>
          <w:tcPr>
            <w:tcW w:w="9936" w:type="dxa"/>
            <w:shd w:val="clear" w:color="auto" w:fill="F2F2F2"/>
            <w:vAlign w:val="center"/>
          </w:tcPr>
          <w:p w14:paraId="54DBE00C" w14:textId="77777777" w:rsidR="00545EA9" w:rsidRDefault="00000000">
            <w:r>
              <w:rPr>
                <w:rFonts w:ascii="Consolas" w:hAnsi="Consolas"/>
                <w:sz w:val="17"/>
              </w:rPr>
              <w:t>EMERGENCY ACCESS</w:t>
            </w:r>
            <w:r>
              <w:rPr>
                <w:rFonts w:ascii="Consolas" w:hAnsi="Consolas"/>
                <w:sz w:val="17"/>
              </w:rPr>
              <w:br/>
            </w:r>
            <w:r>
              <w:rPr>
                <w:rFonts w:ascii="Consolas" w:hAnsi="Consolas"/>
                <w:sz w:val="17"/>
              </w:rPr>
              <w:br/>
              <w:t>Patient: PAT-0192</w:t>
            </w:r>
            <w:r>
              <w:rPr>
                <w:rFonts w:ascii="Consolas" w:hAnsi="Consolas"/>
                <w:sz w:val="17"/>
              </w:rPr>
              <w:br/>
            </w:r>
            <w:r>
              <w:rPr>
                <w:rFonts w:ascii="Consolas" w:hAnsi="Consolas"/>
                <w:sz w:val="17"/>
              </w:rPr>
              <w:br/>
              <w:t>Reason:</w:t>
            </w:r>
            <w:r>
              <w:rPr>
                <w:rFonts w:ascii="Consolas" w:hAnsi="Consolas"/>
                <w:sz w:val="17"/>
              </w:rPr>
              <w:br/>
              <w:t>Unconscious patient requiring emergency treatment.</w:t>
            </w:r>
            <w:r>
              <w:rPr>
                <w:rFonts w:ascii="Consolas" w:hAnsi="Consolas"/>
                <w:sz w:val="17"/>
              </w:rPr>
              <w:br/>
            </w:r>
            <w:r>
              <w:rPr>
                <w:rFonts w:ascii="Consolas" w:hAnsi="Consolas"/>
                <w:sz w:val="17"/>
              </w:rPr>
              <w:br/>
              <w:t>Access:</w:t>
            </w:r>
            <w:r>
              <w:rPr>
                <w:rFonts w:ascii="Consolas" w:hAnsi="Consolas"/>
                <w:sz w:val="17"/>
              </w:rPr>
              <w:br/>
              <w:t>Emergency clinical summary</w:t>
            </w:r>
            <w:r>
              <w:rPr>
                <w:rFonts w:ascii="Consolas" w:hAnsi="Consolas"/>
                <w:sz w:val="17"/>
              </w:rPr>
              <w:br/>
            </w:r>
            <w:r>
              <w:rPr>
                <w:rFonts w:ascii="Consolas" w:hAnsi="Consolas"/>
                <w:sz w:val="17"/>
              </w:rPr>
              <w:br/>
              <w:t>Duration:</w:t>
            </w:r>
            <w:r>
              <w:rPr>
                <w:rFonts w:ascii="Consolas" w:hAnsi="Consolas"/>
                <w:sz w:val="17"/>
              </w:rPr>
              <w:br/>
            </w:r>
            <w:r>
              <w:rPr>
                <w:rFonts w:ascii="Consolas" w:hAnsi="Consolas"/>
                <w:sz w:val="17"/>
              </w:rPr>
              <w:lastRenderedPageBreak/>
              <w:t>30 minutes</w:t>
            </w:r>
            <w:r>
              <w:rPr>
                <w:rFonts w:ascii="Consolas" w:hAnsi="Consolas"/>
                <w:sz w:val="17"/>
              </w:rPr>
              <w:br/>
            </w:r>
            <w:r>
              <w:rPr>
                <w:rFonts w:ascii="Consolas" w:hAnsi="Consolas"/>
                <w:sz w:val="17"/>
              </w:rPr>
              <w:br/>
              <w:t>⚠ This access will be audited.</w:t>
            </w:r>
          </w:p>
        </w:tc>
      </w:tr>
    </w:tbl>
    <w:p w14:paraId="30B1A857" w14:textId="77777777" w:rsidR="00545EA9" w:rsidRDefault="00545EA9"/>
    <w:tbl>
      <w:tblPr>
        <w:tblW w:w="0" w:type="auto"/>
        <w:jc w:val="center"/>
        <w:tblLook w:val="04A0" w:firstRow="1" w:lastRow="0" w:firstColumn="1" w:lastColumn="0" w:noHBand="0" w:noVBand="1"/>
      </w:tblPr>
      <w:tblGrid>
        <w:gridCol w:w="9936"/>
      </w:tblGrid>
      <w:tr w:rsidR="00545EA9" w14:paraId="046F2C1D" w14:textId="77777777">
        <w:trPr>
          <w:jc w:val="center"/>
        </w:trPr>
        <w:tc>
          <w:tcPr>
            <w:tcW w:w="9936" w:type="dxa"/>
            <w:shd w:val="clear" w:color="auto" w:fill="F2F2F2"/>
            <w:vAlign w:val="center"/>
          </w:tcPr>
          <w:p w14:paraId="2A93D56B" w14:textId="77777777" w:rsidR="00545EA9" w:rsidRDefault="00000000">
            <w:r>
              <w:rPr>
                <w:rFonts w:ascii="Consolas" w:hAnsi="Consolas"/>
                <w:sz w:val="17"/>
              </w:rPr>
              <w:t>Security Event</w:t>
            </w:r>
            <w:r>
              <w:rPr>
                <w:rFonts w:ascii="Consolas" w:hAnsi="Consolas"/>
                <w:sz w:val="17"/>
              </w:rPr>
              <w:br/>
            </w:r>
            <w:r>
              <w:rPr>
                <w:rFonts w:ascii="Consolas" w:hAnsi="Consolas"/>
                <w:sz w:val="17"/>
              </w:rPr>
              <w:br/>
              <w:t>Dr. Ibrahim</w:t>
            </w:r>
            <w:r>
              <w:rPr>
                <w:rFonts w:ascii="Consolas" w:hAnsi="Consolas"/>
                <w:sz w:val="17"/>
              </w:rPr>
              <w:br/>
              <w:t>FMC Abuja</w:t>
            </w:r>
            <w:r>
              <w:rPr>
                <w:rFonts w:ascii="Consolas" w:hAnsi="Consolas"/>
                <w:sz w:val="17"/>
              </w:rPr>
              <w:br/>
            </w:r>
            <w:r>
              <w:rPr>
                <w:rFonts w:ascii="Consolas" w:hAnsi="Consolas"/>
                <w:sz w:val="17"/>
              </w:rPr>
              <w:br/>
              <w:t>Emergency access used:</w:t>
            </w:r>
            <w:r>
              <w:rPr>
                <w:rFonts w:ascii="Consolas" w:hAnsi="Consolas"/>
                <w:sz w:val="17"/>
              </w:rPr>
              <w:br/>
              <w:t>14:31</w:t>
            </w:r>
            <w:r>
              <w:rPr>
                <w:rFonts w:ascii="Consolas" w:hAnsi="Consolas"/>
                <w:sz w:val="17"/>
              </w:rPr>
              <w:br/>
            </w:r>
            <w:r>
              <w:rPr>
                <w:rFonts w:ascii="Consolas" w:hAnsi="Consolas"/>
                <w:sz w:val="17"/>
              </w:rPr>
              <w:br/>
              <w:t>Reason:</w:t>
            </w:r>
            <w:r>
              <w:rPr>
                <w:rFonts w:ascii="Consolas" w:hAnsi="Consolas"/>
                <w:sz w:val="17"/>
              </w:rPr>
              <w:br/>
              <w:t>Emergency treatment</w:t>
            </w:r>
            <w:r>
              <w:rPr>
                <w:rFonts w:ascii="Consolas" w:hAnsi="Consolas"/>
                <w:sz w:val="17"/>
              </w:rPr>
              <w:br/>
            </w:r>
            <w:r>
              <w:rPr>
                <w:rFonts w:ascii="Consolas" w:hAnsi="Consolas"/>
                <w:sz w:val="17"/>
              </w:rPr>
              <w:br/>
              <w:t>Records accessed:</w:t>
            </w:r>
            <w:r>
              <w:rPr>
                <w:rFonts w:ascii="Consolas" w:hAnsi="Consolas"/>
                <w:sz w:val="17"/>
              </w:rPr>
              <w:br/>
              <w:t>7</w:t>
            </w:r>
            <w:r>
              <w:rPr>
                <w:rFonts w:ascii="Consolas" w:hAnsi="Consolas"/>
                <w:sz w:val="17"/>
              </w:rPr>
              <w:br/>
            </w:r>
            <w:r>
              <w:rPr>
                <w:rFonts w:ascii="Consolas" w:hAnsi="Consolas"/>
                <w:sz w:val="17"/>
              </w:rPr>
              <w:br/>
              <w:t>Status:</w:t>
            </w:r>
            <w:r>
              <w:rPr>
                <w:rFonts w:ascii="Consolas" w:hAnsi="Consolas"/>
                <w:sz w:val="17"/>
              </w:rPr>
              <w:br/>
              <w:t>Under audit</w:t>
            </w:r>
          </w:p>
        </w:tc>
      </w:tr>
    </w:tbl>
    <w:p w14:paraId="37FBF787" w14:textId="77777777" w:rsidR="00545EA9" w:rsidRDefault="00545EA9"/>
    <w:p w14:paraId="5853C936" w14:textId="77777777" w:rsidR="00545EA9" w:rsidRDefault="00000000">
      <w:r>
        <w:t>Break-glass access should be temporary, justified, logged, and reviewable.</w:t>
      </w:r>
    </w:p>
    <w:p w14:paraId="215B0E49" w14:textId="77777777" w:rsidR="00545EA9" w:rsidRDefault="00000000">
      <w:pPr>
        <w:pStyle w:val="Heading1"/>
      </w:pPr>
      <w:r>
        <w:t>9. The AI Component</w:t>
      </w:r>
    </w:p>
    <w:p w14:paraId="3D3FCF0D" w14:textId="77777777" w:rsidR="00545EA9" w:rsidRDefault="00000000">
      <w:r>
        <w:t>AI should not be forced into the project merely because it sounds impressive. Here, behavioural analytics genuinely supports the security problem.</w:t>
      </w:r>
    </w:p>
    <w:p w14:paraId="53F6F8F8" w14:textId="77777777" w:rsidR="00545EA9" w:rsidRDefault="00000000">
      <w:r>
        <w:t>Proposed component: Patient Record Access Risk Engine.</w:t>
      </w:r>
    </w:p>
    <w:tbl>
      <w:tblPr>
        <w:tblW w:w="0" w:type="auto"/>
        <w:jc w:val="center"/>
        <w:tblLook w:val="04A0" w:firstRow="1" w:lastRow="0" w:firstColumn="1" w:lastColumn="0" w:noHBand="0" w:noVBand="1"/>
      </w:tblPr>
      <w:tblGrid>
        <w:gridCol w:w="9936"/>
      </w:tblGrid>
      <w:tr w:rsidR="00545EA9" w14:paraId="31AC1E8F" w14:textId="77777777">
        <w:trPr>
          <w:jc w:val="center"/>
        </w:trPr>
        <w:tc>
          <w:tcPr>
            <w:tcW w:w="9936" w:type="dxa"/>
            <w:shd w:val="clear" w:color="auto" w:fill="F2F2F2"/>
            <w:vAlign w:val="center"/>
          </w:tcPr>
          <w:p w14:paraId="44BA145D" w14:textId="77777777" w:rsidR="00545EA9" w:rsidRDefault="00000000">
            <w:r>
              <w:rPr>
                <w:rFonts w:ascii="Consolas" w:hAnsi="Consolas"/>
                <w:sz w:val="17"/>
              </w:rPr>
              <w:t>User role</w:t>
            </w:r>
            <w:r>
              <w:rPr>
                <w:rFonts w:ascii="Consolas" w:hAnsi="Consolas"/>
                <w:sz w:val="17"/>
              </w:rPr>
              <w:br/>
              <w:t>Hospital</w:t>
            </w:r>
            <w:r>
              <w:rPr>
                <w:rFonts w:ascii="Consolas" w:hAnsi="Consolas"/>
                <w:sz w:val="17"/>
              </w:rPr>
              <w:br/>
              <w:t>Time</w:t>
            </w:r>
            <w:r>
              <w:rPr>
                <w:rFonts w:ascii="Consolas" w:hAnsi="Consolas"/>
                <w:sz w:val="17"/>
              </w:rPr>
              <w:br/>
              <w:t>Location</w:t>
            </w:r>
            <w:r>
              <w:rPr>
                <w:rFonts w:ascii="Consolas" w:hAnsi="Consolas"/>
                <w:sz w:val="17"/>
              </w:rPr>
              <w:br/>
              <w:t>Device</w:t>
            </w:r>
            <w:r>
              <w:rPr>
                <w:rFonts w:ascii="Consolas" w:hAnsi="Consolas"/>
                <w:sz w:val="17"/>
              </w:rPr>
              <w:br/>
              <w:t>Patient relationship</w:t>
            </w:r>
            <w:r>
              <w:rPr>
                <w:rFonts w:ascii="Consolas" w:hAnsi="Consolas"/>
                <w:sz w:val="17"/>
              </w:rPr>
              <w:br/>
              <w:t>Access purpose</w:t>
            </w:r>
            <w:r>
              <w:rPr>
                <w:rFonts w:ascii="Consolas" w:hAnsi="Consolas"/>
                <w:sz w:val="17"/>
              </w:rPr>
              <w:br/>
              <w:t>Number of records</w:t>
            </w:r>
            <w:r>
              <w:rPr>
                <w:rFonts w:ascii="Consolas" w:hAnsi="Consolas"/>
                <w:sz w:val="17"/>
              </w:rPr>
              <w:br/>
              <w:t>Record sensitivity</w:t>
            </w:r>
            <w:r>
              <w:rPr>
                <w:rFonts w:ascii="Consolas" w:hAnsi="Consolas"/>
                <w:sz w:val="17"/>
              </w:rPr>
              <w:br/>
              <w:t>Previous access behaviour</w:t>
            </w:r>
            <w:r>
              <w:rPr>
                <w:rFonts w:ascii="Consolas" w:hAnsi="Consolas"/>
                <w:sz w:val="17"/>
              </w:rPr>
              <w:br/>
              <w:t xml:space="preserve">        │</w:t>
            </w:r>
            <w:r>
              <w:rPr>
                <w:rFonts w:ascii="Consolas" w:hAnsi="Consolas"/>
                <w:sz w:val="17"/>
              </w:rPr>
              <w:br/>
              <w:t xml:space="preserve">        ▼</w:t>
            </w:r>
            <w:r>
              <w:rPr>
                <w:rFonts w:ascii="Consolas" w:hAnsi="Consolas"/>
                <w:sz w:val="17"/>
              </w:rPr>
              <w:br/>
              <w:t>Risk Score = f(context, behaviour, sensitivity)</w:t>
            </w:r>
          </w:p>
        </w:tc>
      </w:tr>
    </w:tbl>
    <w:p w14:paraId="331D2792" w14:textId="77777777" w:rsidR="00545EA9" w:rsidRDefault="00545EA9"/>
    <w:tbl>
      <w:tblPr>
        <w:tblW w:w="0" w:type="auto"/>
        <w:jc w:val="center"/>
        <w:tblLook w:val="04A0" w:firstRow="1" w:lastRow="0" w:firstColumn="1" w:lastColumn="0" w:noHBand="0" w:noVBand="1"/>
      </w:tblPr>
      <w:tblGrid>
        <w:gridCol w:w="9936"/>
      </w:tblGrid>
      <w:tr w:rsidR="00545EA9" w14:paraId="5D6D4D8D" w14:textId="77777777">
        <w:trPr>
          <w:jc w:val="center"/>
        </w:trPr>
        <w:tc>
          <w:tcPr>
            <w:tcW w:w="9936" w:type="dxa"/>
            <w:shd w:val="clear" w:color="auto" w:fill="F2F2F2"/>
            <w:vAlign w:val="center"/>
          </w:tcPr>
          <w:p w14:paraId="0083DACB" w14:textId="77777777" w:rsidR="00545EA9" w:rsidRDefault="00000000">
            <w:r>
              <w:rPr>
                <w:rFonts w:ascii="Consolas" w:hAnsi="Consolas"/>
                <w:sz w:val="17"/>
              </w:rPr>
              <w:t>NORMAL</w:t>
            </w:r>
            <w:r>
              <w:rPr>
                <w:rFonts w:ascii="Consolas" w:hAnsi="Consolas"/>
                <w:sz w:val="17"/>
              </w:rPr>
              <w:br/>
            </w:r>
            <w:r>
              <w:rPr>
                <w:rFonts w:ascii="Consolas" w:hAnsi="Consolas"/>
                <w:sz w:val="17"/>
              </w:rPr>
              <w:br/>
              <w:t>Doctor: Dr. Yusuf</w:t>
            </w:r>
            <w:r>
              <w:rPr>
                <w:rFonts w:ascii="Consolas" w:hAnsi="Consolas"/>
                <w:sz w:val="17"/>
              </w:rPr>
              <w:br/>
              <w:t>Hospital: FMC Abeokuta</w:t>
            </w:r>
            <w:r>
              <w:rPr>
                <w:rFonts w:ascii="Consolas" w:hAnsi="Consolas"/>
                <w:sz w:val="17"/>
              </w:rPr>
              <w:br/>
              <w:t>Time: 10:32 AM</w:t>
            </w:r>
            <w:r>
              <w:rPr>
                <w:rFonts w:ascii="Consolas" w:hAnsi="Consolas"/>
                <w:sz w:val="17"/>
              </w:rPr>
              <w:br/>
              <w:t>Patient: Current patient</w:t>
            </w:r>
            <w:r>
              <w:rPr>
                <w:rFonts w:ascii="Consolas" w:hAnsi="Consolas"/>
                <w:sz w:val="17"/>
              </w:rPr>
              <w:br/>
              <w:t>Records: 4</w:t>
            </w:r>
            <w:r>
              <w:rPr>
                <w:rFonts w:ascii="Consolas" w:hAnsi="Consolas"/>
                <w:sz w:val="17"/>
              </w:rPr>
              <w:br/>
              <w:t>Purpose: Treatment</w:t>
            </w:r>
            <w:r>
              <w:rPr>
                <w:rFonts w:ascii="Consolas" w:hAnsi="Consolas"/>
                <w:sz w:val="17"/>
              </w:rPr>
              <w:br/>
            </w:r>
            <w:r>
              <w:rPr>
                <w:rFonts w:ascii="Consolas" w:hAnsi="Consolas"/>
                <w:sz w:val="17"/>
              </w:rPr>
              <w:lastRenderedPageBreak/>
              <w:br/>
              <w:t>Risk: 7/100</w:t>
            </w:r>
          </w:p>
        </w:tc>
      </w:tr>
    </w:tbl>
    <w:p w14:paraId="4544EFB8" w14:textId="77777777" w:rsidR="00545EA9" w:rsidRDefault="00545EA9"/>
    <w:tbl>
      <w:tblPr>
        <w:tblW w:w="0" w:type="auto"/>
        <w:jc w:val="center"/>
        <w:tblLook w:val="04A0" w:firstRow="1" w:lastRow="0" w:firstColumn="1" w:lastColumn="0" w:noHBand="0" w:noVBand="1"/>
      </w:tblPr>
      <w:tblGrid>
        <w:gridCol w:w="9936"/>
      </w:tblGrid>
      <w:tr w:rsidR="00545EA9" w14:paraId="0EDBCBFF" w14:textId="77777777">
        <w:trPr>
          <w:jc w:val="center"/>
        </w:trPr>
        <w:tc>
          <w:tcPr>
            <w:tcW w:w="9936" w:type="dxa"/>
            <w:shd w:val="clear" w:color="auto" w:fill="F2F2F2"/>
            <w:vAlign w:val="center"/>
          </w:tcPr>
          <w:p w14:paraId="00AD2E74" w14:textId="77777777" w:rsidR="00545EA9" w:rsidRDefault="00000000">
            <w:r>
              <w:rPr>
                <w:rFonts w:ascii="Consolas" w:hAnsi="Consolas"/>
                <w:sz w:val="17"/>
              </w:rPr>
              <w:t>SUSPICIOUS</w:t>
            </w:r>
            <w:r>
              <w:rPr>
                <w:rFonts w:ascii="Consolas" w:hAnsi="Consolas"/>
                <w:sz w:val="17"/>
              </w:rPr>
              <w:br/>
            </w:r>
            <w:r>
              <w:rPr>
                <w:rFonts w:ascii="Consolas" w:hAnsi="Consolas"/>
                <w:sz w:val="17"/>
              </w:rPr>
              <w:br/>
              <w:t>Doctor: Dr. Yusuf</w:t>
            </w:r>
            <w:r>
              <w:rPr>
                <w:rFonts w:ascii="Consolas" w:hAnsi="Consolas"/>
                <w:sz w:val="17"/>
              </w:rPr>
              <w:br/>
              <w:t>Hospital: FMC Abeokuta</w:t>
            </w:r>
            <w:r>
              <w:rPr>
                <w:rFonts w:ascii="Consolas" w:hAnsi="Consolas"/>
                <w:sz w:val="17"/>
              </w:rPr>
              <w:br/>
              <w:t>Time: 2:13 AM</w:t>
            </w:r>
            <w:r>
              <w:rPr>
                <w:rFonts w:ascii="Consolas" w:hAnsi="Consolas"/>
                <w:sz w:val="17"/>
              </w:rPr>
              <w:br/>
              <w:t>Patient relationship: None</w:t>
            </w:r>
            <w:r>
              <w:rPr>
                <w:rFonts w:ascii="Consolas" w:hAnsi="Consolas"/>
                <w:sz w:val="17"/>
              </w:rPr>
              <w:br/>
              <w:t>Records: 247</w:t>
            </w:r>
            <w:r>
              <w:rPr>
                <w:rFonts w:ascii="Consolas" w:hAnsi="Consolas"/>
                <w:sz w:val="17"/>
              </w:rPr>
              <w:br/>
              <w:t>Purpose: Treatment</w:t>
            </w:r>
            <w:r>
              <w:rPr>
                <w:rFonts w:ascii="Consolas" w:hAnsi="Consolas"/>
                <w:sz w:val="17"/>
              </w:rPr>
              <w:br/>
            </w:r>
            <w:r>
              <w:rPr>
                <w:rFonts w:ascii="Consolas" w:hAnsi="Consolas"/>
                <w:sz w:val="17"/>
              </w:rPr>
              <w:br/>
              <w:t>Risk: 91/100</w:t>
            </w:r>
          </w:p>
        </w:tc>
      </w:tr>
    </w:tbl>
    <w:p w14:paraId="212D9D6D" w14:textId="77777777" w:rsidR="00545EA9" w:rsidRDefault="00545EA9"/>
    <w:p w14:paraId="6DFD2EE1" w14:textId="77777777" w:rsidR="00545EA9" w:rsidRDefault="00000000">
      <w:pPr>
        <w:pStyle w:val="Heading1"/>
      </w:pPr>
      <w:r>
        <w:t>10. What Happens When Risk Is High?</w:t>
      </w:r>
    </w:p>
    <w:tbl>
      <w:tblPr>
        <w:tblStyle w:val="TableGrid"/>
        <w:tblW w:w="0" w:type="auto"/>
        <w:jc w:val="center"/>
        <w:tblLook w:val="04A0" w:firstRow="1" w:lastRow="0" w:firstColumn="1" w:lastColumn="0" w:noHBand="0" w:noVBand="1"/>
      </w:tblPr>
      <w:tblGrid>
        <w:gridCol w:w="4968"/>
        <w:gridCol w:w="4968"/>
      </w:tblGrid>
      <w:tr w:rsidR="00545EA9" w14:paraId="300933BE" w14:textId="77777777">
        <w:trPr>
          <w:jc w:val="center"/>
        </w:trPr>
        <w:tc>
          <w:tcPr>
            <w:tcW w:w="4968" w:type="dxa"/>
          </w:tcPr>
          <w:p w14:paraId="24FC72DA" w14:textId="77777777" w:rsidR="00545EA9" w:rsidRDefault="00000000">
            <w:r>
              <w:rPr>
                <w:b/>
              </w:rPr>
              <w:t>Risk level</w:t>
            </w:r>
          </w:p>
        </w:tc>
        <w:tc>
          <w:tcPr>
            <w:tcW w:w="4968" w:type="dxa"/>
          </w:tcPr>
          <w:p w14:paraId="03CECFDE" w14:textId="77777777" w:rsidR="00545EA9" w:rsidRDefault="00000000">
            <w:r>
              <w:rPr>
                <w:b/>
              </w:rPr>
              <w:t>Response</w:t>
            </w:r>
          </w:p>
        </w:tc>
      </w:tr>
      <w:tr w:rsidR="00545EA9" w14:paraId="76B41A8A" w14:textId="77777777">
        <w:trPr>
          <w:jc w:val="center"/>
        </w:trPr>
        <w:tc>
          <w:tcPr>
            <w:tcW w:w="4968" w:type="dxa"/>
          </w:tcPr>
          <w:p w14:paraId="6C12CD6C" w14:textId="77777777" w:rsidR="00545EA9" w:rsidRDefault="00000000">
            <w:r>
              <w:t>Low</w:t>
            </w:r>
          </w:p>
        </w:tc>
        <w:tc>
          <w:tcPr>
            <w:tcW w:w="4968" w:type="dxa"/>
          </w:tcPr>
          <w:p w14:paraId="285F9A6D" w14:textId="77777777" w:rsidR="00545EA9" w:rsidRDefault="00000000">
            <w:r>
              <w:t>ALLOW</w:t>
            </w:r>
          </w:p>
        </w:tc>
      </w:tr>
      <w:tr w:rsidR="00545EA9" w14:paraId="01BA4FF4" w14:textId="77777777">
        <w:trPr>
          <w:jc w:val="center"/>
        </w:trPr>
        <w:tc>
          <w:tcPr>
            <w:tcW w:w="4968" w:type="dxa"/>
          </w:tcPr>
          <w:p w14:paraId="766B2341" w14:textId="77777777" w:rsidR="00545EA9" w:rsidRDefault="00000000">
            <w:r>
              <w:t>Medium</w:t>
            </w:r>
          </w:p>
        </w:tc>
        <w:tc>
          <w:tcPr>
            <w:tcW w:w="4968" w:type="dxa"/>
          </w:tcPr>
          <w:p w14:paraId="07347006" w14:textId="77777777" w:rsidR="00545EA9" w:rsidRDefault="00000000">
            <w:r>
              <w:t>ALLOW + additional verification</w:t>
            </w:r>
          </w:p>
        </w:tc>
      </w:tr>
      <w:tr w:rsidR="00545EA9" w14:paraId="12DE53EB" w14:textId="77777777">
        <w:trPr>
          <w:jc w:val="center"/>
        </w:trPr>
        <w:tc>
          <w:tcPr>
            <w:tcW w:w="4968" w:type="dxa"/>
          </w:tcPr>
          <w:p w14:paraId="6399F8D6" w14:textId="77777777" w:rsidR="00545EA9" w:rsidRDefault="00000000">
            <w:r>
              <w:t>High</w:t>
            </w:r>
          </w:p>
        </w:tc>
        <w:tc>
          <w:tcPr>
            <w:tcW w:w="4968" w:type="dxa"/>
          </w:tcPr>
          <w:p w14:paraId="24EC289A" w14:textId="77777777" w:rsidR="00545EA9" w:rsidRDefault="00000000">
            <w:r>
              <w:t>BLOCK + alert security officer</w:t>
            </w:r>
          </w:p>
        </w:tc>
      </w:tr>
      <w:tr w:rsidR="00545EA9" w14:paraId="2E77F4F4" w14:textId="77777777">
        <w:trPr>
          <w:jc w:val="center"/>
        </w:trPr>
        <w:tc>
          <w:tcPr>
            <w:tcW w:w="4968" w:type="dxa"/>
          </w:tcPr>
          <w:p w14:paraId="76462C25" w14:textId="77777777" w:rsidR="00545EA9" w:rsidRDefault="00000000">
            <w:r>
              <w:t>Emergency</w:t>
            </w:r>
          </w:p>
        </w:tc>
        <w:tc>
          <w:tcPr>
            <w:tcW w:w="4968" w:type="dxa"/>
          </w:tcPr>
          <w:p w14:paraId="7D18761B" w14:textId="77777777" w:rsidR="00545EA9" w:rsidRDefault="00000000">
            <w:r>
              <w:t>ALLOW temporarily + mandatory justification + audit</w:t>
            </w:r>
          </w:p>
        </w:tc>
      </w:tr>
    </w:tbl>
    <w:p w14:paraId="4AFCF3F4" w14:textId="77777777" w:rsidR="00545EA9" w:rsidRDefault="00545EA9"/>
    <w:tbl>
      <w:tblPr>
        <w:tblW w:w="0" w:type="auto"/>
        <w:jc w:val="center"/>
        <w:tblLook w:val="04A0" w:firstRow="1" w:lastRow="0" w:firstColumn="1" w:lastColumn="0" w:noHBand="0" w:noVBand="1"/>
      </w:tblPr>
      <w:tblGrid>
        <w:gridCol w:w="9936"/>
      </w:tblGrid>
      <w:tr w:rsidR="00545EA9" w14:paraId="419C4D27" w14:textId="77777777">
        <w:trPr>
          <w:jc w:val="center"/>
        </w:trPr>
        <w:tc>
          <w:tcPr>
            <w:tcW w:w="9936" w:type="dxa"/>
            <w:shd w:val="clear" w:color="auto" w:fill="F2F2F2"/>
            <w:vAlign w:val="center"/>
          </w:tcPr>
          <w:p w14:paraId="6527C423" w14:textId="77777777" w:rsidR="00545EA9" w:rsidRDefault="00000000">
            <w:r>
              <w:rPr>
                <w:rFonts w:ascii="Consolas" w:hAnsi="Consolas"/>
                <w:sz w:val="17"/>
              </w:rPr>
              <w:t xml:space="preserve">                 Access Request</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 Access Control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 Risk Engine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               ▼               ▼</w:t>
            </w:r>
            <w:r>
              <w:rPr>
                <w:rFonts w:ascii="Consolas" w:hAnsi="Consolas"/>
                <w:sz w:val="17"/>
              </w:rPr>
              <w:br/>
              <w:t xml:space="preserve">     LOW             MEDIUM           HIGH</w:t>
            </w:r>
            <w:r>
              <w:rPr>
                <w:rFonts w:ascii="Consolas" w:hAnsi="Consolas"/>
                <w:sz w:val="17"/>
              </w:rPr>
              <w:br/>
              <w:t xml:space="preserve">       │               │               │</w:t>
            </w:r>
            <w:r>
              <w:rPr>
                <w:rFonts w:ascii="Consolas" w:hAnsi="Consolas"/>
                <w:sz w:val="17"/>
              </w:rPr>
              <w:br/>
              <w:t xml:space="preserve">       ▼               ▼               ▼</w:t>
            </w:r>
            <w:r>
              <w:rPr>
                <w:rFonts w:ascii="Consolas" w:hAnsi="Consolas"/>
                <w:sz w:val="17"/>
              </w:rPr>
              <w:br/>
              <w:t xml:space="preserve">    ALLOW         VERIFY MORE       BLOCK</w:t>
            </w:r>
            <w:r>
              <w:rPr>
                <w:rFonts w:ascii="Consolas" w:hAnsi="Consolas"/>
                <w:sz w:val="17"/>
              </w:rPr>
              <w:br/>
              <w:t xml:space="preserve">                                   + ALERT</w:t>
            </w:r>
          </w:p>
        </w:tc>
      </w:tr>
    </w:tbl>
    <w:p w14:paraId="2448B43A" w14:textId="77777777" w:rsidR="00545EA9" w:rsidRDefault="00545EA9"/>
    <w:p w14:paraId="1436CD7F" w14:textId="77777777" w:rsidR="00545EA9" w:rsidRDefault="00000000">
      <w:pPr>
        <w:pStyle w:val="Heading1"/>
      </w:pPr>
      <w:r>
        <w:t>11. Centralised vs Federated Architecture</w:t>
      </w:r>
    </w:p>
    <w:p w14:paraId="15762C00" w14:textId="77777777" w:rsidR="00545EA9" w:rsidRDefault="00000000">
      <w:pPr>
        <w:pStyle w:val="Heading2"/>
      </w:pPr>
      <w:r>
        <w:t>Option 1 — Central database</w:t>
      </w:r>
    </w:p>
    <w:tbl>
      <w:tblPr>
        <w:tblW w:w="0" w:type="auto"/>
        <w:jc w:val="center"/>
        <w:tblLook w:val="04A0" w:firstRow="1" w:lastRow="0" w:firstColumn="1" w:lastColumn="0" w:noHBand="0" w:noVBand="1"/>
      </w:tblPr>
      <w:tblGrid>
        <w:gridCol w:w="9936"/>
      </w:tblGrid>
      <w:tr w:rsidR="00545EA9" w14:paraId="3CFD33B8" w14:textId="77777777">
        <w:trPr>
          <w:jc w:val="center"/>
        </w:trPr>
        <w:tc>
          <w:tcPr>
            <w:tcW w:w="9936" w:type="dxa"/>
            <w:shd w:val="clear" w:color="auto" w:fill="F2F2F2"/>
            <w:vAlign w:val="center"/>
          </w:tcPr>
          <w:p w14:paraId="7182AB94" w14:textId="77777777" w:rsidR="00545EA9" w:rsidRDefault="00000000">
            <w:r>
              <w:rPr>
                <w:rFonts w:ascii="Consolas" w:hAnsi="Consolas"/>
                <w:sz w:val="17"/>
              </w:rPr>
              <w:t>FMC Lagos ──┐</w:t>
            </w:r>
            <w:r>
              <w:rPr>
                <w:rFonts w:ascii="Consolas" w:hAnsi="Consolas"/>
                <w:sz w:val="17"/>
              </w:rPr>
              <w:br/>
              <w:t>FMC Abuja ──┤</w:t>
            </w:r>
            <w:r>
              <w:rPr>
                <w:rFonts w:ascii="Consolas" w:hAnsi="Consolas"/>
                <w:sz w:val="17"/>
              </w:rPr>
              <w:br/>
              <w:t>FMC Owo ────┼──► CENTRAL DATABASE</w:t>
            </w:r>
            <w:r>
              <w:rPr>
                <w:rFonts w:ascii="Consolas" w:hAnsi="Consolas"/>
                <w:sz w:val="17"/>
              </w:rPr>
              <w:br/>
              <w:t>FMC Bida ───┤</w:t>
            </w:r>
            <w:r>
              <w:rPr>
                <w:rFonts w:ascii="Consolas" w:hAnsi="Consolas"/>
                <w:sz w:val="17"/>
              </w:rPr>
              <w:br/>
            </w:r>
            <w:r>
              <w:rPr>
                <w:rFonts w:ascii="Consolas" w:hAnsi="Consolas"/>
                <w:sz w:val="17"/>
              </w:rPr>
              <w:lastRenderedPageBreak/>
              <w:t>FMC Keffi ──┘</w:t>
            </w:r>
          </w:p>
        </w:tc>
      </w:tr>
    </w:tbl>
    <w:p w14:paraId="58B5E37F" w14:textId="77777777" w:rsidR="00545EA9" w:rsidRDefault="00545EA9"/>
    <w:p w14:paraId="54E56E2E" w14:textId="77777777" w:rsidR="00545EA9" w:rsidRDefault="00000000">
      <w:r>
        <w:t>A central database is easier to prototype but creates a very large central target and raises unnecessary concentration-of-risk concerns.</w:t>
      </w:r>
    </w:p>
    <w:p w14:paraId="00C0BBE6" w14:textId="77777777" w:rsidR="00545EA9" w:rsidRDefault="00000000">
      <w:pPr>
        <w:pStyle w:val="Heading2"/>
      </w:pPr>
      <w:r>
        <w:t>Option 2 — Federated architecture</w:t>
      </w:r>
    </w:p>
    <w:tbl>
      <w:tblPr>
        <w:tblW w:w="0" w:type="auto"/>
        <w:jc w:val="center"/>
        <w:tblLook w:val="04A0" w:firstRow="1" w:lastRow="0" w:firstColumn="1" w:lastColumn="0" w:noHBand="0" w:noVBand="1"/>
      </w:tblPr>
      <w:tblGrid>
        <w:gridCol w:w="9936"/>
      </w:tblGrid>
      <w:tr w:rsidR="00545EA9" w14:paraId="5F95F1DE" w14:textId="77777777">
        <w:trPr>
          <w:jc w:val="center"/>
        </w:trPr>
        <w:tc>
          <w:tcPr>
            <w:tcW w:w="9936" w:type="dxa"/>
            <w:shd w:val="clear" w:color="auto" w:fill="F2F2F2"/>
            <w:vAlign w:val="center"/>
          </w:tcPr>
          <w:p w14:paraId="7CF50A38" w14:textId="77777777" w:rsidR="00545EA9" w:rsidRDefault="00000000">
            <w:r>
              <w:rPr>
                <w:rFonts w:ascii="Consolas" w:hAnsi="Consolas"/>
                <w:sz w:val="17"/>
              </w:rPr>
              <w:t>FMC Lagos</w:t>
            </w:r>
            <w:r>
              <w:rPr>
                <w:rFonts w:ascii="Consolas" w:hAnsi="Consolas"/>
                <w:sz w:val="17"/>
              </w:rPr>
              <w:br/>
              <w:t>Local Records</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FMC Abuja│</w:t>
            </w:r>
            <w:r>
              <w:rPr>
                <w:rFonts w:ascii="Consolas" w:hAnsi="Consolas"/>
                <w:sz w:val="17"/>
              </w:rPr>
              <w:br/>
              <w:t>Local Records</w:t>
            </w:r>
            <w:r>
              <w:rPr>
                <w:rFonts w:ascii="Consolas" w:hAnsi="Consolas"/>
                <w:sz w:val="17"/>
              </w:rPr>
              <w:br/>
              <w:t xml:space="preserve">   │     │</w:t>
            </w:r>
            <w:r>
              <w:rPr>
                <w:rFonts w:ascii="Consolas" w:hAnsi="Consolas"/>
                <w:sz w:val="17"/>
              </w:rPr>
              <w:br/>
              <w:t xml:space="preserve">   └─────┼──── Secure Exchange</w:t>
            </w:r>
            <w:r>
              <w:rPr>
                <w:rFonts w:ascii="Consolas" w:hAnsi="Consolas"/>
                <w:sz w:val="17"/>
              </w:rPr>
              <w:br/>
              <w:t xml:space="preserve">         │</w:t>
            </w:r>
            <w:r>
              <w:rPr>
                <w:rFonts w:ascii="Consolas" w:hAnsi="Consolas"/>
                <w:sz w:val="17"/>
              </w:rPr>
              <w:br/>
              <w:t>FMC Owo  │</w:t>
            </w:r>
            <w:r>
              <w:rPr>
                <w:rFonts w:ascii="Consolas" w:hAnsi="Consolas"/>
                <w:sz w:val="17"/>
              </w:rPr>
              <w:br/>
              <w:t>Local Records</w:t>
            </w:r>
          </w:p>
        </w:tc>
      </w:tr>
    </w:tbl>
    <w:p w14:paraId="166CA9D8" w14:textId="77777777" w:rsidR="00545EA9" w:rsidRDefault="00545EA9"/>
    <w:p w14:paraId="61BC6EED" w14:textId="77777777" w:rsidR="00545EA9" w:rsidRDefault="00000000">
      <w:r>
        <w:t>The preferred direction is federated: records remain with institutions while the platform handles identity, authorisation, discovery, consent, secure exchange, auditing and risk analysis.</w:t>
      </w:r>
    </w:p>
    <w:p w14:paraId="14F8616D" w14:textId="77777777" w:rsidR="00545EA9" w:rsidRDefault="00000000">
      <w:r>
        <w:t>This direction is conceptually consistent with Nigeria's movement toward a national Health Information Exchange and shared health records.</w:t>
      </w:r>
    </w:p>
    <w:p w14:paraId="17BE5895" w14:textId="77777777" w:rsidR="00545EA9" w:rsidRDefault="00000000">
      <w:pPr>
        <w:pStyle w:val="Heading1"/>
      </w:pPr>
      <w:r>
        <w:t>12. Proposed Architecture</w:t>
      </w:r>
    </w:p>
    <w:tbl>
      <w:tblPr>
        <w:tblW w:w="0" w:type="auto"/>
        <w:jc w:val="center"/>
        <w:tblLook w:val="04A0" w:firstRow="1" w:lastRow="0" w:firstColumn="1" w:lastColumn="0" w:noHBand="0" w:noVBand="1"/>
      </w:tblPr>
      <w:tblGrid>
        <w:gridCol w:w="9936"/>
      </w:tblGrid>
      <w:tr w:rsidR="00545EA9" w14:paraId="0112C3CA" w14:textId="77777777">
        <w:trPr>
          <w:jc w:val="center"/>
        </w:trPr>
        <w:tc>
          <w:tcPr>
            <w:tcW w:w="9936" w:type="dxa"/>
            <w:shd w:val="clear" w:color="auto" w:fill="F2F2F2"/>
            <w:vAlign w:val="center"/>
          </w:tcPr>
          <w:p w14:paraId="7C5918A1" w14:textId="77777777" w:rsidR="00545EA9" w:rsidRDefault="00000000">
            <w:r>
              <w:rPr>
                <w:rFonts w:ascii="Consolas" w:hAnsi="Consolas"/>
                <w:sz w:val="17"/>
              </w:rPr>
              <w:t xml:space="preserve">                  ┌──────────────────┐</w:t>
            </w:r>
            <w:r>
              <w:rPr>
                <w:rFonts w:ascii="Consolas" w:hAnsi="Consolas"/>
                <w:sz w:val="17"/>
              </w:rPr>
              <w:br/>
              <w:t xml:space="preserve">                  │     PATIENT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 Identity Layer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    ┌─────────────┐</w:t>
            </w:r>
            <w:r>
              <w:rPr>
                <w:rFonts w:ascii="Consolas" w:hAnsi="Consolas"/>
                <w:sz w:val="17"/>
              </w:rPr>
              <w:br/>
              <w:t>│ FMC Lagos   │◄──►│ Secure Health       │◄──►│ FMC Abuja   │</w:t>
            </w:r>
            <w:r>
              <w:rPr>
                <w:rFonts w:ascii="Consolas" w:hAnsi="Consolas"/>
                <w:sz w:val="17"/>
              </w:rPr>
              <w:br/>
              <w:t>│             │    │ Information Exchange│    │             │</w:t>
            </w:r>
            <w:r>
              <w:rPr>
                <w:rFonts w:ascii="Consolas" w:hAnsi="Consolas"/>
                <w:sz w:val="17"/>
              </w:rPr>
              <w:br/>
              <w:t>└─────────────┘    └──────────┬──────────┘    └─────────────┘</w:t>
            </w:r>
            <w:r>
              <w:rPr>
                <w:rFonts w:ascii="Consolas" w:hAnsi="Consolas"/>
                <w:sz w:val="17"/>
              </w:rPr>
              <w:br/>
              <w:t xml:space="preserve">                              │</w:t>
            </w:r>
            <w:r>
              <w:rPr>
                <w:rFonts w:ascii="Consolas" w:hAnsi="Consolas"/>
                <w:sz w:val="17"/>
              </w:rPr>
              <w:br/>
              <w:t xml:space="preserve">                 ┌────────────┼────────────┐</w:t>
            </w:r>
            <w:r>
              <w:rPr>
                <w:rFonts w:ascii="Consolas" w:hAnsi="Consolas"/>
                <w:sz w:val="17"/>
              </w:rPr>
              <w:br/>
              <w:t xml:space="preserve">                 ▼            ▼            ▼</w:t>
            </w:r>
            <w:r>
              <w:rPr>
                <w:rFonts w:ascii="Consolas" w:hAnsi="Consolas"/>
                <w:sz w:val="17"/>
              </w:rPr>
              <w:br/>
              <w:t xml:space="preserve">             Consent      Access       Audit</w:t>
            </w:r>
            <w:r>
              <w:rPr>
                <w:rFonts w:ascii="Consolas" w:hAnsi="Consolas"/>
                <w:sz w:val="17"/>
              </w:rPr>
              <w:br/>
              <w:t xml:space="preserve">             Engine       Control      Service</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 Risk Engine │</w:t>
            </w:r>
            <w:r>
              <w:rPr>
                <w:rFonts w:ascii="Consolas" w:hAnsi="Consolas"/>
                <w:sz w:val="17"/>
              </w:rPr>
              <w:br/>
              <w:t xml:space="preserve">                       │    AI/ML    │</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lastRenderedPageBreak/>
              <w:t xml:space="preserve">                              ▼</w:t>
            </w:r>
            <w:r>
              <w:rPr>
                <w:rFonts w:ascii="Consolas" w:hAnsi="Consolas"/>
                <w:sz w:val="17"/>
              </w:rPr>
              <w:br/>
              <w:t xml:space="preserve">                       Security Alerts</w:t>
            </w:r>
          </w:p>
        </w:tc>
      </w:tr>
    </w:tbl>
    <w:p w14:paraId="47EDD40E" w14:textId="77777777" w:rsidR="00545EA9" w:rsidRDefault="00545EA9"/>
    <w:p w14:paraId="09ECF55B" w14:textId="77777777" w:rsidR="00545EA9" w:rsidRDefault="00000000">
      <w:pPr>
        <w:pStyle w:val="Heading1"/>
      </w:pPr>
      <w:r>
        <w:t>13. What Should Actually Be in the Hackathon MVP?</w:t>
      </w:r>
    </w:p>
    <w:p w14:paraId="628D61F3" w14:textId="77777777" w:rsidR="00545EA9" w:rsidRDefault="00000000">
      <w:r>
        <w:t>The NITDA challenge provides approximately three weeks between challenge selection and submission and explicitly advises teams to choose something they can finish. fileciteturn0file0L28-L36</w:t>
      </w:r>
    </w:p>
    <w:p w14:paraId="64F38277" w14:textId="77777777" w:rsidR="00545EA9" w:rsidRDefault="00000000">
      <w:r>
        <w:t>We should not attempt to build an entire national EMR. The MVP should demonstrate one compelling, end-to-end workflow.</w:t>
      </w:r>
    </w:p>
    <w:p w14:paraId="6CE0EB3D" w14:textId="77777777" w:rsidR="00545EA9" w:rsidRDefault="00000000">
      <w:pPr>
        <w:pStyle w:val="Heading2"/>
      </w:pPr>
      <w:r>
        <w:t>The demo scenario</w:t>
      </w:r>
    </w:p>
    <w:p w14:paraId="0BAD8577" w14:textId="77777777" w:rsidR="00545EA9" w:rsidRDefault="00000000">
      <w:r>
        <w:t>A patient normally receives treatment at FMC Lagos, then travels to FMC Abuja and requires treatment.</w:t>
      </w:r>
    </w:p>
    <w:p w14:paraId="1AE5D4EA" w14:textId="77777777" w:rsidR="00545EA9" w:rsidRDefault="00000000">
      <w:pPr>
        <w:pStyle w:val="Heading3"/>
      </w:pPr>
      <w:r>
        <w:t>Step 1 — Doctor authenticates</w:t>
      </w:r>
    </w:p>
    <w:p w14:paraId="7E25CEB3" w14:textId="77777777" w:rsidR="00545EA9" w:rsidRDefault="00000000">
      <w:r>
        <w:t>Dr. Ibrahim, FMC Abuja, Cardiology.</w:t>
      </w:r>
    </w:p>
    <w:p w14:paraId="0B77A3FD" w14:textId="77777777" w:rsidR="00545EA9" w:rsidRDefault="00000000">
      <w:pPr>
        <w:pStyle w:val="Heading3"/>
      </w:pPr>
      <w:r>
        <w:t>Step 2 — Search patient</w:t>
      </w:r>
    </w:p>
    <w:p w14:paraId="07DAD73D" w14:textId="77777777" w:rsidR="00545EA9" w:rsidRDefault="00000000">
      <w:r>
        <w:t>Patient ID PAT-002391 → patient found.</w:t>
      </w:r>
    </w:p>
    <w:p w14:paraId="717FE6B8" w14:textId="77777777" w:rsidR="00545EA9" w:rsidRDefault="00000000">
      <w:pPr>
        <w:pStyle w:val="Heading3"/>
      </w:pPr>
      <w:r>
        <w:t>Step 3 — Request records</w:t>
      </w:r>
    </w:p>
    <w:p w14:paraId="52C31D73" w14:textId="77777777" w:rsidR="00545EA9" w:rsidRDefault="00000000">
      <w:r>
        <w:t>Purpose: Treatment. Requested: medical summary, allergies, medications and previous diagnoses.</w:t>
      </w:r>
    </w:p>
    <w:p w14:paraId="224DA151" w14:textId="77777777" w:rsidR="00545EA9" w:rsidRDefault="00000000">
      <w:pPr>
        <w:pStyle w:val="Heading3"/>
      </w:pPr>
      <w:r>
        <w:t>Step 4 — Security evaluation</w:t>
      </w:r>
    </w:p>
    <w:p w14:paraId="1732606B" w14:textId="77777777" w:rsidR="00545EA9" w:rsidRDefault="00000000">
      <w:r>
        <w:t>Identity ✓, role ✓, hospital ✓, purpose ✓, patient relationship ✓, consent ✓, behaviour ✓ → Risk 8/100 → Access granted.</w:t>
      </w:r>
    </w:p>
    <w:p w14:paraId="02A9A0FF" w14:textId="77777777" w:rsidR="00545EA9" w:rsidRDefault="00000000">
      <w:pPr>
        <w:pStyle w:val="Heading3"/>
      </w:pPr>
      <w:r>
        <w:t>Step 5 — Access record</w:t>
      </w:r>
    </w:p>
    <w:p w14:paraId="40920BFC" w14:textId="77777777" w:rsidR="00545EA9" w:rsidRDefault="00000000">
      <w:r>
        <w:t>The doctor receives the authorised patient summary.</w:t>
      </w:r>
    </w:p>
    <w:p w14:paraId="3DE2A8FA" w14:textId="77777777" w:rsidR="00545EA9" w:rsidRDefault="00000000">
      <w:pPr>
        <w:pStyle w:val="Heading3"/>
      </w:pPr>
      <w:r>
        <w:t>Step 6 — Suspicious scenario</w:t>
      </w:r>
    </w:p>
    <w:p w14:paraId="3B7954EA" w14:textId="77777777" w:rsidR="00545EA9" w:rsidRDefault="00000000">
      <w:r>
        <w:t>The same doctor suddenly requests 500 patient records → risk 94/100 → access blocked and security officer notified.</w:t>
      </w:r>
    </w:p>
    <w:p w14:paraId="38BB6389" w14:textId="77777777" w:rsidR="00545EA9" w:rsidRDefault="00000000">
      <w:pPr>
        <w:pStyle w:val="Heading3"/>
      </w:pPr>
      <w:r>
        <w:t>Step 7 — Emergency scenario</w:t>
      </w:r>
    </w:p>
    <w:p w14:paraId="07E64009" w14:textId="77777777" w:rsidR="00545EA9" w:rsidRDefault="00000000">
      <w:r>
        <w:t>Doctor selects emergency access → temporary access granted after justification, with mandatory audit.</w:t>
      </w:r>
    </w:p>
    <w:p w14:paraId="273354C4" w14:textId="77777777" w:rsidR="00545EA9" w:rsidRDefault="00000000">
      <w:pPr>
        <w:pStyle w:val="Heading1"/>
      </w:pPr>
      <w:r>
        <w:t>14. The Dataset</w:t>
      </w:r>
    </w:p>
    <w:p w14:paraId="77479F38" w14:textId="77777777" w:rsidR="00545EA9" w:rsidRDefault="00000000">
      <w:r>
        <w:t>The hackathon prohibits real personal data, so the prototype will use synthetic records. fileciteturn0file0L62-L65</w:t>
      </w:r>
    </w:p>
    <w:p w14:paraId="11B41425" w14:textId="77777777" w:rsidR="00545EA9" w:rsidRDefault="00000000">
      <w:r>
        <w:t>Proposed synthetic dataset:</w:t>
      </w:r>
    </w:p>
    <w:tbl>
      <w:tblPr>
        <w:tblStyle w:val="TableGrid"/>
        <w:tblW w:w="0" w:type="auto"/>
        <w:jc w:val="center"/>
        <w:tblLook w:val="04A0" w:firstRow="1" w:lastRow="0" w:firstColumn="1" w:lastColumn="0" w:noHBand="0" w:noVBand="1"/>
      </w:tblPr>
      <w:tblGrid>
        <w:gridCol w:w="3312"/>
        <w:gridCol w:w="3312"/>
        <w:gridCol w:w="3312"/>
      </w:tblGrid>
      <w:tr w:rsidR="00545EA9" w14:paraId="3318076D" w14:textId="77777777">
        <w:trPr>
          <w:jc w:val="center"/>
        </w:trPr>
        <w:tc>
          <w:tcPr>
            <w:tcW w:w="3312" w:type="dxa"/>
          </w:tcPr>
          <w:p w14:paraId="44757907" w14:textId="77777777" w:rsidR="00545EA9" w:rsidRDefault="00000000">
            <w:r>
              <w:rPr>
                <w:b/>
              </w:rPr>
              <w:t>Dataset</w:t>
            </w:r>
          </w:p>
        </w:tc>
        <w:tc>
          <w:tcPr>
            <w:tcW w:w="3312" w:type="dxa"/>
          </w:tcPr>
          <w:p w14:paraId="69B0D41D" w14:textId="77777777" w:rsidR="00545EA9" w:rsidRDefault="00000000">
            <w:r>
              <w:rPr>
                <w:b/>
              </w:rPr>
              <w:t>Proposed volume</w:t>
            </w:r>
          </w:p>
        </w:tc>
        <w:tc>
          <w:tcPr>
            <w:tcW w:w="3312" w:type="dxa"/>
          </w:tcPr>
          <w:p w14:paraId="3FC63CD1" w14:textId="77777777" w:rsidR="00545EA9" w:rsidRDefault="00000000">
            <w:r>
              <w:rPr>
                <w:b/>
              </w:rPr>
              <w:t>Example fields</w:t>
            </w:r>
          </w:p>
        </w:tc>
      </w:tr>
      <w:tr w:rsidR="00545EA9" w14:paraId="1F6545D6" w14:textId="77777777">
        <w:trPr>
          <w:jc w:val="center"/>
        </w:trPr>
        <w:tc>
          <w:tcPr>
            <w:tcW w:w="3312" w:type="dxa"/>
          </w:tcPr>
          <w:p w14:paraId="3BE1B0D9" w14:textId="77777777" w:rsidR="00545EA9" w:rsidRDefault="00000000">
            <w:r>
              <w:t>Patients</w:t>
            </w:r>
          </w:p>
        </w:tc>
        <w:tc>
          <w:tcPr>
            <w:tcW w:w="3312" w:type="dxa"/>
          </w:tcPr>
          <w:p w14:paraId="5C4A3CE9" w14:textId="77777777" w:rsidR="00545EA9" w:rsidRDefault="00000000">
            <w:r>
              <w:t>10,000</w:t>
            </w:r>
          </w:p>
        </w:tc>
        <w:tc>
          <w:tcPr>
            <w:tcW w:w="3312" w:type="dxa"/>
          </w:tcPr>
          <w:p w14:paraId="270FACCF" w14:textId="77777777" w:rsidR="00545EA9" w:rsidRDefault="00000000">
            <w:r>
              <w:t>patient_id, name, date_of_birth, gender, blood_group, allergies, conditions, medications, hospital</w:t>
            </w:r>
          </w:p>
        </w:tc>
      </w:tr>
      <w:tr w:rsidR="00545EA9" w14:paraId="0C269271" w14:textId="77777777">
        <w:trPr>
          <w:jc w:val="center"/>
        </w:trPr>
        <w:tc>
          <w:tcPr>
            <w:tcW w:w="3312" w:type="dxa"/>
          </w:tcPr>
          <w:p w14:paraId="0B34E4E8" w14:textId="77777777" w:rsidR="00545EA9" w:rsidRDefault="00000000">
            <w:r>
              <w:lastRenderedPageBreak/>
              <w:t>Healthcare workers</w:t>
            </w:r>
          </w:p>
        </w:tc>
        <w:tc>
          <w:tcPr>
            <w:tcW w:w="3312" w:type="dxa"/>
          </w:tcPr>
          <w:p w14:paraId="073E5AAC" w14:textId="77777777" w:rsidR="00545EA9" w:rsidRDefault="00000000">
            <w:r>
              <w:t>500</w:t>
            </w:r>
          </w:p>
        </w:tc>
        <w:tc>
          <w:tcPr>
            <w:tcW w:w="3312" w:type="dxa"/>
          </w:tcPr>
          <w:p w14:paraId="7E292969" w14:textId="77777777" w:rsidR="00545EA9" w:rsidRDefault="00000000">
            <w:r>
              <w:t>worker_id, role, hospital, department, normal_access_hours, normal_patient_volume</w:t>
            </w:r>
          </w:p>
        </w:tc>
      </w:tr>
      <w:tr w:rsidR="00545EA9" w14:paraId="1F616CEE" w14:textId="77777777">
        <w:trPr>
          <w:jc w:val="center"/>
        </w:trPr>
        <w:tc>
          <w:tcPr>
            <w:tcW w:w="3312" w:type="dxa"/>
          </w:tcPr>
          <w:p w14:paraId="3ECC9EBD" w14:textId="77777777" w:rsidR="00545EA9" w:rsidRDefault="00000000">
            <w:r>
              <w:t>Access events</w:t>
            </w:r>
          </w:p>
        </w:tc>
        <w:tc>
          <w:tcPr>
            <w:tcW w:w="3312" w:type="dxa"/>
          </w:tcPr>
          <w:p w14:paraId="4AF2A083" w14:textId="77777777" w:rsidR="00545EA9" w:rsidRDefault="00000000">
            <w:r>
              <w:t>100,000</w:t>
            </w:r>
          </w:p>
        </w:tc>
        <w:tc>
          <w:tcPr>
            <w:tcW w:w="3312" w:type="dxa"/>
          </w:tcPr>
          <w:p w14:paraId="590491FD" w14:textId="77777777" w:rsidR="00545EA9" w:rsidRDefault="00000000">
            <w:r>
              <w:t>event_id, worker_id, patient_id, hospital, timestamp, purpose, record_type, device, location, action</w:t>
            </w:r>
          </w:p>
        </w:tc>
      </w:tr>
    </w:tbl>
    <w:p w14:paraId="779CAE04" w14:textId="77777777" w:rsidR="00545EA9" w:rsidRDefault="00545EA9"/>
    <w:p w14:paraId="50CCBB33" w14:textId="77777777" w:rsidR="00545EA9" w:rsidRDefault="00000000">
      <w:r>
        <w:t>We can inject abnormal behaviours into the access-event dataset.</w:t>
      </w:r>
    </w:p>
    <w:p w14:paraId="59367528" w14:textId="77777777" w:rsidR="00545EA9" w:rsidRDefault="00000000">
      <w:pPr>
        <w:pStyle w:val="ListBullet"/>
      </w:pPr>
      <w:r>
        <w:t>Mass access</w:t>
      </w:r>
    </w:p>
    <w:p w14:paraId="19397360" w14:textId="77777777" w:rsidR="00545EA9" w:rsidRDefault="00000000">
      <w:pPr>
        <w:pStyle w:val="ListBullet"/>
      </w:pPr>
      <w:r>
        <w:t>Unusual hours</w:t>
      </w:r>
    </w:p>
    <w:p w14:paraId="4C0BD64F" w14:textId="77777777" w:rsidR="00545EA9" w:rsidRDefault="00000000">
      <w:pPr>
        <w:pStyle w:val="ListBullet"/>
      </w:pPr>
      <w:r>
        <w:t>Unusual departments</w:t>
      </w:r>
    </w:p>
    <w:p w14:paraId="7D296385" w14:textId="77777777" w:rsidR="00545EA9" w:rsidRDefault="00000000">
      <w:pPr>
        <w:pStyle w:val="ListBullet"/>
      </w:pPr>
      <w:r>
        <w:t>Unusual locations</w:t>
      </w:r>
    </w:p>
    <w:p w14:paraId="37DBE8D1" w14:textId="77777777" w:rsidR="00545EA9" w:rsidRDefault="00000000">
      <w:pPr>
        <w:pStyle w:val="ListBullet"/>
      </w:pPr>
      <w:r>
        <w:t>Repeated failed requests</w:t>
      </w:r>
    </w:p>
    <w:p w14:paraId="0A7F6B60" w14:textId="77777777" w:rsidR="00545EA9" w:rsidRDefault="00000000">
      <w:pPr>
        <w:pStyle w:val="ListBullet"/>
      </w:pPr>
      <w:r>
        <w:t>Abnormal patient relationships</w:t>
      </w:r>
    </w:p>
    <w:p w14:paraId="5547065C" w14:textId="77777777" w:rsidR="00545EA9" w:rsidRDefault="00000000">
      <w:r>
        <w:t>A useful starting distribution could be 95% normal events and 5% suspicious/synthetic attack events, with multiple anomaly types rather than one simple class.</w:t>
      </w:r>
    </w:p>
    <w:p w14:paraId="20CBD203" w14:textId="77777777" w:rsidR="00545EA9" w:rsidRDefault="00000000">
      <w:pPr>
        <w:pStyle w:val="Heading1"/>
      </w:pPr>
      <w:r>
        <w:t>15. What Should We Measure?</w:t>
      </w:r>
    </w:p>
    <w:p w14:paraId="464487B8" w14:textId="77777777" w:rsidR="00545EA9" w:rsidRDefault="00000000">
      <w:r>
        <w:t>The challenge explicitly asks for honest results that show where the solution fails as clearly as where it works. fileciteturn0file0L54-L58</w:t>
      </w:r>
    </w:p>
    <w:tbl>
      <w:tblPr>
        <w:tblStyle w:val="TableGrid"/>
        <w:tblW w:w="0" w:type="auto"/>
        <w:jc w:val="center"/>
        <w:tblLook w:val="04A0" w:firstRow="1" w:lastRow="0" w:firstColumn="1" w:lastColumn="0" w:noHBand="0" w:noVBand="1"/>
      </w:tblPr>
      <w:tblGrid>
        <w:gridCol w:w="4968"/>
        <w:gridCol w:w="4968"/>
      </w:tblGrid>
      <w:tr w:rsidR="00545EA9" w14:paraId="3C148516" w14:textId="77777777">
        <w:trPr>
          <w:jc w:val="center"/>
        </w:trPr>
        <w:tc>
          <w:tcPr>
            <w:tcW w:w="4968" w:type="dxa"/>
          </w:tcPr>
          <w:p w14:paraId="4E177463" w14:textId="77777777" w:rsidR="00545EA9" w:rsidRDefault="00000000">
            <w:r>
              <w:rPr>
                <w:b/>
              </w:rPr>
              <w:t>Metric</w:t>
            </w:r>
          </w:p>
        </w:tc>
        <w:tc>
          <w:tcPr>
            <w:tcW w:w="4968" w:type="dxa"/>
          </w:tcPr>
          <w:p w14:paraId="74D8CBEF" w14:textId="77777777" w:rsidR="00545EA9" w:rsidRDefault="00000000">
            <w:r>
              <w:rPr>
                <w:b/>
              </w:rPr>
              <w:t>What it measures</w:t>
            </w:r>
          </w:p>
        </w:tc>
      </w:tr>
      <w:tr w:rsidR="00545EA9" w14:paraId="299F3006" w14:textId="77777777">
        <w:trPr>
          <w:jc w:val="center"/>
        </w:trPr>
        <w:tc>
          <w:tcPr>
            <w:tcW w:w="4968" w:type="dxa"/>
          </w:tcPr>
          <w:p w14:paraId="7A42812B" w14:textId="77777777" w:rsidR="00545EA9" w:rsidRDefault="00000000">
            <w:r>
              <w:t>Attack detection rate</w:t>
            </w:r>
          </w:p>
        </w:tc>
        <w:tc>
          <w:tcPr>
            <w:tcW w:w="4968" w:type="dxa"/>
          </w:tcPr>
          <w:p w14:paraId="64624934" w14:textId="77777777" w:rsidR="00545EA9" w:rsidRDefault="00000000">
            <w:r>
              <w:t>How many simulated malicious access attempts were detected?</w:t>
            </w:r>
          </w:p>
        </w:tc>
      </w:tr>
      <w:tr w:rsidR="00545EA9" w14:paraId="3D0E7549" w14:textId="77777777">
        <w:trPr>
          <w:jc w:val="center"/>
        </w:trPr>
        <w:tc>
          <w:tcPr>
            <w:tcW w:w="4968" w:type="dxa"/>
          </w:tcPr>
          <w:p w14:paraId="5B0231BE" w14:textId="77777777" w:rsidR="00545EA9" w:rsidRDefault="00000000">
            <w:r>
              <w:t>False positives</w:t>
            </w:r>
          </w:p>
        </w:tc>
        <w:tc>
          <w:tcPr>
            <w:tcW w:w="4968" w:type="dxa"/>
          </w:tcPr>
          <w:p w14:paraId="7E3B1E83" w14:textId="77777777" w:rsidR="00545EA9" w:rsidRDefault="00000000">
            <w:r>
              <w:t>How often legitimate clinicians were incorrectly flagged.</w:t>
            </w:r>
          </w:p>
        </w:tc>
      </w:tr>
      <w:tr w:rsidR="00545EA9" w14:paraId="233C18A2" w14:textId="77777777">
        <w:trPr>
          <w:jc w:val="center"/>
        </w:trPr>
        <w:tc>
          <w:tcPr>
            <w:tcW w:w="4968" w:type="dxa"/>
          </w:tcPr>
          <w:p w14:paraId="6EB6485C" w14:textId="77777777" w:rsidR="00545EA9" w:rsidRDefault="00000000">
            <w:r>
              <w:t>Access-control accuracy</w:t>
            </w:r>
          </w:p>
        </w:tc>
        <w:tc>
          <w:tcPr>
            <w:tcW w:w="4968" w:type="dxa"/>
          </w:tcPr>
          <w:p w14:paraId="6202DF44" w14:textId="77777777" w:rsidR="00545EA9" w:rsidRDefault="00000000">
            <w:r>
              <w:t>How often the system made the correct allow/deny decision.</w:t>
            </w:r>
          </w:p>
        </w:tc>
      </w:tr>
      <w:tr w:rsidR="00545EA9" w14:paraId="069D7554" w14:textId="77777777">
        <w:trPr>
          <w:jc w:val="center"/>
        </w:trPr>
        <w:tc>
          <w:tcPr>
            <w:tcW w:w="4968" w:type="dxa"/>
          </w:tcPr>
          <w:p w14:paraId="5389CC07" w14:textId="77777777" w:rsidR="00545EA9" w:rsidRDefault="00000000">
            <w:r>
              <w:t>Detection latency</w:t>
            </w:r>
          </w:p>
        </w:tc>
        <w:tc>
          <w:tcPr>
            <w:tcW w:w="4968" w:type="dxa"/>
          </w:tcPr>
          <w:p w14:paraId="686505D4" w14:textId="77777777" w:rsidR="00545EA9" w:rsidRDefault="00000000">
            <w:r>
              <w:t>How long the system takes to identify suspicious behaviour.</w:t>
            </w:r>
          </w:p>
        </w:tc>
      </w:tr>
      <w:tr w:rsidR="00545EA9" w14:paraId="5CE761AE" w14:textId="77777777">
        <w:trPr>
          <w:jc w:val="center"/>
        </w:trPr>
        <w:tc>
          <w:tcPr>
            <w:tcW w:w="4968" w:type="dxa"/>
          </w:tcPr>
          <w:p w14:paraId="61AACCCA" w14:textId="77777777" w:rsidR="00545EA9" w:rsidRDefault="00000000">
            <w:r>
              <w:t>Emergency access</w:t>
            </w:r>
          </w:p>
        </w:tc>
        <w:tc>
          <w:tcPr>
            <w:tcW w:w="4968" w:type="dxa"/>
          </w:tcPr>
          <w:p w14:paraId="707F40D7" w14:textId="77777777" w:rsidR="00545EA9" w:rsidRDefault="00000000">
            <w:r>
              <w:t>Whether legitimate emergency access can occur without unnecessary blocking.</w:t>
            </w:r>
          </w:p>
        </w:tc>
      </w:tr>
    </w:tbl>
    <w:p w14:paraId="339B2781" w14:textId="77777777" w:rsidR="00545EA9" w:rsidRDefault="00545EA9"/>
    <w:p w14:paraId="62474ACA" w14:textId="77777777" w:rsidR="00545EA9" w:rsidRDefault="00000000">
      <w:pPr>
        <w:pStyle w:val="Heading1"/>
      </w:pPr>
      <w:r>
        <w:t>16. The Positioning We Should Avoid</w:t>
      </w:r>
    </w:p>
    <w:p w14:paraId="640D19CC" w14:textId="77777777" w:rsidR="00545EA9" w:rsidRDefault="00000000">
      <w:r>
        <w:t>We should not make the headline:</w:t>
      </w:r>
    </w:p>
    <w:p w14:paraId="65A38EF5" w14:textId="77777777" w:rsidR="00545EA9" w:rsidRDefault="00000000">
      <w:r>
        <w:rPr>
          <w:b/>
        </w:rPr>
        <w:t>“AI detects hackers accessing medical records.”</w:t>
      </w:r>
    </w:p>
    <w:p w14:paraId="4EB043C4" w14:textId="77777777" w:rsidR="00545EA9" w:rsidRDefault="00000000">
      <w:r>
        <w:t>That is too generic.</w:t>
      </w:r>
    </w:p>
    <w:p w14:paraId="5B248C38" w14:textId="77777777" w:rsidR="00545EA9" w:rsidRDefault="00000000">
      <w:r>
        <w:t>A stronger thesis is:</w:t>
      </w:r>
    </w:p>
    <w:p w14:paraId="24242E44" w14:textId="77777777" w:rsidR="00545EA9" w:rsidRDefault="00000000">
      <w:r>
        <w:rPr>
          <w:b/>
        </w:rPr>
        <w:lastRenderedPageBreak/>
        <w:t>“Healthcare access should be continuously verified, not merely authenticated once.”</w:t>
      </w:r>
    </w:p>
    <w:tbl>
      <w:tblPr>
        <w:tblW w:w="0" w:type="auto"/>
        <w:jc w:val="center"/>
        <w:tblLook w:val="04A0" w:firstRow="1" w:lastRow="0" w:firstColumn="1" w:lastColumn="0" w:noHBand="0" w:noVBand="1"/>
      </w:tblPr>
      <w:tblGrid>
        <w:gridCol w:w="9936"/>
      </w:tblGrid>
      <w:tr w:rsidR="00545EA9" w14:paraId="4349A979" w14:textId="77777777">
        <w:trPr>
          <w:jc w:val="center"/>
        </w:trPr>
        <w:tc>
          <w:tcPr>
            <w:tcW w:w="9936" w:type="dxa"/>
            <w:shd w:val="clear" w:color="auto" w:fill="F2F2F2"/>
            <w:vAlign w:val="center"/>
          </w:tcPr>
          <w:p w14:paraId="1B0FAC17" w14:textId="77777777" w:rsidR="00545EA9" w:rsidRDefault="00000000">
            <w:r>
              <w:rPr>
                <w:rFonts w:ascii="Consolas" w:hAnsi="Consolas"/>
                <w:sz w:val="17"/>
              </w:rPr>
              <w:t>Authentication</w:t>
            </w:r>
            <w:r>
              <w:rPr>
                <w:rFonts w:ascii="Consolas" w:hAnsi="Consolas"/>
                <w:sz w:val="17"/>
              </w:rPr>
              <w:br/>
              <w:t xml:space="preserve">       ≠</w:t>
            </w:r>
            <w:r>
              <w:rPr>
                <w:rFonts w:ascii="Consolas" w:hAnsi="Consolas"/>
                <w:sz w:val="17"/>
              </w:rPr>
              <w:br/>
              <w:t>Trust</w:t>
            </w:r>
            <w:r>
              <w:rPr>
                <w:rFonts w:ascii="Consolas" w:hAnsi="Consolas"/>
                <w:sz w:val="17"/>
              </w:rPr>
              <w:br/>
            </w:r>
            <w:r>
              <w:rPr>
                <w:rFonts w:ascii="Consolas" w:hAnsi="Consolas"/>
                <w:sz w:val="17"/>
              </w:rPr>
              <w:br/>
              <w:t>Instead:</w:t>
            </w:r>
            <w:r>
              <w:rPr>
                <w:rFonts w:ascii="Consolas" w:hAnsi="Consolas"/>
                <w:sz w:val="17"/>
              </w:rPr>
              <w:br/>
            </w:r>
            <w:r>
              <w:rPr>
                <w:rFonts w:ascii="Consolas" w:hAnsi="Consolas"/>
                <w:sz w:val="17"/>
              </w:rPr>
              <w:br/>
              <w:t>Identity</w:t>
            </w:r>
            <w:r>
              <w:rPr>
                <w:rFonts w:ascii="Consolas" w:hAnsi="Consolas"/>
                <w:sz w:val="17"/>
              </w:rPr>
              <w:br/>
              <w:t>+</w:t>
            </w:r>
            <w:r>
              <w:rPr>
                <w:rFonts w:ascii="Consolas" w:hAnsi="Consolas"/>
                <w:sz w:val="17"/>
              </w:rPr>
              <w:br/>
              <w:t>Role</w:t>
            </w:r>
            <w:r>
              <w:rPr>
                <w:rFonts w:ascii="Consolas" w:hAnsi="Consolas"/>
                <w:sz w:val="17"/>
              </w:rPr>
              <w:br/>
              <w:t>+</w:t>
            </w:r>
            <w:r>
              <w:rPr>
                <w:rFonts w:ascii="Consolas" w:hAnsi="Consolas"/>
                <w:sz w:val="17"/>
              </w:rPr>
              <w:br/>
              <w:t>Purpose</w:t>
            </w:r>
            <w:r>
              <w:rPr>
                <w:rFonts w:ascii="Consolas" w:hAnsi="Consolas"/>
                <w:sz w:val="17"/>
              </w:rPr>
              <w:br/>
              <w:t>+</w:t>
            </w:r>
            <w:r>
              <w:rPr>
                <w:rFonts w:ascii="Consolas" w:hAnsi="Consolas"/>
                <w:sz w:val="17"/>
              </w:rPr>
              <w:br/>
              <w:t>Context</w:t>
            </w:r>
            <w:r>
              <w:rPr>
                <w:rFonts w:ascii="Consolas" w:hAnsi="Consolas"/>
                <w:sz w:val="17"/>
              </w:rPr>
              <w:br/>
              <w:t>+</w:t>
            </w:r>
            <w:r>
              <w:rPr>
                <w:rFonts w:ascii="Consolas" w:hAnsi="Consolas"/>
                <w:sz w:val="17"/>
              </w:rPr>
              <w:br/>
              <w:t>Behaviour</w:t>
            </w:r>
            <w:r>
              <w:rPr>
                <w:rFonts w:ascii="Consolas" w:hAnsi="Consolas"/>
                <w:sz w:val="17"/>
              </w:rPr>
              <w:br/>
              <w:t>+</w:t>
            </w:r>
            <w:r>
              <w:rPr>
                <w:rFonts w:ascii="Consolas" w:hAnsi="Consolas"/>
                <w:sz w:val="17"/>
              </w:rPr>
              <w:br/>
              <w:t>Patient relationship</w:t>
            </w:r>
            <w:r>
              <w:rPr>
                <w:rFonts w:ascii="Consolas" w:hAnsi="Consolas"/>
                <w:sz w:val="17"/>
              </w:rPr>
              <w:br/>
              <w:t xml:space="preserve">       ↓</w:t>
            </w:r>
            <w:r>
              <w:rPr>
                <w:rFonts w:ascii="Consolas" w:hAnsi="Consolas"/>
                <w:sz w:val="17"/>
              </w:rPr>
              <w:br/>
              <w:t>Continuous access decision</w:t>
            </w:r>
          </w:p>
        </w:tc>
      </w:tr>
    </w:tbl>
    <w:p w14:paraId="7BF76CDB" w14:textId="77777777" w:rsidR="00545EA9" w:rsidRDefault="00545EA9"/>
    <w:p w14:paraId="5E180EF5" w14:textId="77777777" w:rsidR="00545EA9" w:rsidRDefault="00000000">
      <w:r>
        <w:t>This gives the platform a Zero-Trust-inspired security model.</w:t>
      </w:r>
    </w:p>
    <w:p w14:paraId="5C02C184" w14:textId="77777777" w:rsidR="00545EA9" w:rsidRDefault="00000000">
      <w:pPr>
        <w:pStyle w:val="Heading1"/>
      </w:pPr>
      <w:r>
        <w:t>17. Why This Direction Is Strong for the Nigerian Context</w:t>
      </w:r>
    </w:p>
    <w:p w14:paraId="70C6D019" w14:textId="77777777" w:rsidR="00545EA9" w:rsidRDefault="00000000">
      <w:r>
        <w:t>Nigeria is moving toward interconnected digital healthcare, including national digital-health architecture and health-information exchange. This creates significant benefits but also makes secure access increasingly important.</w:t>
      </w:r>
    </w:p>
    <w:p w14:paraId="162A458C" w14:textId="77777777" w:rsidR="00545EA9" w:rsidRDefault="00000000">
      <w:pPr>
        <w:pStyle w:val="ListBullet"/>
      </w:pPr>
      <w:r>
        <w:t>Interoperability can make relevant clinical information available across institutions.</w:t>
      </w:r>
    </w:p>
    <w:p w14:paraId="6EBAC613" w14:textId="77777777" w:rsidR="00545EA9" w:rsidRDefault="00000000">
      <w:pPr>
        <w:pStyle w:val="ListBullet"/>
      </w:pPr>
      <w:r>
        <w:t>Connectivity also expands the attack surface and increases the consequences of inappropriate access.</w:t>
      </w:r>
    </w:p>
    <w:p w14:paraId="0E4DCC47" w14:textId="77777777" w:rsidR="00545EA9" w:rsidRDefault="00000000">
      <w:pPr>
        <w:pStyle w:val="ListBullet"/>
      </w:pPr>
      <w:r>
        <w:t>A security layer can continuously evaluate who is accessing information, why they are accessing it, what they are accessing, and whether the behaviour is legitimate.</w:t>
      </w:r>
    </w:p>
    <w:p w14:paraId="59A27F8E" w14:textId="77777777" w:rsidR="00545EA9" w:rsidRDefault="00000000">
      <w:pPr>
        <w:pStyle w:val="ListBullet"/>
      </w:pPr>
      <w:r>
        <w:t>The Ministry has also discussed the need to protect digital health systems from cyberattacks and misuse of patient data.</w:t>
      </w:r>
    </w:p>
    <w:p w14:paraId="4A045A87" w14:textId="77777777" w:rsidR="00545EA9" w:rsidRDefault="00000000">
      <w:pPr>
        <w:pStyle w:val="ListBullet"/>
      </w:pPr>
      <w:r>
        <w:t>The Ministry lists Federal Medical Centres as part of the federal health-system network; the original deep dive used the listed 24 FMCs as a mental model.</w:t>
      </w:r>
    </w:p>
    <w:p w14:paraId="2411D51F" w14:textId="77777777" w:rsidR="00545EA9" w:rsidRDefault="00000000">
      <w:r>
        <w:t>The narrative should therefore be:</w:t>
      </w:r>
    </w:p>
    <w:p w14:paraId="5B29C533" w14:textId="77777777" w:rsidR="00545EA9" w:rsidRDefault="00000000">
      <w:r>
        <w:rPr>
          <w:i/>
        </w:rPr>
        <w:t>Nigeria is moving toward interconnected digital healthcare. Interoperability creates enormous value, but connectivity also expands the attack surface and increases the consequences of inappropriate access. Our solution provides a security layer that continuously evaluates who is accessing patient information, why they are accessing it, what they are accessing, and whether that behaviour is legitimate.</w:t>
      </w:r>
    </w:p>
    <w:p w14:paraId="6C7F258B" w14:textId="77777777" w:rsidR="00545EA9" w:rsidRDefault="00000000">
      <w:pPr>
        <w:pStyle w:val="Heading1"/>
      </w:pPr>
      <w:r>
        <w:t>18. Working Product Definition</w:t>
      </w:r>
    </w:p>
    <w:p w14:paraId="64D0348A" w14:textId="392E38AF" w:rsidR="00545EA9" w:rsidRDefault="00A60FCD">
      <w:r>
        <w:rPr>
          <w:b/>
        </w:rPr>
        <w:t>INNOV8</w:t>
      </w:r>
      <w:r w:rsidR="00000000">
        <w:rPr>
          <w:b/>
        </w:rPr>
        <w:t xml:space="preserve"> HEALTH</w:t>
      </w:r>
    </w:p>
    <w:p w14:paraId="227C7377" w14:textId="77777777" w:rsidR="00545EA9" w:rsidRDefault="00000000">
      <w:r>
        <w:rPr>
          <w:i/>
        </w:rPr>
        <w:lastRenderedPageBreak/>
        <w:t>Secure. Contextual. Patient-Centred.</w:t>
      </w:r>
    </w:p>
    <w:p w14:paraId="1B667433" w14:textId="77777777" w:rsidR="00545EA9" w:rsidRDefault="00000000">
      <w:r>
        <w:t>A federated patient-record access security layer for interconnected healthcare facilities.</w:t>
      </w:r>
    </w:p>
    <w:tbl>
      <w:tblPr>
        <w:tblStyle w:val="TableGrid"/>
        <w:tblW w:w="0" w:type="auto"/>
        <w:jc w:val="center"/>
        <w:tblLook w:val="04A0" w:firstRow="1" w:lastRow="0" w:firstColumn="1" w:lastColumn="0" w:noHBand="0" w:noVBand="1"/>
      </w:tblPr>
      <w:tblGrid>
        <w:gridCol w:w="4968"/>
        <w:gridCol w:w="4968"/>
      </w:tblGrid>
      <w:tr w:rsidR="00545EA9" w14:paraId="41CDC4E2" w14:textId="77777777">
        <w:trPr>
          <w:jc w:val="center"/>
        </w:trPr>
        <w:tc>
          <w:tcPr>
            <w:tcW w:w="4968" w:type="dxa"/>
          </w:tcPr>
          <w:p w14:paraId="44848572" w14:textId="77777777" w:rsidR="00545EA9" w:rsidRDefault="00000000">
            <w:r>
              <w:rPr>
                <w:b/>
              </w:rPr>
              <w:t>Capability</w:t>
            </w:r>
          </w:p>
        </w:tc>
        <w:tc>
          <w:tcPr>
            <w:tcW w:w="4968" w:type="dxa"/>
          </w:tcPr>
          <w:p w14:paraId="2B0033BE" w14:textId="77777777" w:rsidR="00545EA9" w:rsidRDefault="00000000">
            <w:r>
              <w:rPr>
                <w:b/>
              </w:rPr>
              <w:t>Purpose</w:t>
            </w:r>
          </w:p>
        </w:tc>
      </w:tr>
      <w:tr w:rsidR="00545EA9" w14:paraId="43166C24" w14:textId="77777777">
        <w:trPr>
          <w:jc w:val="center"/>
        </w:trPr>
        <w:tc>
          <w:tcPr>
            <w:tcW w:w="4968" w:type="dxa"/>
          </w:tcPr>
          <w:p w14:paraId="0E06E92C" w14:textId="77777777" w:rsidR="00545EA9" w:rsidRDefault="00000000">
            <w:r>
              <w:t>Patient Identity</w:t>
            </w:r>
          </w:p>
        </w:tc>
        <w:tc>
          <w:tcPr>
            <w:tcW w:w="4968" w:type="dxa"/>
          </w:tcPr>
          <w:p w14:paraId="3A2BF302" w14:textId="77777777" w:rsidR="00545EA9" w:rsidRDefault="00000000">
            <w:r>
              <w:t>Correctly identify patients</w:t>
            </w:r>
          </w:p>
        </w:tc>
      </w:tr>
      <w:tr w:rsidR="00545EA9" w14:paraId="070FB395" w14:textId="77777777">
        <w:trPr>
          <w:jc w:val="center"/>
        </w:trPr>
        <w:tc>
          <w:tcPr>
            <w:tcW w:w="4968" w:type="dxa"/>
          </w:tcPr>
          <w:p w14:paraId="4E3F87CE" w14:textId="77777777" w:rsidR="00545EA9" w:rsidRDefault="00000000">
            <w:r>
              <w:t>Healthcare Worker Identity</w:t>
            </w:r>
          </w:p>
        </w:tc>
        <w:tc>
          <w:tcPr>
            <w:tcW w:w="4968" w:type="dxa"/>
          </w:tcPr>
          <w:p w14:paraId="7649C4CC" w14:textId="77777777" w:rsidR="00545EA9" w:rsidRDefault="00000000">
            <w:r>
              <w:t>Verify clinicians</w:t>
            </w:r>
          </w:p>
        </w:tc>
      </w:tr>
      <w:tr w:rsidR="00545EA9" w14:paraId="361AB25D" w14:textId="77777777">
        <w:trPr>
          <w:jc w:val="center"/>
        </w:trPr>
        <w:tc>
          <w:tcPr>
            <w:tcW w:w="4968" w:type="dxa"/>
          </w:tcPr>
          <w:p w14:paraId="00691D25" w14:textId="77777777" w:rsidR="00545EA9" w:rsidRDefault="00000000">
            <w:r>
              <w:t>RBAC/ABAC</w:t>
            </w:r>
          </w:p>
        </w:tc>
        <w:tc>
          <w:tcPr>
            <w:tcW w:w="4968" w:type="dxa"/>
          </w:tcPr>
          <w:p w14:paraId="5B8FC8E4" w14:textId="77777777" w:rsidR="00545EA9" w:rsidRDefault="00000000">
            <w:r>
              <w:t>Control permissions</w:t>
            </w:r>
          </w:p>
        </w:tc>
      </w:tr>
      <w:tr w:rsidR="00545EA9" w14:paraId="40006D5C" w14:textId="77777777">
        <w:trPr>
          <w:jc w:val="center"/>
        </w:trPr>
        <w:tc>
          <w:tcPr>
            <w:tcW w:w="4968" w:type="dxa"/>
          </w:tcPr>
          <w:p w14:paraId="3939725A" w14:textId="77777777" w:rsidR="00545EA9" w:rsidRDefault="00000000">
            <w:r>
              <w:t>Consent</w:t>
            </w:r>
          </w:p>
        </w:tc>
        <w:tc>
          <w:tcPr>
            <w:tcW w:w="4968" w:type="dxa"/>
          </w:tcPr>
          <w:p w14:paraId="6BE4B4FE" w14:textId="77777777" w:rsidR="00545EA9" w:rsidRDefault="00000000">
            <w:r>
              <w:t>Respect patient preferences</w:t>
            </w:r>
          </w:p>
        </w:tc>
      </w:tr>
      <w:tr w:rsidR="00545EA9" w14:paraId="706B0EDE" w14:textId="77777777">
        <w:trPr>
          <w:jc w:val="center"/>
        </w:trPr>
        <w:tc>
          <w:tcPr>
            <w:tcW w:w="4968" w:type="dxa"/>
          </w:tcPr>
          <w:p w14:paraId="6B702A47" w14:textId="77777777" w:rsidR="00545EA9" w:rsidRDefault="00000000">
            <w:r>
              <w:t>Purpose-Based Access</w:t>
            </w:r>
          </w:p>
        </w:tc>
        <w:tc>
          <w:tcPr>
            <w:tcW w:w="4968" w:type="dxa"/>
          </w:tcPr>
          <w:p w14:paraId="4912C70D" w14:textId="77777777" w:rsidR="00545EA9" w:rsidRDefault="00000000">
            <w:r>
              <w:t>Tie access to a clinical reason</w:t>
            </w:r>
          </w:p>
        </w:tc>
      </w:tr>
      <w:tr w:rsidR="00545EA9" w14:paraId="5FCE99A2" w14:textId="77777777">
        <w:trPr>
          <w:jc w:val="center"/>
        </w:trPr>
        <w:tc>
          <w:tcPr>
            <w:tcW w:w="4968" w:type="dxa"/>
          </w:tcPr>
          <w:p w14:paraId="56264FFC" w14:textId="77777777" w:rsidR="00545EA9" w:rsidRDefault="00000000">
            <w:r>
              <w:t>Break-Glass</w:t>
            </w:r>
          </w:p>
        </w:tc>
        <w:tc>
          <w:tcPr>
            <w:tcW w:w="4968" w:type="dxa"/>
          </w:tcPr>
          <w:p w14:paraId="16D761C6" w14:textId="77777777" w:rsidR="00545EA9" w:rsidRDefault="00000000">
            <w:r>
              <w:t>Handle emergencies</w:t>
            </w:r>
          </w:p>
        </w:tc>
      </w:tr>
      <w:tr w:rsidR="00545EA9" w14:paraId="6F17F220" w14:textId="77777777">
        <w:trPr>
          <w:jc w:val="center"/>
        </w:trPr>
        <w:tc>
          <w:tcPr>
            <w:tcW w:w="4968" w:type="dxa"/>
          </w:tcPr>
          <w:p w14:paraId="13E8B83E" w14:textId="77777777" w:rsidR="00545EA9" w:rsidRDefault="00000000">
            <w:r>
              <w:t>Behavioural Analytics</w:t>
            </w:r>
          </w:p>
        </w:tc>
        <w:tc>
          <w:tcPr>
            <w:tcW w:w="4968" w:type="dxa"/>
          </w:tcPr>
          <w:p w14:paraId="61F0D493" w14:textId="77777777" w:rsidR="00545EA9" w:rsidRDefault="00000000">
            <w:r>
              <w:t>Detect abnormal access</w:t>
            </w:r>
          </w:p>
        </w:tc>
      </w:tr>
      <w:tr w:rsidR="00545EA9" w14:paraId="3E22C86E" w14:textId="77777777">
        <w:trPr>
          <w:jc w:val="center"/>
        </w:trPr>
        <w:tc>
          <w:tcPr>
            <w:tcW w:w="4968" w:type="dxa"/>
          </w:tcPr>
          <w:p w14:paraId="04B0B6F5" w14:textId="77777777" w:rsidR="00545EA9" w:rsidRDefault="00000000">
            <w:r>
              <w:t>Risk Engine</w:t>
            </w:r>
          </w:p>
        </w:tc>
        <w:tc>
          <w:tcPr>
            <w:tcW w:w="4968" w:type="dxa"/>
          </w:tcPr>
          <w:p w14:paraId="0A6775E7" w14:textId="77777777" w:rsidR="00545EA9" w:rsidRDefault="00000000">
            <w:r>
              <w:t>Calculate access risk</w:t>
            </w:r>
          </w:p>
        </w:tc>
      </w:tr>
      <w:tr w:rsidR="00545EA9" w14:paraId="2FD3949B" w14:textId="77777777">
        <w:trPr>
          <w:jc w:val="center"/>
        </w:trPr>
        <w:tc>
          <w:tcPr>
            <w:tcW w:w="4968" w:type="dxa"/>
          </w:tcPr>
          <w:p w14:paraId="576FEF90" w14:textId="77777777" w:rsidR="00545EA9" w:rsidRDefault="00000000">
            <w:r>
              <w:t>Audit Trail</w:t>
            </w:r>
          </w:p>
        </w:tc>
        <w:tc>
          <w:tcPr>
            <w:tcW w:w="4968" w:type="dxa"/>
          </w:tcPr>
          <w:p w14:paraId="7C464BB7" w14:textId="77777777" w:rsidR="00545EA9" w:rsidRDefault="00000000">
            <w:r>
              <w:t>Record every action</w:t>
            </w:r>
          </w:p>
        </w:tc>
      </w:tr>
      <w:tr w:rsidR="00545EA9" w14:paraId="4F233975" w14:textId="77777777">
        <w:trPr>
          <w:jc w:val="center"/>
        </w:trPr>
        <w:tc>
          <w:tcPr>
            <w:tcW w:w="4968" w:type="dxa"/>
          </w:tcPr>
          <w:p w14:paraId="62F8D227" w14:textId="77777777" w:rsidR="00545EA9" w:rsidRDefault="00000000">
            <w:r>
              <w:t>Security Alerts</w:t>
            </w:r>
          </w:p>
        </w:tc>
        <w:tc>
          <w:tcPr>
            <w:tcW w:w="4968" w:type="dxa"/>
          </w:tcPr>
          <w:p w14:paraId="7EA305D2" w14:textId="77777777" w:rsidR="00545EA9" w:rsidRDefault="00000000">
            <w:r>
              <w:t>Respond to suspicious activity</w:t>
            </w:r>
          </w:p>
        </w:tc>
      </w:tr>
      <w:tr w:rsidR="00545EA9" w14:paraId="1A9D7990" w14:textId="77777777">
        <w:trPr>
          <w:jc w:val="center"/>
        </w:trPr>
        <w:tc>
          <w:tcPr>
            <w:tcW w:w="4968" w:type="dxa"/>
          </w:tcPr>
          <w:p w14:paraId="15601433" w14:textId="77777777" w:rsidR="00545EA9" w:rsidRDefault="00000000">
            <w:r>
              <w:t>Federated Exchange</w:t>
            </w:r>
          </w:p>
        </w:tc>
        <w:tc>
          <w:tcPr>
            <w:tcW w:w="4968" w:type="dxa"/>
          </w:tcPr>
          <w:p w14:paraId="21F3A213" w14:textId="77777777" w:rsidR="00545EA9" w:rsidRDefault="00000000">
            <w:r>
              <w:t>Avoid unnecessary centralisation</w:t>
            </w:r>
          </w:p>
        </w:tc>
      </w:tr>
    </w:tbl>
    <w:p w14:paraId="264D47CE" w14:textId="77777777" w:rsidR="00545EA9" w:rsidRDefault="00545EA9"/>
    <w:p w14:paraId="7DC8700A" w14:textId="77777777" w:rsidR="00545EA9" w:rsidRDefault="00000000">
      <w:pPr>
        <w:pStyle w:val="Heading2"/>
      </w:pPr>
      <w:r>
        <w:t>The Strategic Security Question</w:t>
      </w:r>
    </w:p>
    <w:p w14:paraId="0D7F3768" w14:textId="77777777" w:rsidR="00545EA9" w:rsidRDefault="00000000">
      <w:r>
        <w:t>Before implementation, the project needs a precise threat model. Potential threats include:</w:t>
      </w:r>
    </w:p>
    <w:p w14:paraId="647D495A" w14:textId="77777777" w:rsidR="00545EA9" w:rsidRDefault="00000000">
      <w:pPr>
        <w:pStyle w:val="ListNumber"/>
      </w:pPr>
      <w:r>
        <w:t>Stolen healthcare-worker credentials</w:t>
      </w:r>
    </w:p>
    <w:p w14:paraId="3573E0DB" w14:textId="77777777" w:rsidR="00545EA9" w:rsidRDefault="00000000">
      <w:pPr>
        <w:pStyle w:val="ListNumber"/>
      </w:pPr>
      <w:r>
        <w:t>Insider snooping</w:t>
      </w:r>
    </w:p>
    <w:p w14:paraId="3985FF43" w14:textId="77777777" w:rsidR="00545EA9" w:rsidRDefault="00000000">
      <w:pPr>
        <w:pStyle w:val="ListNumber"/>
      </w:pPr>
      <w:r>
        <w:t>Mass patient-record harvesting</w:t>
      </w:r>
    </w:p>
    <w:p w14:paraId="649E6EAD" w14:textId="77777777" w:rsidR="00545EA9" w:rsidRDefault="00000000">
      <w:pPr>
        <w:pStyle w:val="ListNumber"/>
      </w:pPr>
      <w:r>
        <w:t>Unauthorised cross-hospital access</w:t>
      </w:r>
    </w:p>
    <w:p w14:paraId="2D08CBAC" w14:textId="77777777" w:rsidR="00545EA9" w:rsidRDefault="00000000">
      <w:pPr>
        <w:pStyle w:val="ListNumber"/>
      </w:pPr>
      <w:r>
        <w:t>Privilege abuse</w:t>
      </w:r>
    </w:p>
    <w:p w14:paraId="457A63BF" w14:textId="77777777" w:rsidR="00545EA9" w:rsidRDefault="00000000">
      <w:pPr>
        <w:pStyle w:val="ListNumber"/>
      </w:pPr>
      <w:r>
        <w:t>Compromised hospital account</w:t>
      </w:r>
    </w:p>
    <w:p w14:paraId="03515D33" w14:textId="77777777" w:rsidR="00545EA9" w:rsidRDefault="00000000">
      <w:pPr>
        <w:pStyle w:val="ListNumber"/>
      </w:pPr>
      <w:r>
        <w:t>Patient impersonation</w:t>
      </w:r>
    </w:p>
    <w:p w14:paraId="63711397" w14:textId="77777777" w:rsidR="00545EA9" w:rsidRDefault="00000000">
      <w:pPr>
        <w:pStyle w:val="ListNumber"/>
      </w:pPr>
      <w:r>
        <w:t>Emergency-access abuse</w:t>
      </w:r>
    </w:p>
    <w:p w14:paraId="04096C31" w14:textId="77777777" w:rsidR="00545EA9" w:rsidRDefault="00000000">
      <w:pPr>
        <w:pStyle w:val="ListNumber"/>
      </w:pPr>
      <w:r>
        <w:t>Unauthorised third-party/API access</w:t>
      </w:r>
    </w:p>
    <w:p w14:paraId="7888403B" w14:textId="77777777" w:rsidR="00545EA9" w:rsidRDefault="00000000">
      <w:pPr>
        <w:pStyle w:val="ListNumber"/>
      </w:pPr>
      <w:r>
        <w:t>Tampering with records</w:t>
      </w:r>
    </w:p>
    <w:p w14:paraId="1E150CA0" w14:textId="77777777" w:rsidR="00545EA9" w:rsidRDefault="00000000">
      <w:r>
        <w:t>We should not attempt to solve all ten threats.</w:t>
      </w:r>
    </w:p>
    <w:p w14:paraId="28920CE6" w14:textId="77777777" w:rsidR="00545EA9" w:rsidRDefault="00000000">
      <w:r>
        <w:rPr>
          <w:b/>
        </w:rPr>
        <w:t>Recommended primary threat:</w:t>
      </w:r>
    </w:p>
    <w:p w14:paraId="0605A4EE" w14:textId="77777777" w:rsidR="00545EA9" w:rsidRDefault="00000000">
      <w:r>
        <w:t>Legitimate users abusing legitimate access — especially insider misuse and compromised healthcare-worker accounts.</w:t>
      </w:r>
    </w:p>
    <w:p w14:paraId="2194FBFB" w14:textId="77777777" w:rsidR="00545EA9" w:rsidRDefault="00000000">
      <w:r>
        <w:t>This produces a clean thesis:</w:t>
      </w:r>
    </w:p>
    <w:p w14:paraId="6B938487" w14:textId="77777777" w:rsidR="00545EA9" w:rsidRDefault="00000000">
      <w:r>
        <w:rPr>
          <w:b/>
        </w:rPr>
        <w:t>“Even when credentials are valid, access should not automatically be trusted.”</w:t>
      </w:r>
    </w:p>
    <w:p w14:paraId="15501FAA" w14:textId="77777777" w:rsidR="00545EA9" w:rsidRDefault="00000000">
      <w:r>
        <w:br w:type="page"/>
      </w:r>
    </w:p>
    <w:p>
      <w:pPr>
        <w:pStyle w:val="Heading1"/>
      </w:pPr>
      <w:r>
        <w:t>19. System Requirements</w:t>
      </w:r>
    </w:p>
    <w:p>
      <w:pPr/>
      <w:r>
        <w:t>For Innov8 Health, requirements are defined at the system level rather than as a generic feature list. Functional requirements describe what the platform must do. Non-functional requirements describe how well, securely and reliably it must do it.</w:t>
      </w:r>
    </w:p>
    <w:p>
      <w:pPr>
        <w:pStyle w:val="Heading2"/>
      </w:pPr>
      <w:r>
        <w:t>19.1 Functional Requirements</w:t>
      </w:r>
    </w:p>
    <w:p>
      <w:pPr/>
      <w:r>
        <w:t>These requirements specify the behaviours Innov8 Health must exhibit so that authorised healthcare workers can discover and access the right patient information for the right purpose, while misuse is detected, blocked and audited.</w:t>
      </w:r>
    </w:p>
    <w:p>
      <w:pPr>
        <w:pStyle w:val="Heading3"/>
      </w:pPr>
      <w:r>
        <w:t>FR-01 — User Authentication</w:t>
      </w:r>
    </w:p>
    <w:p>
      <w:pPr/>
      <w:r>
        <w:t>The system shall authenticate all users before granting access to the platform.</w:t>
      </w:r>
    </w:p>
    <w:p>
      <w:pPr/>
      <w:r>
        <w:t>Supported users should include:</w:t>
      </w:r>
    </w:p>
    <w:p>
      <w:pPr>
        <w:pStyle w:val="ListBullet"/>
      </w:pPr>
      <w:r>
        <w:t>Patients</w:t>
      </w:r>
    </w:p>
    <w:p>
      <w:pPr>
        <w:pStyle w:val="ListBullet"/>
      </w:pPr>
      <w:r>
        <w:t>Doctors</w:t>
      </w:r>
    </w:p>
    <w:p>
      <w:pPr>
        <w:pStyle w:val="ListBullet"/>
      </w:pPr>
      <w:r>
        <w:t>Nurses</w:t>
      </w:r>
    </w:p>
    <w:p>
      <w:pPr>
        <w:pStyle w:val="ListBullet"/>
      </w:pPr>
      <w:r>
        <w:t>Pharmacists</w:t>
      </w:r>
    </w:p>
    <w:p>
      <w:pPr>
        <w:pStyle w:val="ListBullet"/>
      </w:pPr>
      <w:r>
        <w:t>Laboratory personnel</w:t>
      </w:r>
    </w:p>
    <w:p>
      <w:pPr>
        <w:pStyle w:val="ListBullet"/>
      </w:pPr>
      <w:r>
        <w:t>Hospital administrators</w:t>
      </w:r>
    </w:p>
    <w:p>
      <w:pPr>
        <w:pStyle w:val="ListBullet"/>
      </w:pPr>
      <w:r>
        <w:t>System administrators</w:t>
      </w:r>
    </w:p>
    <w:p>
      <w:pPr>
        <w:pStyle w:val="ListBullet"/>
      </w:pPr>
      <w:r>
        <w:t>Security officers</w:t>
      </w:r>
    </w:p>
    <w:p>
      <w:pPr/>
      <w:r>
        <w:t>The authentication mechanism should establish the user's identity, affiliated hospital, professional role, and account status.</w:t>
      </w:r>
    </w:p>
    <w:p>
      <w:pPr>
        <w:pStyle w:val="Heading3"/>
      </w:pPr>
      <w:r>
        <w:t>FR-02 — Role and Attribute Management</w:t>
      </w:r>
    </w:p>
    <w:p>
      <w:pPr/>
      <w:r>
        <w:t>The system shall assign permissions based on the user's:</w:t>
      </w:r>
    </w:p>
    <w:p>
      <w:pPr>
        <w:pStyle w:val="ListBullet"/>
      </w:pPr>
      <w:r>
        <w:t>Role</w:t>
      </w:r>
    </w:p>
    <w:p>
      <w:pPr>
        <w:pStyle w:val="ListBullet"/>
      </w:pPr>
      <w:r>
        <w:t>Hospital/facility</w:t>
      </w:r>
    </w:p>
    <w:p>
      <w:pPr>
        <w:pStyle w:val="ListBullet"/>
      </w:pPr>
      <w:r>
        <w:t>Department</w:t>
      </w:r>
    </w:p>
    <w:p>
      <w:pPr>
        <w:pStyle w:val="ListBullet"/>
      </w:pPr>
      <w:r>
        <w:t>Professional relationship with the patient</w:t>
      </w:r>
    </w:p>
    <w:p>
      <w:pPr>
        <w:pStyle w:val="ListBullet"/>
      </w:pPr>
      <w:r>
        <w:t>Purpose of access</w:t>
      </w:r>
    </w:p>
    <w:p>
      <w:pPr>
        <w:pStyle w:val="ListBullet"/>
      </w:pPr>
      <w:r>
        <w:t>Other relevant contextual attributes</w:t>
      </w:r>
    </w:p>
    <w:p>
      <w:pPr/>
      <w:r>
        <w:t xml:space="preserve">The system should support both </w:t>
      </w:r>
      <w:r>
        <w:rPr>
          <w:b/>
        </w:rPr>
        <w:t>Role-Based Access Control (RBAC)</w:t>
      </w:r>
      <w:r>
        <w:t xml:space="preserve"> and contextual/attribute-based restrictions where appropriate.</w:t>
      </w:r>
    </w:p>
    <w:p>
      <w:pPr>
        <w:pStyle w:val="Heading3"/>
      </w:pPr>
      <w:r>
        <w:t>FR-03 — Patient Identity Management</w:t>
      </w:r>
    </w:p>
    <w:p>
      <w:pPr/>
      <w:r>
        <w:t>The system shall maintain a unique identifier for each synthetic patient across participating healthcare facilities.</w:t>
      </w:r>
    </w:p>
    <w:p>
      <w:pPr/>
      <w:r>
        <w:t>It shall:</w:t>
      </w:r>
    </w:p>
    <w:p>
      <w:pPr>
        <w:pStyle w:val="ListBullet"/>
      </w:pPr>
      <w:r>
        <w:t>Create patient identities</w:t>
      </w:r>
    </w:p>
    <w:p>
      <w:pPr>
        <w:pStyle w:val="ListBullet"/>
      </w:pPr>
      <w:r>
        <w:t>Search patient identities</w:t>
      </w:r>
    </w:p>
    <w:p>
      <w:pPr>
        <w:pStyle w:val="ListBullet"/>
      </w:pPr>
      <w:r>
        <w:t>Match patient records across facilities</w:t>
      </w:r>
    </w:p>
    <w:p>
      <w:pPr>
        <w:pStyle w:val="ListBullet"/>
      </w:pPr>
      <w:r>
        <w:t>Prevent duplicate identities where possible</w:t>
      </w:r>
    </w:p>
    <w:p>
      <w:pPr>
        <w:pStyle w:val="ListBullet"/>
      </w:pPr>
      <w:r>
        <w:t>Retrieve the appropriate patient's records</w:t>
      </w:r>
    </w:p>
    <w:p>
      <w:pPr/>
      <w:r>
        <w:t>For the hackathon, patient information will be synthetic rather than real personal data, consistent with the challenge requirements.</w:t>
      </w:r>
    </w:p>
    <w:p>
      <w:pPr>
        <w:pStyle w:val="Heading3"/>
      </w:pPr>
      <w:r>
        <w:t>FR-04 — Patient Record Discovery</w:t>
      </w:r>
    </w:p>
    <w:p>
      <w:pPr/>
      <w:r>
        <w:t>An authorised healthcare worker shall be able to search for a patient and determine whether relevant records exist at another participating facility.</w:t>
      </w:r>
    </w:p>
    <w:p>
      <w:pPr/>
      <w:r>
        <w:t>For example:</w:t>
      </w:r>
    </w:p>
    <w:tbl>
      <w:tblPr>
        <w:tblW w:type="auto" w:w="0"/>
        <w:jc w:val="center"/>
        <w:tblLook w:firstColumn="1" w:firstRow="1" w:lastColumn="0" w:lastRow="0" w:noHBand="0" w:noVBand="1" w:val="04A0"/>
      </w:tblPr>
      <w:tblGrid>
        <w:gridCol w:w="9936"/>
      </w:tblGrid>
      <w:tr>
        <w:tc>
          <w:tcPr>
            <w:tcW w:type="dxa" w:w="9936"/>
            <w:shd w:fill="F2F2F2" w:val="clear" w:color="auto"/>
            <w:vAlign w:val="center"/>
          </w:tcPr>
          <w:p>
            <w:r/>
            <w:r>
              <w:rPr>
                <w:rFonts w:ascii="Consolas" w:hAnsi="Consolas"/>
                <w:sz w:val="17"/>
              </w:rPr>
              <w:t>Doctor: Dr. Ibrahim</w:t>
            </w:r>
          </w:p>
          <w:p>
            <w:r>
              <w:rPr>
                <w:rFonts w:ascii="Consolas" w:hAnsi="Consolas"/>
                <w:sz w:val="17"/>
              </w:rPr>
              <w:t>Facility: FMC Abuja</w:t>
            </w:r>
          </w:p>
          <w:p>
            <w:r>
              <w:rPr>
                <w:rFonts w:ascii="Consolas" w:hAnsi="Consolas"/>
                <w:sz w:val="17"/>
              </w:rPr>
            </w:r>
          </w:p>
          <w:p>
            <w:r>
              <w:rPr>
                <w:rFonts w:ascii="Consolas" w:hAnsi="Consolas"/>
                <w:sz w:val="17"/>
              </w:rPr>
              <w:t>Search:</w:t>
            </w:r>
          </w:p>
          <w:p>
            <w:r>
              <w:rPr>
                <w:rFonts w:ascii="Consolas" w:hAnsi="Consolas"/>
                <w:sz w:val="17"/>
              </w:rPr>
              <w:t>PAT-002391</w:t>
            </w:r>
          </w:p>
          <w:p>
            <w:r>
              <w:rPr>
                <w:rFonts w:ascii="Consolas" w:hAnsi="Consolas"/>
                <w:sz w:val="17"/>
              </w:rPr>
            </w:r>
          </w:p>
          <w:p>
            <w:r>
              <w:rPr>
                <w:rFonts w:ascii="Consolas" w:hAnsi="Consolas"/>
                <w:sz w:val="17"/>
              </w:rPr>
              <w:t>System:</w:t>
            </w:r>
          </w:p>
          <w:p>
            <w:r>
              <w:rPr>
                <w:rFonts w:ascii="Consolas" w:hAnsi="Consolas"/>
                <w:sz w:val="17"/>
              </w:rPr>
            </w:r>
          </w:p>
          <w:p>
            <w:r>
              <w:rPr>
                <w:rFonts w:ascii="Consolas" w:hAnsi="Consolas"/>
                <w:sz w:val="17"/>
              </w:rPr>
              <w:t>✓ Patient identified</w:t>
            </w:r>
          </w:p>
          <w:p>
            <w:r>
              <w:rPr>
                <w:rFonts w:ascii="Consolas" w:hAnsi="Consolas"/>
                <w:sz w:val="17"/>
              </w:rPr>
              <w:t>✓ Records available at FMC Lagos</w:t>
            </w:r>
          </w:p>
          <w:p>
            <w:r>
              <w:rPr>
                <w:rFonts w:ascii="Consolas" w:hAnsi="Consolas"/>
                <w:sz w:val="17"/>
              </w:rPr>
              <w:t>✓ Access request required</w:t>
            </w:r>
          </w:p>
        </w:tc>
      </w:tr>
    </w:tbl>
    <w:p>
      <w:pPr/>
      <w:r>
        <w:t xml:space="preserve">The system should </w:t>
      </w:r>
      <w:r>
        <w:rPr>
          <w:b/>
        </w:rPr>
        <w:t>not automatically expose all records simply because a patient exists in the network.</w:t>
      </w:r>
    </w:p>
    <w:p>
      <w:pPr>
        <w:pStyle w:val="Heading3"/>
      </w:pPr>
      <w:r>
        <w:t>FR-05 — Patient Record Access Request</w:t>
      </w:r>
    </w:p>
    <w:p>
      <w:pPr/>
      <w:r>
        <w:t>The system shall allow an authorised healthcare worker to request access to a patient's records.</w:t>
      </w:r>
    </w:p>
    <w:p>
      <w:pPr/>
      <w:r>
        <w:t>The request shall include:</w:t>
      </w:r>
    </w:p>
    <w:p>
      <w:pPr>
        <w:pStyle w:val="ListBullet"/>
      </w:pPr>
      <w:r>
        <w:t>Patient</w:t>
      </w:r>
    </w:p>
    <w:p>
      <w:pPr>
        <w:pStyle w:val="ListBullet"/>
      </w:pPr>
      <w:r>
        <w:t>Requesting healthcare worker</w:t>
      </w:r>
    </w:p>
    <w:p>
      <w:pPr>
        <w:pStyle w:val="ListBullet"/>
      </w:pPr>
      <w:r>
        <w:t>Facility</w:t>
      </w:r>
    </w:p>
    <w:p>
      <w:pPr>
        <w:pStyle w:val="ListBullet"/>
      </w:pPr>
      <w:r>
        <w:t>Role</w:t>
      </w:r>
    </w:p>
    <w:p>
      <w:pPr>
        <w:pStyle w:val="ListBullet"/>
      </w:pPr>
      <w:r>
        <w:t>Requested record type</w:t>
      </w:r>
    </w:p>
    <w:p>
      <w:pPr>
        <w:pStyle w:val="ListBullet"/>
      </w:pPr>
      <w:r>
        <w:t>Purpose of access</w:t>
      </w:r>
    </w:p>
    <w:p>
      <w:pPr>
        <w:pStyle w:val="ListBullet"/>
      </w:pPr>
      <w:r>
        <w:t>Timestamp</w:t>
      </w:r>
    </w:p>
    <w:p>
      <w:pPr>
        <w:pStyle w:val="ListBullet"/>
      </w:pPr>
      <w:r>
        <w:t>Device/session information</w:t>
      </w:r>
    </w:p>
    <w:p>
      <w:pPr>
        <w:pStyle w:val="Heading3"/>
      </w:pPr>
      <w:r>
        <w:t>FR-06 — Purpose-Based Access Control</w:t>
      </w:r>
    </w:p>
    <w:p>
      <w:pPr/>
      <w:r>
        <w:t>The system shall require the user to specify the purpose of accessing a patient's information.</w:t>
      </w:r>
    </w:p>
    <w:p>
      <w:pPr/>
      <w:r>
        <w:t>Possible purposes include:</w:t>
      </w:r>
    </w:p>
    <w:p>
      <w:pPr>
        <w:pStyle w:val="ListBullet"/>
      </w:pPr>
      <w:r>
        <w:t>Treatment</w:t>
      </w:r>
    </w:p>
    <w:p>
      <w:pPr>
        <w:pStyle w:val="ListBullet"/>
      </w:pPr>
      <w:r>
        <w:t>Emergency</w:t>
      </w:r>
    </w:p>
    <w:p>
      <w:pPr>
        <w:pStyle w:val="ListBullet"/>
      </w:pPr>
      <w:r>
        <w:t>Referral</w:t>
      </w:r>
    </w:p>
    <w:p>
      <w:pPr>
        <w:pStyle w:val="ListBullet"/>
      </w:pPr>
      <w:r>
        <w:t>Follow-up</w:t>
      </w:r>
    </w:p>
    <w:p>
      <w:pPr>
        <w:pStyle w:val="ListBullet"/>
      </w:pPr>
      <w:r>
        <w:t>Administrative</w:t>
      </w:r>
    </w:p>
    <w:p>
      <w:pPr/>
      <w:r>
        <w:t>The system shall use the declared purpose as one of the factors in determining whether access should be granted.</w:t>
      </w:r>
    </w:p>
    <w:p>
      <w:pPr>
        <w:pStyle w:val="Heading3"/>
      </w:pPr>
      <w:r>
        <w:t>FR-07 — Consent Management</w:t>
      </w:r>
    </w:p>
    <w:p>
      <w:pPr/>
      <w:r>
        <w:t>The system shall support patient consent where applicable.</w:t>
      </w:r>
    </w:p>
    <w:p>
      <w:pPr/>
      <w:r>
        <w:t>Patients should be able to:</w:t>
      </w:r>
    </w:p>
    <w:p>
      <w:pPr>
        <w:pStyle w:val="ListBullet"/>
      </w:pPr>
      <w:r>
        <w:t>View consent status</w:t>
      </w:r>
    </w:p>
    <w:p>
      <w:pPr>
        <w:pStyle w:val="ListBullet"/>
      </w:pPr>
      <w:r>
        <w:t>Grant access</w:t>
      </w:r>
    </w:p>
    <w:p>
      <w:pPr>
        <w:pStyle w:val="ListBullet"/>
      </w:pPr>
      <w:r>
        <w:t>Revoke access where applicable</w:t>
      </w:r>
    </w:p>
    <w:p>
      <w:pPr>
        <w:pStyle w:val="ListBullet"/>
      </w:pPr>
      <w:r>
        <w:t>Review organisations/users that have accessed their information</w:t>
      </w:r>
    </w:p>
    <w:p>
      <w:pPr/>
      <w:r>
        <w:t>The system should record consent-related actions in the audit trail.</w:t>
      </w:r>
    </w:p>
    <w:p>
      <w:pPr>
        <w:pStyle w:val="Heading3"/>
      </w:pPr>
      <w:r>
        <w:t>FR-08 — Contextual Access Decision</w:t>
      </w:r>
    </w:p>
    <w:p>
      <w:pPr/>
      <w:r>
        <w:t>The system shall evaluate an access request using multiple factors rather than relying solely on authentication.</w:t>
      </w:r>
    </w:p>
    <w:p>
      <w:pPr/>
      <w:r>
        <w:t>The decision engine should consider:</w:t>
      </w:r>
    </w:p>
    <w:tbl>
      <w:tblPr>
        <w:tblW w:type="auto" w:w="0"/>
        <w:jc w:val="center"/>
        <w:tblLook w:firstColumn="1" w:firstRow="1" w:lastColumn="0" w:lastRow="0" w:noHBand="0" w:noVBand="1" w:val="04A0"/>
      </w:tblPr>
      <w:tblGrid>
        <w:gridCol w:w="9936"/>
      </w:tblGrid>
      <w:tr>
        <w:tc>
          <w:tcPr>
            <w:tcW w:type="dxa" w:w="9936"/>
            <w:shd w:fill="F2F2F2" w:val="clear" w:color="auto"/>
            <w:vAlign w:val="center"/>
          </w:tcPr>
          <w:p>
            <w:r/>
            <w:r>
              <w:rPr>
                <w:rFonts w:ascii="Consolas" w:hAnsi="Consolas"/>
                <w:sz w:val="17"/>
              </w:rPr>
              <w:t>User identity</w:t>
            </w:r>
          </w:p>
          <w:p>
            <w:r>
              <w:rPr>
                <w:rFonts w:ascii="Consolas" w:hAnsi="Consolas"/>
                <w:sz w:val="17"/>
              </w:rPr>
              <w:t>+</w:t>
            </w:r>
          </w:p>
          <w:p>
            <w:r>
              <w:rPr>
                <w:rFonts w:ascii="Consolas" w:hAnsi="Consolas"/>
                <w:sz w:val="17"/>
              </w:rPr>
              <w:t>Role</w:t>
            </w:r>
          </w:p>
          <w:p>
            <w:r>
              <w:rPr>
                <w:rFonts w:ascii="Consolas" w:hAnsi="Consolas"/>
                <w:sz w:val="17"/>
              </w:rPr>
              <w:t>+</w:t>
            </w:r>
          </w:p>
          <w:p>
            <w:r>
              <w:rPr>
                <w:rFonts w:ascii="Consolas" w:hAnsi="Consolas"/>
                <w:sz w:val="17"/>
              </w:rPr>
              <w:t>Facility</w:t>
            </w:r>
          </w:p>
          <w:p>
            <w:r>
              <w:rPr>
                <w:rFonts w:ascii="Consolas" w:hAnsi="Consolas"/>
                <w:sz w:val="17"/>
              </w:rPr>
              <w:t>+</w:t>
            </w:r>
          </w:p>
          <w:p>
            <w:r>
              <w:rPr>
                <w:rFonts w:ascii="Consolas" w:hAnsi="Consolas"/>
                <w:sz w:val="17"/>
              </w:rPr>
              <w:t>Patient relationship</w:t>
            </w:r>
          </w:p>
          <w:p>
            <w:r>
              <w:rPr>
                <w:rFonts w:ascii="Consolas" w:hAnsi="Consolas"/>
                <w:sz w:val="17"/>
              </w:rPr>
              <w:t>+</w:t>
            </w:r>
          </w:p>
          <w:p>
            <w:r>
              <w:rPr>
                <w:rFonts w:ascii="Consolas" w:hAnsi="Consolas"/>
                <w:sz w:val="17"/>
              </w:rPr>
              <w:t>Purpose</w:t>
            </w:r>
          </w:p>
          <w:p>
            <w:r>
              <w:rPr>
                <w:rFonts w:ascii="Consolas" w:hAnsi="Consolas"/>
                <w:sz w:val="17"/>
              </w:rPr>
              <w:t>+</w:t>
            </w:r>
          </w:p>
          <w:p>
            <w:r>
              <w:rPr>
                <w:rFonts w:ascii="Consolas" w:hAnsi="Consolas"/>
                <w:sz w:val="17"/>
              </w:rPr>
              <w:t>Consent</w:t>
            </w:r>
          </w:p>
          <w:p>
            <w:r>
              <w:rPr>
                <w:rFonts w:ascii="Consolas" w:hAnsi="Consolas"/>
                <w:sz w:val="17"/>
              </w:rPr>
              <w:t>+</w:t>
            </w:r>
          </w:p>
          <w:p>
            <w:r>
              <w:rPr>
                <w:rFonts w:ascii="Consolas" w:hAnsi="Consolas"/>
                <w:sz w:val="17"/>
              </w:rPr>
              <w:t>Requested record</w:t>
            </w:r>
          </w:p>
          <w:p>
            <w:r>
              <w:rPr>
                <w:rFonts w:ascii="Consolas" w:hAnsi="Consolas"/>
                <w:sz w:val="17"/>
              </w:rPr>
              <w:t>+</w:t>
            </w:r>
          </w:p>
          <w:p>
            <w:r>
              <w:rPr>
                <w:rFonts w:ascii="Consolas" w:hAnsi="Consolas"/>
                <w:sz w:val="17"/>
              </w:rPr>
              <w:t>Time</w:t>
            </w:r>
          </w:p>
          <w:p>
            <w:r>
              <w:rPr>
                <w:rFonts w:ascii="Consolas" w:hAnsi="Consolas"/>
                <w:sz w:val="17"/>
              </w:rPr>
              <w:t>+</w:t>
            </w:r>
          </w:p>
          <w:p>
            <w:r>
              <w:rPr>
                <w:rFonts w:ascii="Consolas" w:hAnsi="Consolas"/>
                <w:sz w:val="17"/>
              </w:rPr>
              <w:t>Device/location</w:t>
            </w:r>
          </w:p>
          <w:p>
            <w:r>
              <w:rPr>
                <w:rFonts w:ascii="Consolas" w:hAnsi="Consolas"/>
                <w:sz w:val="17"/>
              </w:rPr>
              <w:t>+</w:t>
            </w:r>
          </w:p>
          <w:p>
            <w:r>
              <w:rPr>
                <w:rFonts w:ascii="Consolas" w:hAnsi="Consolas"/>
                <w:sz w:val="17"/>
              </w:rPr>
              <w:t>Behavioural risk</w:t>
            </w:r>
          </w:p>
        </w:tc>
      </w:tr>
    </w:tbl>
    <w:p>
      <w:pPr/>
      <w:r>
        <w:t>The output should be:</w:t>
      </w:r>
    </w:p>
    <w:tbl>
      <w:tblPr>
        <w:tblW w:type="auto" w:w="0"/>
        <w:jc w:val="center"/>
        <w:tblLook w:firstColumn="1" w:firstRow="1" w:lastColumn="0" w:lastRow="0" w:noHBand="0" w:noVBand="1" w:val="04A0"/>
      </w:tblPr>
      <w:tblGrid>
        <w:gridCol w:w="9936"/>
      </w:tblGrid>
      <w:tr>
        <w:tc>
          <w:tcPr>
            <w:tcW w:type="dxa" w:w="9936"/>
            <w:shd w:fill="F2F2F2" w:val="clear" w:color="auto"/>
            <w:vAlign w:val="center"/>
          </w:tcPr>
          <w:p>
            <w:r/>
            <w:r>
              <w:rPr>
                <w:rFonts w:ascii="Consolas" w:hAnsi="Consolas"/>
                <w:sz w:val="17"/>
              </w:rPr>
              <w:t>ALLOW</w:t>
            </w:r>
          </w:p>
          <w:p>
            <w:r>
              <w:rPr>
                <w:rFonts w:ascii="Consolas" w:hAnsi="Consolas"/>
                <w:sz w:val="17"/>
              </w:rPr>
              <w:t>VERIFY</w:t>
            </w:r>
          </w:p>
          <w:p>
            <w:r>
              <w:rPr>
                <w:rFonts w:ascii="Consolas" w:hAnsi="Consolas"/>
                <w:sz w:val="17"/>
              </w:rPr>
              <w:t>BLOCK</w:t>
            </w:r>
          </w:p>
        </w:tc>
      </w:tr>
    </w:tbl>
    <w:p>
      <w:pPr>
        <w:pStyle w:val="Heading3"/>
      </w:pPr>
      <w:r>
        <w:t>FR-09 — Behavioural Risk Analysis</w:t>
      </w:r>
    </w:p>
    <w:p>
      <w:pPr/>
      <w:r>
        <w:t>The system shall analyse healthcare-worker access behaviour and identify abnormal patterns.</w:t>
      </w:r>
    </w:p>
    <w:p>
      <w:pPr/>
      <w:r>
        <w:t>Examples include:</w:t>
      </w:r>
    </w:p>
    <w:p>
      <w:pPr>
        <w:pStyle w:val="ListBullet"/>
      </w:pPr>
      <w:r>
        <w:t>Unusually large numbers of records accessed</w:t>
      </w:r>
    </w:p>
    <w:p>
      <w:pPr>
        <w:pStyle w:val="ListBullet"/>
      </w:pPr>
      <w:r>
        <w:t>Access outside normal working hours</w:t>
      </w:r>
    </w:p>
    <w:p>
      <w:pPr>
        <w:pStyle w:val="ListBullet"/>
      </w:pPr>
      <w:r>
        <w:t>Access to unrelated patients</w:t>
      </w:r>
    </w:p>
    <w:p>
      <w:pPr>
        <w:pStyle w:val="ListBullet"/>
      </w:pPr>
      <w:r>
        <w:t>Access from unusual locations/devices</w:t>
      </w:r>
    </w:p>
    <w:p>
      <w:pPr>
        <w:pStyle w:val="ListBullet"/>
      </w:pPr>
      <w:r>
        <w:t>Repeated failed access attempts</w:t>
      </w:r>
    </w:p>
    <w:p>
      <w:pPr>
        <w:pStyle w:val="ListBullet"/>
      </w:pPr>
      <w:r>
        <w:t>Unusual departments or record types</w:t>
      </w:r>
    </w:p>
    <w:p>
      <w:pPr>
        <w:pStyle w:val="ListBullet"/>
      </w:pPr>
      <w:r>
        <w:t>Sudden deviation from historical behaviour</w:t>
      </w:r>
    </w:p>
    <w:p>
      <w:pPr>
        <w:pStyle w:val="Heading3"/>
      </w:pPr>
      <w:r>
        <w:t>FR-10 — Risk Scoring</w:t>
      </w:r>
    </w:p>
    <w:p>
      <w:pPr/>
      <w:r>
        <w:t>The system shall assign a risk score to access requests.</w:t>
      </w:r>
    </w:p>
    <w:p>
      <w:pPr/>
      <w:r>
        <w:t>For example:</w:t>
      </w:r>
    </w:p>
    <w:tbl>
      <w:tblPr>
        <w:tblW w:type="auto" w:w="0"/>
        <w:jc w:val="center"/>
        <w:tblLook w:firstColumn="1" w:firstRow="1" w:lastColumn="0" w:lastRow="0" w:noHBand="0" w:noVBand="1" w:val="04A0"/>
      </w:tblPr>
      <w:tblGrid>
        <w:gridCol w:w="9936"/>
      </w:tblGrid>
      <w:tr>
        <w:tc>
          <w:tcPr>
            <w:tcW w:type="dxa" w:w="9936"/>
            <w:shd w:fill="F2F2F2" w:val="clear" w:color="auto"/>
            <w:vAlign w:val="center"/>
          </w:tcPr>
          <w:p>
            <w:r/>
            <w:r>
              <w:rPr>
                <w:rFonts w:ascii="Consolas" w:hAnsi="Consolas"/>
                <w:sz w:val="17"/>
              </w:rPr>
              <w:t>0–30     LOW</w:t>
            </w:r>
          </w:p>
          <w:p>
            <w:r>
              <w:rPr>
                <w:rFonts w:ascii="Consolas" w:hAnsi="Consolas"/>
                <w:sz w:val="17"/>
              </w:rPr>
              <w:t>31–70    MEDIUM</w:t>
            </w:r>
          </w:p>
          <w:p>
            <w:r>
              <w:rPr>
                <w:rFonts w:ascii="Consolas" w:hAnsi="Consolas"/>
                <w:sz w:val="17"/>
              </w:rPr>
              <w:t>71–100   HIGH</w:t>
            </w:r>
          </w:p>
        </w:tc>
      </w:tr>
    </w:tbl>
    <w:p>
      <w:pPr/>
      <w:r>
        <w:t>The exact thresholds should be configurable and experimentally evaluated rather than assumed to be universally correct.</w:t>
      </w:r>
    </w:p>
    <w:p>
      <w:pPr/>
      <w:r>
        <w:t>The system should also provide reasons for a high-risk decision.</w:t>
      </w:r>
    </w:p>
    <w:p>
      <w:pPr/>
      <w:r>
        <w:t>Example:</w:t>
      </w:r>
    </w:p>
    <w:tbl>
      <w:tblPr>
        <w:tblW w:type="auto" w:w="0"/>
        <w:jc w:val="center"/>
        <w:tblLook w:firstColumn="1" w:firstRow="1" w:lastColumn="0" w:lastRow="0" w:noHBand="0" w:noVBand="1" w:val="04A0"/>
      </w:tblPr>
      <w:tblGrid>
        <w:gridCol w:w="9936"/>
      </w:tblGrid>
      <w:tr>
        <w:tc>
          <w:tcPr>
            <w:tcW w:type="dxa" w:w="9936"/>
            <w:shd w:fill="F2F2F2" w:val="clear" w:color="auto"/>
            <w:vAlign w:val="center"/>
          </w:tcPr>
          <w:p>
            <w:r/>
            <w:r>
              <w:rPr>
                <w:rFonts w:ascii="Consolas" w:hAnsi="Consolas"/>
                <w:sz w:val="17"/>
              </w:rPr>
              <w:t>RISK SCORE: 91/100</w:t>
            </w:r>
          </w:p>
          <w:p>
            <w:r>
              <w:rPr>
                <w:rFonts w:ascii="Consolas" w:hAnsi="Consolas"/>
                <w:sz w:val="17"/>
              </w:rPr>
            </w:r>
          </w:p>
          <w:p>
            <w:r>
              <w:rPr>
                <w:rFonts w:ascii="Consolas" w:hAnsi="Consolas"/>
                <w:sz w:val="17"/>
              </w:rPr>
              <w:t>Reasons:</w:t>
            </w:r>
          </w:p>
          <w:p>
            <w:r>
              <w:rPr>
                <w:rFonts w:ascii="Consolas" w:hAnsi="Consolas"/>
                <w:sz w:val="17"/>
              </w:rPr>
              <w:t>• Unusual access time</w:t>
            </w:r>
          </w:p>
          <w:p>
            <w:r>
              <w:rPr>
                <w:rFonts w:ascii="Consolas" w:hAnsi="Consolas"/>
                <w:sz w:val="17"/>
              </w:rPr>
              <w:t>• 247 records requested</w:t>
            </w:r>
          </w:p>
          <w:p>
            <w:r>
              <w:rPr>
                <w:rFonts w:ascii="Consolas" w:hAnsi="Consolas"/>
                <w:sz w:val="17"/>
              </w:rPr>
              <w:t>• No established patient relationship</w:t>
            </w:r>
          </w:p>
          <w:p>
            <w:r>
              <w:rPr>
                <w:rFonts w:ascii="Consolas" w:hAnsi="Consolas"/>
                <w:sz w:val="17"/>
              </w:rPr>
              <w:t>• Access volume 9× normal</w:t>
            </w:r>
          </w:p>
          <w:p>
            <w:r>
              <w:rPr>
                <w:rFonts w:ascii="Consolas" w:hAnsi="Consolas"/>
                <w:sz w:val="17"/>
              </w:rPr>
            </w:r>
          </w:p>
          <w:p>
            <w:r>
              <w:rPr>
                <w:rFonts w:ascii="Consolas" w:hAnsi="Consolas"/>
                <w:sz w:val="17"/>
              </w:rPr>
              <w:t>Decision:</w:t>
            </w:r>
          </w:p>
          <w:p>
            <w:r>
              <w:rPr>
                <w:rFonts w:ascii="Consolas" w:hAnsi="Consolas"/>
                <w:sz w:val="17"/>
              </w:rPr>
              <w:t>BLOCK</w:t>
            </w:r>
          </w:p>
        </w:tc>
      </w:tr>
    </w:tbl>
    <w:p>
      <w:pPr>
        <w:pStyle w:val="Heading3"/>
      </w:pPr>
      <w:r>
        <w:t>FR-11 — Step-Up Verification</w:t>
      </w:r>
    </w:p>
    <w:p>
      <w:pPr/>
      <w:r>
        <w:t>For medium-risk requests, the system shall be capable of requesting additional verification before granting access.</w:t>
      </w:r>
    </w:p>
    <w:p>
      <w:pPr/>
      <w:r>
        <w:t>For example:</w:t>
      </w:r>
    </w:p>
    <w:tbl>
      <w:tblPr>
        <w:tblW w:type="auto" w:w="0"/>
        <w:jc w:val="center"/>
        <w:tblLook w:firstColumn="1" w:firstRow="1" w:lastColumn="0" w:lastRow="0" w:noHBand="0" w:noVBand="1" w:val="04A0"/>
      </w:tblPr>
      <w:tblGrid>
        <w:gridCol w:w="9936"/>
      </w:tblGrid>
      <w:tr>
        <w:tc>
          <w:tcPr>
            <w:tcW w:type="dxa" w:w="9936"/>
            <w:shd w:fill="F2F2F2" w:val="clear" w:color="auto"/>
            <w:vAlign w:val="center"/>
          </w:tcPr>
          <w:p>
            <w:r/>
            <w:r>
              <w:rPr>
                <w:rFonts w:ascii="Consolas" w:hAnsi="Consolas"/>
                <w:sz w:val="17"/>
              </w:rPr>
              <w:t>Risk: 57/100</w:t>
            </w:r>
          </w:p>
          <w:p>
            <w:r>
              <w:rPr>
                <w:rFonts w:ascii="Consolas" w:hAnsi="Consolas"/>
                <w:sz w:val="17"/>
              </w:rPr>
            </w:r>
          </w:p>
          <w:p>
            <w:r>
              <w:rPr>
                <w:rFonts w:ascii="Consolas" w:hAnsi="Consolas"/>
                <w:sz w:val="17"/>
              </w:rPr>
              <w:t>Additional verification required.</w:t>
            </w:r>
          </w:p>
          <w:p>
            <w:r>
              <w:rPr>
                <w:rFonts w:ascii="Consolas" w:hAnsi="Consolas"/>
                <w:sz w:val="17"/>
              </w:rPr>
            </w:r>
          </w:p>
          <w:p>
            <w:r>
              <w:rPr>
                <w:rFonts w:ascii="Consolas" w:hAnsi="Consolas"/>
                <w:sz w:val="17"/>
              </w:rPr>
              <w:t>→ Verify identity</w:t>
            </w:r>
          </w:p>
          <w:p>
            <w:r>
              <w:rPr>
                <w:rFonts w:ascii="Consolas" w:hAnsi="Consolas"/>
                <w:sz w:val="17"/>
              </w:rPr>
              <w:t>→ Confirm purpose</w:t>
            </w:r>
          </w:p>
          <w:p>
            <w:r>
              <w:rPr>
                <w:rFonts w:ascii="Consolas" w:hAnsi="Consolas"/>
                <w:sz w:val="17"/>
              </w:rPr>
              <w:t>→ Re-authenticate</w:t>
            </w:r>
          </w:p>
        </w:tc>
      </w:tr>
    </w:tbl>
    <w:p>
      <w:pPr>
        <w:pStyle w:val="Heading3"/>
      </w:pPr>
      <w:r>
        <w:t>FR-12 — High-Risk Access Blocking</w:t>
      </w:r>
    </w:p>
    <w:p>
      <w:pPr/>
      <w:r>
        <w:t>For high-risk requests, the system shall:</w:t>
      </w:r>
    </w:p>
    <w:p>
      <w:pPr>
        <w:pStyle w:val="ListBullet"/>
      </w:pPr>
      <w:r>
        <w:t>Deny or restrict access.</w:t>
      </w:r>
    </w:p>
    <w:p>
      <w:pPr>
        <w:pStyle w:val="ListBullet"/>
      </w:pPr>
      <w:r>
        <w:t>Generate a security event.</w:t>
      </w:r>
    </w:p>
    <w:p>
      <w:pPr>
        <w:pStyle w:val="ListBullet"/>
      </w:pPr>
      <w:r>
        <w:t>Notify the appropriate security officer.</w:t>
      </w:r>
    </w:p>
    <w:p>
      <w:pPr>
        <w:pStyle w:val="ListBullet"/>
      </w:pPr>
      <w:r>
        <w:t>Record the event in the audit trail.</w:t>
      </w:r>
    </w:p>
    <w:p>
      <w:pPr>
        <w:pStyle w:val="Heading3"/>
      </w:pPr>
      <w:r>
        <w:t>FR-13 — Emergency / Break-Glass Access</w:t>
      </w:r>
    </w:p>
    <w:p>
      <w:pPr/>
      <w:r>
        <w:t>The system shall provide an emergency-access mechanism for legitimate clinical emergencies.</w:t>
      </w:r>
    </w:p>
    <w:p>
      <w:pPr/>
      <w:r>
        <w:t>The healthcare worker must:</w:t>
      </w:r>
    </w:p>
    <w:p>
      <w:pPr>
        <w:pStyle w:val="ListBullet"/>
      </w:pPr>
      <w:r>
        <w:t>Select emergency access</w:t>
      </w:r>
    </w:p>
    <w:p>
      <w:pPr>
        <w:pStyle w:val="ListBullet"/>
      </w:pPr>
      <w:r>
        <w:t>Provide a justification</w:t>
      </w:r>
    </w:p>
    <w:p>
      <w:pPr>
        <w:pStyle w:val="ListBullet"/>
      </w:pPr>
      <w:r>
        <w:t>Receive temporary access</w:t>
      </w:r>
    </w:p>
    <w:p>
      <w:pPr>
        <w:pStyle w:val="ListBullet"/>
      </w:pPr>
      <w:r>
        <w:t>Have the access automatically logged</w:t>
      </w:r>
    </w:p>
    <w:p>
      <w:pPr>
        <w:pStyle w:val="ListBullet"/>
      </w:pPr>
      <w:r>
        <w:t>Have the activity available for subsequent review</w:t>
      </w:r>
    </w:p>
    <w:p>
      <w:pPr/>
      <w:r>
        <w:t>Example:</w:t>
      </w:r>
    </w:p>
    <w:tbl>
      <w:tblPr>
        <w:tblW w:type="auto" w:w="0"/>
        <w:jc w:val="center"/>
        <w:tblLook w:firstColumn="1" w:firstRow="1" w:lastColumn="0" w:lastRow="0" w:noHBand="0" w:noVBand="1" w:val="04A0"/>
      </w:tblPr>
      <w:tblGrid>
        <w:gridCol w:w="9936"/>
      </w:tblGrid>
      <w:tr>
        <w:tc>
          <w:tcPr>
            <w:tcW w:type="dxa" w:w="9936"/>
            <w:shd w:fill="F2F2F2" w:val="clear" w:color="auto"/>
            <w:vAlign w:val="center"/>
          </w:tcPr>
          <w:p>
            <w:r/>
            <w:r>
              <w:rPr>
                <w:rFonts w:ascii="Consolas" w:hAnsi="Consolas"/>
                <w:sz w:val="17"/>
              </w:rPr>
              <w:t>BREAK-GLASS ACCESS</w:t>
            </w:r>
          </w:p>
          <w:p>
            <w:r>
              <w:rPr>
                <w:rFonts w:ascii="Consolas" w:hAnsi="Consolas"/>
                <w:sz w:val="17"/>
              </w:rPr>
            </w:r>
          </w:p>
          <w:p>
            <w:r>
              <w:rPr>
                <w:rFonts w:ascii="Consolas" w:hAnsi="Consolas"/>
                <w:sz w:val="17"/>
              </w:rPr>
              <w:t>Patient: PAT-0192</w:t>
            </w:r>
          </w:p>
          <w:p>
            <w:r>
              <w:rPr>
                <w:rFonts w:ascii="Consolas" w:hAnsi="Consolas"/>
                <w:sz w:val="17"/>
              </w:rPr>
            </w:r>
          </w:p>
          <w:p>
            <w:r>
              <w:rPr>
                <w:rFonts w:ascii="Consolas" w:hAnsi="Consolas"/>
                <w:sz w:val="17"/>
              </w:rPr>
              <w:t>Reason:</w:t>
            </w:r>
          </w:p>
          <w:p>
            <w:r>
              <w:rPr>
                <w:rFonts w:ascii="Consolas" w:hAnsi="Consolas"/>
                <w:sz w:val="17"/>
              </w:rPr>
              <w:t>Patient unconscious and requires</w:t>
            </w:r>
          </w:p>
          <w:p>
            <w:r>
              <w:rPr>
                <w:rFonts w:ascii="Consolas" w:hAnsi="Consolas"/>
                <w:sz w:val="17"/>
              </w:rPr>
              <w:t>emergency treatment.</w:t>
            </w:r>
          </w:p>
          <w:p>
            <w:r>
              <w:rPr>
                <w:rFonts w:ascii="Consolas" w:hAnsi="Consolas"/>
                <w:sz w:val="17"/>
              </w:rPr>
            </w:r>
          </w:p>
          <w:p>
            <w:r>
              <w:rPr>
                <w:rFonts w:ascii="Consolas" w:hAnsi="Consolas"/>
                <w:sz w:val="17"/>
              </w:rPr>
              <w:t>Duration: 30 minutes</w:t>
            </w:r>
          </w:p>
          <w:p>
            <w:r>
              <w:rPr>
                <w:rFonts w:ascii="Consolas" w:hAnsi="Consolas"/>
                <w:sz w:val="17"/>
              </w:rPr>
            </w:r>
          </w:p>
          <w:p>
            <w:r>
              <w:rPr>
                <w:rFonts w:ascii="Consolas" w:hAnsi="Consolas"/>
                <w:sz w:val="17"/>
              </w:rPr>
              <w:t>⚠ All activity will be audited.</w:t>
            </w:r>
          </w:p>
        </w:tc>
      </w:tr>
    </w:tbl>
    <w:p>
      <w:pPr>
        <w:pStyle w:val="Heading3"/>
      </w:pPr>
      <w:r>
        <w:t>FR-14 — Controlled Record Viewing</w:t>
      </w:r>
    </w:p>
    <w:p>
      <w:pPr/>
      <w:r>
        <w:t>The system shall display only the information permitted by the access decision.</w:t>
      </w:r>
    </w:p>
    <w:p>
      <w:pPr/>
      <w:r>
        <w:t>For example:</w:t>
      </w:r>
    </w:p>
    <w:tbl>
      <w:tblPr>
        <w:tblW w:type="auto" w:w="0"/>
        <w:jc w:val="center"/>
        <w:tblLook w:firstColumn="1" w:firstRow="1" w:lastColumn="0" w:lastRow="0" w:noHBand="0" w:noVBand="1" w:val="04A0"/>
      </w:tblPr>
      <w:tblGrid>
        <w:gridCol w:w="9936"/>
      </w:tblGrid>
      <w:tr>
        <w:tc>
          <w:tcPr>
            <w:tcW w:type="dxa" w:w="9936"/>
            <w:shd w:fill="F2F2F2" w:val="clear" w:color="auto"/>
            <w:vAlign w:val="center"/>
          </w:tcPr>
          <w:p>
            <w:r/>
            <w:r>
              <w:rPr>
                <w:rFonts w:ascii="Consolas" w:hAnsi="Consolas"/>
                <w:sz w:val="17"/>
              </w:rPr>
              <w:t>Doctor → Treatment</w:t>
            </w:r>
          </w:p>
          <w:p>
            <w:r>
              <w:rPr>
                <w:rFonts w:ascii="Consolas" w:hAnsi="Consolas"/>
                <w:sz w:val="17"/>
              </w:rPr>
              <w:t xml:space="preserve">        ↓</w:t>
            </w:r>
          </w:p>
          <w:p>
            <w:r>
              <w:rPr>
                <w:rFonts w:ascii="Consolas" w:hAnsi="Consolas"/>
                <w:sz w:val="17"/>
              </w:rPr>
              <w:t>Medical history</w:t>
            </w:r>
          </w:p>
          <w:p>
            <w:r>
              <w:rPr>
                <w:rFonts w:ascii="Consolas" w:hAnsi="Consolas"/>
                <w:sz w:val="17"/>
              </w:rPr>
              <w:t>Allergies</w:t>
            </w:r>
          </w:p>
          <w:p>
            <w:r>
              <w:rPr>
                <w:rFonts w:ascii="Consolas" w:hAnsi="Consolas"/>
                <w:sz w:val="17"/>
              </w:rPr>
              <w:t>Medications</w:t>
            </w:r>
          </w:p>
          <w:p>
            <w:r>
              <w:rPr>
                <w:rFonts w:ascii="Consolas" w:hAnsi="Consolas"/>
                <w:sz w:val="17"/>
              </w:rPr>
              <w:t>Relevant diagnoses</w:t>
            </w:r>
          </w:p>
        </w:tc>
      </w:tr>
    </w:tbl>
    <w:p>
      <w:pPr/>
      <w:r>
        <w:t>rather than automatically exposing every piece of information associated with the patient.</w:t>
      </w:r>
    </w:p>
    <w:p>
      <w:pPr>
        <w:pStyle w:val="Heading3"/>
      </w:pPr>
      <w:r>
        <w:t>FR-15 — Record Modification</w:t>
      </w:r>
    </w:p>
    <w:p>
      <w:pPr/>
      <w:r>
        <w:t>Authorised clinical users shall be able to create or update appropriate clinical information according to their permissions.</w:t>
      </w:r>
    </w:p>
    <w:p>
      <w:pPr/>
      <w:r>
        <w:t>The system shall record:</w:t>
      </w:r>
    </w:p>
    <w:p>
      <w:pPr>
        <w:pStyle w:val="ListBullet"/>
      </w:pPr>
      <w:r>
        <w:t>Who modified the record</w:t>
      </w:r>
    </w:p>
    <w:p>
      <w:pPr>
        <w:pStyle w:val="ListBullet"/>
      </w:pPr>
      <w:r>
        <w:t>What was modified</w:t>
      </w:r>
    </w:p>
    <w:p>
      <w:pPr>
        <w:pStyle w:val="ListBullet"/>
      </w:pPr>
      <w:r>
        <w:t>When it was modified</w:t>
      </w:r>
    </w:p>
    <w:p>
      <w:pPr>
        <w:pStyle w:val="ListBullet"/>
      </w:pPr>
      <w:r>
        <w:t>The originating facility</w:t>
      </w:r>
    </w:p>
    <w:p>
      <w:pPr>
        <w:pStyle w:val="Heading3"/>
      </w:pPr>
      <w:r>
        <w:t>FR-16 — Audit Logging</w:t>
      </w:r>
    </w:p>
    <w:p>
      <w:pPr/>
      <w:r>
        <w:t>The system shall record security-relevant activities, including:</w:t>
      </w:r>
    </w:p>
    <w:p>
      <w:pPr>
        <w:pStyle w:val="ListBullet"/>
      </w:pPr>
      <w:r>
        <w:t>Login attempts</w:t>
      </w:r>
    </w:p>
    <w:p>
      <w:pPr>
        <w:pStyle w:val="ListBullet"/>
      </w:pPr>
      <w:r>
        <w:t>Successful authentication</w:t>
      </w:r>
    </w:p>
    <w:p>
      <w:pPr>
        <w:pStyle w:val="ListBullet"/>
      </w:pPr>
      <w:r>
        <w:t>Failed authentication</w:t>
      </w:r>
    </w:p>
    <w:p>
      <w:pPr>
        <w:pStyle w:val="ListBullet"/>
      </w:pPr>
      <w:r>
        <w:t>Patient searches</w:t>
      </w:r>
    </w:p>
    <w:p>
      <w:pPr>
        <w:pStyle w:val="ListBullet"/>
      </w:pPr>
      <w:r>
        <w:t>Access requests</w:t>
      </w:r>
    </w:p>
    <w:p>
      <w:pPr>
        <w:pStyle w:val="ListBullet"/>
      </w:pPr>
      <w:r>
        <w:t>Approved access</w:t>
      </w:r>
    </w:p>
    <w:p>
      <w:pPr>
        <w:pStyle w:val="ListBullet"/>
      </w:pPr>
      <w:r>
        <w:t>Denied access</w:t>
      </w:r>
    </w:p>
    <w:p>
      <w:pPr>
        <w:pStyle w:val="ListBullet"/>
      </w:pPr>
      <w:r>
        <w:t>Emergency access</w:t>
      </w:r>
    </w:p>
    <w:p>
      <w:pPr>
        <w:pStyle w:val="ListBullet"/>
      </w:pPr>
      <w:r>
        <w:t>Record viewing</w:t>
      </w:r>
    </w:p>
    <w:p>
      <w:pPr>
        <w:pStyle w:val="ListBullet"/>
      </w:pPr>
      <w:r>
        <w:t>Record modification</w:t>
      </w:r>
    </w:p>
    <w:p>
      <w:pPr>
        <w:pStyle w:val="ListBullet"/>
      </w:pPr>
      <w:r>
        <w:t>Consent changes</w:t>
      </w:r>
    </w:p>
    <w:p>
      <w:pPr>
        <w:pStyle w:val="ListBullet"/>
      </w:pPr>
      <w:r>
        <w:t>Security alerts</w:t>
      </w:r>
    </w:p>
    <w:p>
      <w:pPr>
        <w:pStyle w:val="Heading3"/>
      </w:pPr>
      <w:r>
        <w:t>FR-17 — Audit Trail Retrieval</w:t>
      </w:r>
    </w:p>
    <w:p>
      <w:pPr/>
      <w:r>
        <w:t>Authorised security officers shall be able to search and review audit events.</w:t>
      </w:r>
    </w:p>
    <w:p>
      <w:pPr/>
      <w:r>
        <w:t>They should be able to filter by:</w:t>
      </w:r>
    </w:p>
    <w:p>
      <w:pPr>
        <w:pStyle w:val="ListBullet"/>
      </w:pPr>
      <w:r>
        <w:t>User</w:t>
      </w:r>
    </w:p>
    <w:p>
      <w:pPr>
        <w:pStyle w:val="ListBullet"/>
      </w:pPr>
      <w:r>
        <w:t>Patient</w:t>
      </w:r>
    </w:p>
    <w:p>
      <w:pPr>
        <w:pStyle w:val="ListBullet"/>
      </w:pPr>
      <w:r>
        <w:t>Hospital</w:t>
      </w:r>
    </w:p>
    <w:p>
      <w:pPr>
        <w:pStyle w:val="ListBullet"/>
      </w:pPr>
      <w:r>
        <w:t>Date/time</w:t>
      </w:r>
    </w:p>
    <w:p>
      <w:pPr>
        <w:pStyle w:val="ListBullet"/>
      </w:pPr>
      <w:r>
        <w:t>Event type</w:t>
      </w:r>
    </w:p>
    <w:p>
      <w:pPr>
        <w:pStyle w:val="ListBullet"/>
      </w:pPr>
      <w:r>
        <w:t>Risk level</w:t>
      </w:r>
    </w:p>
    <w:p>
      <w:pPr>
        <w:pStyle w:val="ListBullet"/>
      </w:pPr>
      <w:r>
        <w:t>Access decision</w:t>
      </w:r>
    </w:p>
    <w:p>
      <w:pPr>
        <w:pStyle w:val="Heading3"/>
      </w:pPr>
      <w:r>
        <w:t>FR-18 — Security Alerts</w:t>
      </w:r>
    </w:p>
    <w:p>
      <w:pPr/>
      <w:r>
        <w:t>The system shall generate alerts when suspicious activity is detected.</w:t>
      </w:r>
    </w:p>
    <w:p>
      <w:pPr/>
      <w:r>
        <w:t>Example:</w:t>
      </w:r>
    </w:p>
    <w:tbl>
      <w:tblPr>
        <w:tblW w:type="auto" w:w="0"/>
        <w:jc w:val="center"/>
        <w:tblLook w:firstColumn="1" w:firstRow="1" w:lastColumn="0" w:lastRow="0" w:noHBand="0" w:noVBand="1" w:val="04A0"/>
      </w:tblPr>
      <w:tblGrid>
        <w:gridCol w:w="9936"/>
      </w:tblGrid>
      <w:tr>
        <w:tc>
          <w:tcPr>
            <w:tcW w:type="dxa" w:w="9936"/>
            <w:shd w:fill="F2F2F2" w:val="clear" w:color="auto"/>
            <w:vAlign w:val="center"/>
          </w:tcPr>
          <w:p>
            <w:r/>
            <w:r>
              <w:rPr>
                <w:rFonts w:ascii="Consolas" w:hAnsi="Consolas"/>
                <w:sz w:val="17"/>
              </w:rPr>
              <w:t>HIGH-RISK ACTIVITY</w:t>
            </w:r>
          </w:p>
          <w:p>
            <w:r>
              <w:rPr>
                <w:rFonts w:ascii="Consolas" w:hAnsi="Consolas"/>
                <w:sz w:val="17"/>
              </w:rPr>
            </w:r>
          </w:p>
          <w:p>
            <w:r>
              <w:rPr>
                <w:rFonts w:ascii="Consolas" w:hAnsi="Consolas"/>
                <w:sz w:val="17"/>
              </w:rPr>
              <w:t>User: Dr. Yusuf</w:t>
            </w:r>
          </w:p>
          <w:p>
            <w:r>
              <w:rPr>
                <w:rFonts w:ascii="Consolas" w:hAnsi="Consolas"/>
                <w:sz w:val="17"/>
              </w:rPr>
              <w:t>Facility: FMC Abeokuta</w:t>
            </w:r>
          </w:p>
          <w:p>
            <w:r>
              <w:rPr>
                <w:rFonts w:ascii="Consolas" w:hAnsi="Consolas"/>
                <w:sz w:val="17"/>
              </w:rPr>
            </w:r>
          </w:p>
          <w:p>
            <w:r>
              <w:rPr>
                <w:rFonts w:ascii="Consolas" w:hAnsi="Consolas"/>
                <w:sz w:val="17"/>
              </w:rPr>
              <w:t>500 patient records requested.</w:t>
            </w:r>
          </w:p>
          <w:p>
            <w:r>
              <w:rPr>
                <w:rFonts w:ascii="Consolas" w:hAnsi="Consolas"/>
                <w:sz w:val="17"/>
              </w:rPr>
            </w:r>
          </w:p>
          <w:p>
            <w:r>
              <w:rPr>
                <w:rFonts w:ascii="Consolas" w:hAnsi="Consolas"/>
                <w:sz w:val="17"/>
              </w:rPr>
              <w:t>Risk: 94/100</w:t>
            </w:r>
          </w:p>
          <w:p>
            <w:r>
              <w:rPr>
                <w:rFonts w:ascii="Consolas" w:hAnsi="Consolas"/>
                <w:sz w:val="17"/>
              </w:rPr>
            </w:r>
          </w:p>
          <w:p>
            <w:r>
              <w:rPr>
                <w:rFonts w:ascii="Consolas" w:hAnsi="Consolas"/>
                <w:sz w:val="17"/>
              </w:rPr>
              <w:t>Action:</w:t>
            </w:r>
          </w:p>
          <w:p>
            <w:r>
              <w:rPr>
                <w:rFonts w:ascii="Consolas" w:hAnsi="Consolas"/>
                <w:sz w:val="17"/>
              </w:rPr>
              <w:t>ACCESS BLOCKED</w:t>
            </w:r>
          </w:p>
          <w:p>
            <w:r>
              <w:rPr>
                <w:rFonts w:ascii="Consolas" w:hAnsi="Consolas"/>
                <w:sz w:val="17"/>
              </w:rPr>
            </w:r>
          </w:p>
          <w:p>
            <w:r>
              <w:rPr>
                <w:rFonts w:ascii="Consolas" w:hAnsi="Consolas"/>
                <w:sz w:val="17"/>
              </w:rPr>
              <w:t>Security officer notified.</w:t>
            </w:r>
          </w:p>
        </w:tc>
      </w:tr>
    </w:tbl>
    <w:p>
      <w:pPr>
        <w:pStyle w:val="Heading3"/>
      </w:pPr>
      <w:r>
        <w:t>FR-19 — Federated Record Exchange</w:t>
      </w:r>
    </w:p>
    <w:p>
      <w:pPr/>
      <w:r>
        <w:t>The system shall support the concept of records remaining under the control of participating healthcare facilities while the secure exchange layer manages authorised discovery and access.</w:t>
      </w:r>
    </w:p>
    <w:p>
      <w:pPr/>
      <w:r>
        <w:t>For the hackathon prototype, this can be simulated using multiple hospital databases/services.</w:t>
      </w:r>
    </w:p>
    <w:tbl>
      <w:tblPr>
        <w:tblW w:type="auto" w:w="0"/>
        <w:jc w:val="center"/>
        <w:tblLook w:firstColumn="1" w:firstRow="1" w:lastColumn="0" w:lastRow="0" w:noHBand="0" w:noVBand="1" w:val="04A0"/>
      </w:tblPr>
      <w:tblGrid>
        <w:gridCol w:w="9936"/>
      </w:tblGrid>
      <w:tr>
        <w:tc>
          <w:tcPr>
            <w:tcW w:type="dxa" w:w="9936"/>
            <w:shd w:fill="F2F2F2" w:val="clear" w:color="auto"/>
            <w:vAlign w:val="center"/>
          </w:tcPr>
          <w:p>
            <w:r/>
            <w:r>
              <w:rPr>
                <w:rFonts w:ascii="Consolas" w:hAnsi="Consolas"/>
                <w:sz w:val="17"/>
              </w:rPr>
              <w:t>FMC Lagos DB</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w:t>
            </w:r>
          </w:p>
          <w:p>
            <w:r>
              <w:rPr>
                <w:rFonts w:ascii="Consolas" w:hAnsi="Consolas"/>
                <w:sz w:val="17"/>
              </w:rPr>
              <w:t>Secure Exchange Layer</w:t>
            </w:r>
          </w:p>
          <w:p>
            <w:r>
              <w:rPr>
                <w:rFonts w:ascii="Consolas" w:hAnsi="Consolas"/>
                <w:sz w:val="17"/>
              </w:rPr>
              <w:t xml:space="preserve">      ▲</w:t>
            </w:r>
          </w:p>
          <w:p>
            <w:r>
              <w:rPr>
                <w:rFonts w:ascii="Consolas" w:hAnsi="Consolas"/>
                <w:sz w:val="17"/>
              </w:rPr>
              <w:t xml:space="preserve">      │</w:t>
            </w:r>
          </w:p>
          <w:p>
            <w:r>
              <w:rPr>
                <w:rFonts w:ascii="Consolas" w:hAnsi="Consolas"/>
                <w:sz w:val="17"/>
              </w:rPr>
              <w:t>FMC Abuja DB</w:t>
            </w:r>
          </w:p>
        </w:tc>
      </w:tr>
    </w:tbl>
    <w:p>
      <w:pPr>
        <w:pStyle w:val="Heading3"/>
      </w:pPr>
      <w:r>
        <w:t>FR-20 — Security Dashboard</w:t>
      </w:r>
    </w:p>
    <w:p>
      <w:pPr/>
      <w:r>
        <w:t>Security officers/administrators shall have a dashboard showing:</w:t>
      </w:r>
    </w:p>
    <w:p>
      <w:pPr>
        <w:pStyle w:val="ListBullet"/>
      </w:pPr>
      <w:r>
        <w:t>Access activity</w:t>
      </w:r>
    </w:p>
    <w:p>
      <w:pPr>
        <w:pStyle w:val="ListBullet"/>
      </w:pPr>
      <w:r>
        <w:t>Suspicious activity</w:t>
      </w:r>
    </w:p>
    <w:p>
      <w:pPr>
        <w:pStyle w:val="ListBullet"/>
      </w:pPr>
      <w:r>
        <w:t>Risk scores</w:t>
      </w:r>
    </w:p>
    <w:p>
      <w:pPr>
        <w:pStyle w:val="ListBullet"/>
      </w:pPr>
      <w:r>
        <w:t>Blocked requests</w:t>
      </w:r>
    </w:p>
    <w:p>
      <w:pPr>
        <w:pStyle w:val="ListBullet"/>
      </w:pPr>
      <w:r>
        <w:t>Emergency accesses</w:t>
      </w:r>
    </w:p>
    <w:p>
      <w:pPr>
        <w:pStyle w:val="ListBullet"/>
      </w:pPr>
      <w:r>
        <w:t>Active alerts</w:t>
      </w:r>
    </w:p>
    <w:p>
      <w:pPr>
        <w:pStyle w:val="ListBullet"/>
      </w:pPr>
      <w:r>
        <w:t>Audit events</w:t>
      </w:r>
    </w:p>
    <w:p>
      <w:pPr>
        <w:pStyle w:val="Heading3"/>
      </w:pPr>
      <w:r>
        <w:t>FR-21 — Patient Access Dashboard</w:t>
      </w:r>
    </w:p>
    <w:p>
      <w:pPr/>
      <w:r>
        <w:t>Patients shall be able to view:</w:t>
      </w:r>
    </w:p>
    <w:p>
      <w:pPr>
        <w:pStyle w:val="ListBullet"/>
      </w:pPr>
      <w:r>
        <w:t>Their available record summary</w:t>
      </w:r>
    </w:p>
    <w:p>
      <w:pPr>
        <w:pStyle w:val="ListBullet"/>
      </w:pPr>
      <w:r>
        <w:t>Access history</w:t>
      </w:r>
    </w:p>
    <w:p>
      <w:pPr>
        <w:pStyle w:val="ListBullet"/>
      </w:pPr>
      <w:r>
        <w:t>Consent status</w:t>
      </w:r>
    </w:p>
    <w:p>
      <w:pPr>
        <w:pStyle w:val="ListBullet"/>
      </w:pPr>
      <w:r>
        <w:t>Recent security events concerning their record</w:t>
      </w:r>
    </w:p>
    <w:p>
      <w:pPr>
        <w:pStyle w:val="Heading3"/>
      </w:pPr>
      <w:r>
        <w:t>FR-22 — Synthetic Data Generation</w:t>
      </w:r>
    </w:p>
    <w:p>
      <w:pPr/>
      <w:r>
        <w:t>The prototype shall provide or use a controlled synthetic dataset representing:</w:t>
      </w:r>
    </w:p>
    <w:p>
      <w:pPr>
        <w:pStyle w:val="ListBullet"/>
      </w:pPr>
      <w:r>
        <w:t>Patients</w:t>
      </w:r>
    </w:p>
    <w:p>
      <w:pPr>
        <w:pStyle w:val="ListBullet"/>
      </w:pPr>
      <w:r>
        <w:t>Healthcare workers</w:t>
      </w:r>
    </w:p>
    <w:p>
      <w:pPr>
        <w:pStyle w:val="ListBullet"/>
      </w:pPr>
      <w:r>
        <w:t>Hospitals</w:t>
      </w:r>
    </w:p>
    <w:p>
      <w:pPr>
        <w:pStyle w:val="ListBullet"/>
      </w:pPr>
      <w:r>
        <w:t>Medical records</w:t>
      </w:r>
    </w:p>
    <w:p>
      <w:pPr>
        <w:pStyle w:val="ListBullet"/>
      </w:pPr>
      <w:r>
        <w:t>Access events</w:t>
      </w:r>
    </w:p>
    <w:p>
      <w:pPr>
        <w:pStyle w:val="ListBullet"/>
      </w:pPr>
      <w:r>
        <w:t>Normal behaviour</w:t>
      </w:r>
    </w:p>
    <w:p>
      <w:pPr>
        <w:pStyle w:val="ListBullet"/>
      </w:pPr>
      <w:r>
        <w:t>Suspicious behaviour</w:t>
      </w:r>
    </w:p>
    <w:p>
      <w:pPr/>
      <w:r>
        <w:t>This allows the system to be evaluated without real personal data, as required by the challenge.</w:t>
      </w:r>
    </w:p>
    <w:p>
      <w:pPr>
        <w:pStyle w:val="Heading2"/>
      </w:pPr>
      <w:r>
        <w:t>19.2 Non-Functional Requirements</w:t>
      </w:r>
    </w:p>
    <w:p>
      <w:pPr/>
      <w:r>
        <w:t xml:space="preserve">These are arguably </w:t>
      </w:r>
      <w:r>
        <w:rPr>
          <w:b/>
        </w:rPr>
        <w:t>more important for the hackathon architecture</w:t>
      </w:r>
      <w:r>
        <w:t>, because healthcare security cannot be evaluated only by whether buttons work.</w:t>
      </w:r>
    </w:p>
    <w:p>
      <w:pPr>
        <w:pStyle w:val="Heading3"/>
      </w:pPr>
      <w:r>
        <w:t>NFR-01 — Security</w:t>
      </w:r>
    </w:p>
    <w:p>
      <w:pPr/>
      <w:r>
        <w:t>The system shall protect patient information against unauthorised access, modification and disclosure.</w:t>
      </w:r>
    </w:p>
    <w:p>
      <w:pPr/>
      <w:r>
        <w:t>Security mechanisms should include:</w:t>
      </w:r>
    </w:p>
    <w:p>
      <w:pPr>
        <w:pStyle w:val="ListBullet"/>
      </w:pPr>
      <w:r>
        <w:t>Strong authentication</w:t>
      </w:r>
    </w:p>
    <w:p>
      <w:pPr>
        <w:pStyle w:val="ListBullet"/>
      </w:pPr>
      <w:r>
        <w:t>Authorisation</w:t>
      </w:r>
    </w:p>
    <w:p>
      <w:pPr>
        <w:pStyle w:val="ListBullet"/>
      </w:pPr>
      <w:r>
        <w:t>Encryption</w:t>
      </w:r>
    </w:p>
    <w:p>
      <w:pPr>
        <w:pStyle w:val="ListBullet"/>
      </w:pPr>
      <w:r>
        <w:t>Secure sessions</w:t>
      </w:r>
    </w:p>
    <w:p>
      <w:pPr>
        <w:pStyle w:val="ListBullet"/>
      </w:pPr>
      <w:r>
        <w:t>Audit logging</w:t>
      </w:r>
    </w:p>
    <w:p>
      <w:pPr>
        <w:pStyle w:val="ListBullet"/>
      </w:pPr>
      <w:r>
        <w:t>Least privilege</w:t>
      </w:r>
    </w:p>
    <w:p>
      <w:pPr>
        <w:pStyle w:val="ListBullet"/>
      </w:pPr>
      <w:r>
        <w:t>Input validation</w:t>
      </w:r>
    </w:p>
    <w:p>
      <w:pPr>
        <w:pStyle w:val="ListBullet"/>
      </w:pPr>
      <w:r>
        <w:t>Secure API communication</w:t>
      </w:r>
    </w:p>
    <w:p>
      <w:pPr>
        <w:pStyle w:val="Heading3"/>
      </w:pPr>
      <w:r>
        <w:t>NFR-02 — Privacy</w:t>
      </w:r>
    </w:p>
    <w:p>
      <w:pPr/>
      <w:r>
        <w:t xml:space="preserve">The system shall follow the principle of </w:t>
      </w:r>
      <w:r>
        <w:rPr>
          <w:b/>
        </w:rPr>
        <w:t>minimum necessary access</w:t>
      </w:r>
      <w:r>
        <w:t>.</w:t>
      </w:r>
    </w:p>
    <w:p>
      <w:pPr/>
      <w:r>
        <w:t>A user should receive only the information necessary for the approved purpose.</w:t>
      </w:r>
    </w:p>
    <w:p>
      <w:pPr/>
      <w:r>
        <w:t>The prototype shall use synthetic, simulated or properly anonymised data and shall not use real patient information.</w:t>
      </w:r>
    </w:p>
    <w:p>
      <w:pPr>
        <w:pStyle w:val="Heading3"/>
      </w:pPr>
      <w:r>
        <w:t>NFR-03 — Availability</w:t>
      </w:r>
    </w:p>
    <w:p>
      <w:pPr/>
      <w:r>
        <w:t>The access-control layer should remain available when healthcare workers need legitimate access.</w:t>
      </w:r>
    </w:p>
    <w:p>
      <w:pPr/>
      <w:r>
        <w:t>The prototype should demonstrate graceful handling of:</w:t>
      </w:r>
    </w:p>
    <w:p>
      <w:pPr>
        <w:pStyle w:val="ListBullet"/>
      </w:pPr>
      <w:r>
        <w:t>Service failures</w:t>
      </w:r>
    </w:p>
    <w:p>
      <w:pPr>
        <w:pStyle w:val="ListBullet"/>
      </w:pPr>
      <w:r>
        <w:t>Database failures</w:t>
      </w:r>
    </w:p>
    <w:p>
      <w:pPr>
        <w:pStyle w:val="ListBullet"/>
      </w:pPr>
      <w:r>
        <w:t>Network interruptions</w:t>
      </w:r>
    </w:p>
    <w:p>
      <w:pPr>
        <w:pStyle w:val="ListBullet"/>
      </w:pPr>
      <w:r>
        <w:t>Authentication-service failures</w:t>
      </w:r>
    </w:p>
    <w:p>
      <w:pPr/>
      <w:r>
        <w:t>For a production system, availability would require redundancy and disaster-recovery mechanisms; those need not all be implemented in the hackathon MVP.</w:t>
      </w:r>
    </w:p>
    <w:p>
      <w:pPr>
        <w:pStyle w:val="Heading3"/>
      </w:pPr>
      <w:r>
        <w:t>NFR-04 — Performance</w:t>
      </w:r>
    </w:p>
    <w:p>
      <w:pPr/>
      <w:r>
        <w:t>Normal access decisions should be processed quickly enough not to obstruct clinical workflows.</w:t>
      </w:r>
    </w:p>
    <w:p>
      <w:pPr/>
      <w:r>
        <w:t>A reasonable prototype target would be:</w:t>
      </w:r>
    </w:p>
    <w:p>
      <w:pPr/>
      <w:r>
        <w:rPr>
          <w:i/>
        </w:rPr>
        <w:t>95% of normal access decisions completed within 1 second, excluding network/database delays outside the decision engine.</w:t>
      </w:r>
    </w:p>
    <w:p>
      <w:pPr/>
      <w:r>
        <w:t>This should be labelled as a project target and validated experimentally.</w:t>
      </w:r>
    </w:p>
    <w:p>
      <w:pPr>
        <w:pStyle w:val="Heading3"/>
      </w:pPr>
      <w:r>
        <w:t>NFR-05 — Scalability</w:t>
      </w:r>
    </w:p>
    <w:p>
      <w:pPr/>
      <w:r>
        <w:t>The architecture shall support the addition of multiple healthcare facilities without requiring the entire system to be redesigned.</w:t>
      </w:r>
    </w:p>
    <w:p>
      <w:pPr/>
      <w:r>
        <w:t>The design should conceptually accommodate:</w:t>
      </w:r>
    </w:p>
    <w:tbl>
      <w:tblPr>
        <w:tblW w:type="auto" w:w="0"/>
        <w:jc w:val="center"/>
        <w:tblLook w:firstColumn="1" w:firstRow="1" w:lastColumn="0" w:lastRow="0" w:noHBand="0" w:noVBand="1" w:val="04A0"/>
      </w:tblPr>
      <w:tblGrid>
        <w:gridCol w:w="9936"/>
      </w:tblGrid>
      <w:tr>
        <w:tc>
          <w:tcPr>
            <w:tcW w:type="dxa" w:w="9936"/>
            <w:shd w:fill="F2F2F2" w:val="clear" w:color="auto"/>
            <w:vAlign w:val="center"/>
          </w:tcPr>
          <w:p>
            <w:r/>
            <w:r>
              <w:rPr>
                <w:rFonts w:ascii="Consolas" w:hAnsi="Consolas"/>
                <w:sz w:val="17"/>
              </w:rPr>
              <w:t>1 FMC</w:t>
            </w:r>
          </w:p>
          <w:p>
            <w:r>
              <w:rPr>
                <w:rFonts w:ascii="Consolas" w:hAnsi="Consolas"/>
                <w:sz w:val="17"/>
              </w:rPr>
              <w:t xml:space="preserve"> ↓</w:t>
            </w:r>
          </w:p>
          <w:p>
            <w:r>
              <w:rPr>
                <w:rFonts w:ascii="Consolas" w:hAnsi="Consolas"/>
                <w:sz w:val="17"/>
              </w:rPr>
              <w:t>5 FMCs</w:t>
            </w:r>
          </w:p>
          <w:p>
            <w:r>
              <w:rPr>
                <w:rFonts w:ascii="Consolas" w:hAnsi="Consolas"/>
                <w:sz w:val="17"/>
              </w:rPr>
              <w:t xml:space="preserve"> ↓</w:t>
            </w:r>
          </w:p>
          <w:p>
            <w:r>
              <w:rPr>
                <w:rFonts w:ascii="Consolas" w:hAnsi="Consolas"/>
                <w:sz w:val="17"/>
              </w:rPr>
              <w:t>24 FMCs</w:t>
            </w:r>
          </w:p>
          <w:p>
            <w:r>
              <w:rPr>
                <w:rFonts w:ascii="Consolas" w:hAnsi="Consolas"/>
                <w:sz w:val="17"/>
              </w:rPr>
              <w:t xml:space="preserve"> ↓</w:t>
            </w:r>
          </w:p>
          <w:p>
            <w:r>
              <w:rPr>
                <w:rFonts w:ascii="Consolas" w:hAnsi="Consolas"/>
                <w:sz w:val="17"/>
              </w:rPr>
              <w:t>Multiple hospitals</w:t>
            </w:r>
          </w:p>
          <w:p>
            <w:r>
              <w:rPr>
                <w:rFonts w:ascii="Consolas" w:hAnsi="Consolas"/>
                <w:sz w:val="17"/>
              </w:rPr>
              <w:t xml:space="preserve"> ↓</w:t>
            </w:r>
          </w:p>
          <w:p>
            <w:r>
              <w:rPr>
                <w:rFonts w:ascii="Consolas" w:hAnsi="Consolas"/>
                <w:sz w:val="17"/>
              </w:rPr>
              <w:t>National health ecosystem</w:t>
            </w:r>
          </w:p>
        </w:tc>
      </w:tr>
    </w:tbl>
    <w:p>
      <w:pPr/>
      <w:r>
        <w:t>The prototype itself does not need to deploy across all Nigerian hospitals.</w:t>
      </w:r>
    </w:p>
    <w:p>
      <w:pPr>
        <w:pStyle w:val="Heading3"/>
      </w:pPr>
      <w:r>
        <w:t>NFR-06 — Interoperability</w:t>
      </w:r>
    </w:p>
    <w:p>
      <w:pPr/>
      <w:r>
        <w:t>The system should expose well-defined APIs for exchanging patient-record metadata and authorised clinical information.</w:t>
      </w:r>
    </w:p>
    <w:p>
      <w:pPr/>
      <w:r>
        <w:t>The architecture should avoid tightly coupling every hospital directly to every other hospital.</w:t>
      </w:r>
    </w:p>
    <w:p>
      <w:pPr/>
      <w:r>
        <w:t>Instead:</w:t>
      </w:r>
    </w:p>
    <w:tbl>
      <w:tblPr>
        <w:tblW w:type="auto" w:w="0"/>
        <w:jc w:val="center"/>
        <w:tblLook w:firstColumn="1" w:firstRow="1" w:lastColumn="0" w:lastRow="0" w:noHBand="0" w:noVBand="1" w:val="04A0"/>
      </w:tblPr>
      <w:tblGrid>
        <w:gridCol w:w="9936"/>
      </w:tblGrid>
      <w:tr>
        <w:tc>
          <w:tcPr>
            <w:tcW w:type="dxa" w:w="9936"/>
            <w:shd w:fill="F2F2F2" w:val="clear" w:color="auto"/>
            <w:vAlign w:val="center"/>
          </w:tcPr>
          <w:p>
            <w:r/>
            <w:r>
              <w:rPr>
                <w:rFonts w:ascii="Consolas" w:hAnsi="Consolas"/>
                <w:sz w:val="17"/>
              </w:rPr>
              <w:t>Hospital A ──┐</w:t>
            </w:r>
          </w:p>
          <w:p>
            <w:r>
              <w:rPr>
                <w:rFonts w:ascii="Consolas" w:hAnsi="Consolas"/>
                <w:sz w:val="17"/>
              </w:rPr>
              <w:t>Hospital B ──┤</w:t>
            </w:r>
          </w:p>
          <w:p>
            <w:r>
              <w:rPr>
                <w:rFonts w:ascii="Consolas" w:hAnsi="Consolas"/>
                <w:sz w:val="17"/>
              </w:rPr>
              <w:t>Hospital C ──┼── Secure Exchange Layer</w:t>
            </w:r>
          </w:p>
          <w:p>
            <w:r>
              <w:rPr>
                <w:rFonts w:ascii="Consolas" w:hAnsi="Consolas"/>
                <w:sz w:val="17"/>
              </w:rPr>
              <w:t>Hospital D ──┤</w:t>
            </w:r>
          </w:p>
          <w:p>
            <w:r>
              <w:rPr>
                <w:rFonts w:ascii="Consolas" w:hAnsi="Consolas"/>
                <w:sz w:val="17"/>
              </w:rPr>
              <w:t>Hospital E ──┘</w:t>
            </w:r>
          </w:p>
        </w:tc>
      </w:tr>
    </w:tbl>
    <w:p>
      <w:pPr>
        <w:pStyle w:val="Heading3"/>
      </w:pPr>
      <w:r>
        <w:t>NFR-07 — Reliability</w:t>
      </w:r>
    </w:p>
    <w:p>
      <w:pPr/>
      <w:r>
        <w:t>The system should produce consistent access decisions for identical inputs.</w:t>
      </w:r>
    </w:p>
    <w:p>
      <w:pPr/>
      <w:r>
        <w:t>Access decisions should not randomly change because the same request was processed twice under the same conditions.</w:t>
      </w:r>
    </w:p>
    <w:p>
      <w:pPr>
        <w:pStyle w:val="Heading3"/>
      </w:pPr>
      <w:r>
        <w:t>NFR-08 — Explainability</w:t>
      </w:r>
    </w:p>
    <w:p>
      <w:pPr/>
      <w:r>
        <w:t>Whenever the risk engine blocks or challenges access, it should provide understandable reasons.</w:t>
      </w:r>
    </w:p>
    <w:p>
      <w:pPr/>
      <w:r>
        <w:t>Instead of:</w:t>
      </w:r>
    </w:p>
    <w:p>
      <w:pPr/>
      <w:r>
        <w:rPr>
          <w:i/>
        </w:rPr>
        <w:t>Risk = 91</w:t>
      </w:r>
    </w:p>
    <w:p>
      <w:pPr/>
      <w:r>
        <w:t>the system should show:</w:t>
      </w:r>
    </w:p>
    <w:tbl>
      <w:tblPr>
        <w:tblW w:type="auto" w:w="0"/>
        <w:jc w:val="center"/>
        <w:tblLook w:firstColumn="1" w:firstRow="1" w:lastColumn="0" w:lastRow="0" w:noHBand="0" w:noVBand="1" w:val="04A0"/>
      </w:tblPr>
      <w:tblGrid>
        <w:gridCol w:w="9936"/>
      </w:tblGrid>
      <w:tr>
        <w:tc>
          <w:tcPr>
            <w:tcW w:type="dxa" w:w="9936"/>
            <w:shd w:fill="F2F2F2" w:val="clear" w:color="auto"/>
            <w:vAlign w:val="center"/>
          </w:tcPr>
          <w:p>
            <w:r/>
            <w:r>
              <w:rPr>
                <w:rFonts w:ascii="Consolas" w:hAnsi="Consolas"/>
                <w:sz w:val="17"/>
              </w:rPr>
              <w:t>Risk: 91/100</w:t>
            </w:r>
          </w:p>
          <w:p>
            <w:r>
              <w:rPr>
                <w:rFonts w:ascii="Consolas" w:hAnsi="Consolas"/>
                <w:sz w:val="17"/>
              </w:rPr>
            </w:r>
          </w:p>
          <w:p>
            <w:r>
              <w:rPr>
                <w:rFonts w:ascii="Consolas" w:hAnsi="Consolas"/>
                <w:sz w:val="17"/>
              </w:rPr>
              <w:t>Contributing factors:</w:t>
            </w:r>
          </w:p>
          <w:p>
            <w:r>
              <w:rPr>
                <w:rFonts w:ascii="Consolas" w:hAnsi="Consolas"/>
                <w:sz w:val="17"/>
              </w:rPr>
              <w:t>• 9× normal access volume</w:t>
            </w:r>
          </w:p>
          <w:p>
            <w:r>
              <w:rPr>
                <w:rFonts w:ascii="Consolas" w:hAnsi="Consolas"/>
                <w:sz w:val="17"/>
              </w:rPr>
              <w:t>• Unusual access time</w:t>
            </w:r>
          </w:p>
          <w:p>
            <w:r>
              <w:rPr>
                <w:rFonts w:ascii="Consolas" w:hAnsi="Consolas"/>
                <w:sz w:val="17"/>
              </w:rPr>
              <w:t>• No patient relationship</w:t>
            </w:r>
          </w:p>
          <w:p>
            <w:r>
              <w:rPr>
                <w:rFonts w:ascii="Consolas" w:hAnsi="Consolas"/>
                <w:sz w:val="17"/>
              </w:rPr>
              <w:t>• New device</w:t>
            </w:r>
          </w:p>
        </w:tc>
      </w:tr>
    </w:tbl>
    <w:p>
      <w:pPr/>
      <w:r>
        <w:t>This is especially important when AI/ML influences security decisions.</w:t>
      </w:r>
    </w:p>
    <w:p>
      <w:pPr>
        <w:pStyle w:val="Heading3"/>
      </w:pPr>
      <w:r>
        <w:t>NFR-09 — Auditability</w:t>
      </w:r>
    </w:p>
    <w:p>
      <w:pPr/>
      <w:r>
        <w:t>Security events shall be traceable from initiation to outcome.</w:t>
      </w:r>
    </w:p>
    <w:p>
      <w:pPr/>
      <w:r>
        <w:t>An investigator should be able to answer:</w:t>
      </w:r>
    </w:p>
    <w:tbl>
      <w:tblPr>
        <w:tblW w:type="auto" w:w="0"/>
        <w:jc w:val="center"/>
        <w:tblLook w:firstColumn="1" w:firstRow="1" w:lastColumn="0" w:lastRow="0" w:noHBand="0" w:noVBand="1" w:val="04A0"/>
      </w:tblPr>
      <w:tblGrid>
        <w:gridCol w:w="9936"/>
      </w:tblGrid>
      <w:tr>
        <w:tc>
          <w:tcPr>
            <w:tcW w:type="dxa" w:w="9936"/>
            <w:shd w:fill="F2F2F2" w:val="clear" w:color="auto"/>
            <w:vAlign w:val="center"/>
          </w:tcPr>
          <w:p>
            <w:r/>
            <w:r>
              <w:rPr>
                <w:rFonts w:ascii="Consolas" w:hAnsi="Consolas"/>
                <w:sz w:val="17"/>
              </w:rPr>
              <w:t>WHO?</w:t>
            </w:r>
          </w:p>
          <w:p>
            <w:r>
              <w:rPr>
                <w:rFonts w:ascii="Consolas" w:hAnsi="Consolas"/>
                <w:sz w:val="17"/>
              </w:rPr>
              <w:t>WHAT?</w:t>
            </w:r>
          </w:p>
          <w:p>
            <w:r>
              <w:rPr>
                <w:rFonts w:ascii="Consolas" w:hAnsi="Consolas"/>
                <w:sz w:val="17"/>
              </w:rPr>
              <w:t>WHEN?</w:t>
            </w:r>
          </w:p>
          <w:p>
            <w:r>
              <w:rPr>
                <w:rFonts w:ascii="Consolas" w:hAnsi="Consolas"/>
                <w:sz w:val="17"/>
              </w:rPr>
              <w:t>WHERE?</w:t>
            </w:r>
          </w:p>
          <w:p>
            <w:r>
              <w:rPr>
                <w:rFonts w:ascii="Consolas" w:hAnsi="Consolas"/>
                <w:sz w:val="17"/>
              </w:rPr>
              <w:t>WHY?</w:t>
            </w:r>
          </w:p>
          <w:p>
            <w:r>
              <w:rPr>
                <w:rFonts w:ascii="Consolas" w:hAnsi="Consolas"/>
                <w:sz w:val="17"/>
              </w:rPr>
              <w:t>WHICH PATIENT?</w:t>
            </w:r>
          </w:p>
          <w:p>
            <w:r>
              <w:rPr>
                <w:rFonts w:ascii="Consolas" w:hAnsi="Consolas"/>
                <w:sz w:val="17"/>
              </w:rPr>
              <w:t>WHICH RECORD?</w:t>
            </w:r>
          </w:p>
          <w:p>
            <w:r>
              <w:rPr>
                <w:rFonts w:ascii="Consolas" w:hAnsi="Consolas"/>
                <w:sz w:val="17"/>
              </w:rPr>
              <w:t>WHAT DECISION?</w:t>
            </w:r>
          </w:p>
          <w:p>
            <w:r>
              <w:rPr>
                <w:rFonts w:ascii="Consolas" w:hAnsi="Consolas"/>
                <w:sz w:val="17"/>
              </w:rPr>
              <w:t>WHY?</w:t>
            </w:r>
          </w:p>
        </w:tc>
      </w:tr>
    </w:tbl>
    <w:p>
      <w:pPr>
        <w:pStyle w:val="Heading3"/>
      </w:pPr>
      <w:r>
        <w:t>NFR-10 — Usability</w:t>
      </w:r>
    </w:p>
    <w:p>
      <w:pPr/>
      <w:r>
        <w:t>The interface should be simple enough for healthcare workers to understand without extensive technical training.</w:t>
      </w:r>
    </w:p>
    <w:p>
      <w:pPr/>
      <w:r>
        <w:t>A doctor should not need to understand machine learning to request a patient record.</w:t>
      </w:r>
    </w:p>
    <w:p>
      <w:pPr>
        <w:pStyle w:val="Heading3"/>
      </w:pPr>
      <w:r>
        <w:t>NFR-11 — Maintainability</w:t>
      </w:r>
    </w:p>
    <w:p>
      <w:pPr/>
      <w:r>
        <w:t>The architecture should separate major components:</w:t>
      </w:r>
    </w:p>
    <w:tbl>
      <w:tblPr>
        <w:tblW w:type="auto" w:w="0"/>
        <w:jc w:val="center"/>
        <w:tblLook w:firstColumn="1" w:firstRow="1" w:lastColumn="0" w:lastRow="0" w:noHBand="0" w:noVBand="1" w:val="04A0"/>
      </w:tblPr>
      <w:tblGrid>
        <w:gridCol w:w="9936"/>
      </w:tblGrid>
      <w:tr>
        <w:tc>
          <w:tcPr>
            <w:tcW w:type="dxa" w:w="9936"/>
            <w:shd w:fill="F2F2F2" w:val="clear" w:color="auto"/>
            <w:vAlign w:val="center"/>
          </w:tcPr>
          <w:p>
            <w:r/>
            <w:r>
              <w:rPr>
                <w:rFonts w:ascii="Consolas" w:hAnsi="Consolas"/>
                <w:sz w:val="17"/>
              </w:rPr>
              <w:t>Authentication</w:t>
            </w:r>
          </w:p>
          <w:p>
            <w:r>
              <w:rPr>
                <w:rFonts w:ascii="Consolas" w:hAnsi="Consolas"/>
                <w:sz w:val="17"/>
              </w:rPr>
              <w:t xml:space="preserve">       │</w:t>
            </w:r>
          </w:p>
          <w:p>
            <w:r>
              <w:rPr>
                <w:rFonts w:ascii="Consolas" w:hAnsi="Consolas"/>
                <w:sz w:val="17"/>
              </w:rPr>
              <w:t>Access Control</w:t>
            </w:r>
          </w:p>
          <w:p>
            <w:r>
              <w:rPr>
                <w:rFonts w:ascii="Consolas" w:hAnsi="Consolas"/>
                <w:sz w:val="17"/>
              </w:rPr>
              <w:t xml:space="preserve">       │</w:t>
            </w:r>
          </w:p>
          <w:p>
            <w:r>
              <w:rPr>
                <w:rFonts w:ascii="Consolas" w:hAnsi="Consolas"/>
                <w:sz w:val="17"/>
              </w:rPr>
              <w:t>Consent</w:t>
            </w:r>
          </w:p>
          <w:p>
            <w:r>
              <w:rPr>
                <w:rFonts w:ascii="Consolas" w:hAnsi="Consolas"/>
                <w:sz w:val="17"/>
              </w:rPr>
              <w:t xml:space="preserve">       │</w:t>
            </w:r>
          </w:p>
          <w:p>
            <w:r>
              <w:rPr>
                <w:rFonts w:ascii="Consolas" w:hAnsi="Consolas"/>
                <w:sz w:val="17"/>
              </w:rPr>
              <w:t>Risk Engine</w:t>
            </w:r>
          </w:p>
          <w:p>
            <w:r>
              <w:rPr>
                <w:rFonts w:ascii="Consolas" w:hAnsi="Consolas"/>
                <w:sz w:val="17"/>
              </w:rPr>
              <w:t xml:space="preserve">       │</w:t>
            </w:r>
          </w:p>
          <w:p>
            <w:r>
              <w:rPr>
                <w:rFonts w:ascii="Consolas" w:hAnsi="Consolas"/>
                <w:sz w:val="17"/>
              </w:rPr>
              <w:t>Record Exchange</w:t>
            </w:r>
          </w:p>
          <w:p>
            <w:r>
              <w:rPr>
                <w:rFonts w:ascii="Consolas" w:hAnsi="Consolas"/>
                <w:sz w:val="17"/>
              </w:rPr>
              <w:t xml:space="preserve">       │</w:t>
            </w:r>
          </w:p>
          <w:p>
            <w:r>
              <w:rPr>
                <w:rFonts w:ascii="Consolas" w:hAnsi="Consolas"/>
                <w:sz w:val="17"/>
              </w:rPr>
              <w:t>Audit</w:t>
            </w:r>
          </w:p>
        </w:tc>
      </w:tr>
    </w:tbl>
    <w:p>
      <w:pPr/>
      <w:r>
        <w:t>This allows individual components to be modified without rewriting the entire platform.</w:t>
      </w:r>
    </w:p>
    <w:p>
      <w:pPr>
        <w:pStyle w:val="Heading3"/>
      </w:pPr>
      <w:r>
        <w:t>NFR-12 — Extensibility</w:t>
      </w:r>
    </w:p>
    <w:p>
      <w:pPr/>
      <w:r>
        <w:t>The system should allow additional:</w:t>
      </w:r>
    </w:p>
    <w:p>
      <w:pPr>
        <w:pStyle w:val="ListBullet"/>
      </w:pPr>
      <w:r>
        <w:t>Hospitals</w:t>
      </w:r>
    </w:p>
    <w:p>
      <w:pPr>
        <w:pStyle w:val="ListBullet"/>
      </w:pPr>
      <w:r>
        <w:t>Healthcare roles</w:t>
      </w:r>
    </w:p>
    <w:p>
      <w:pPr>
        <w:pStyle w:val="ListBullet"/>
      </w:pPr>
      <w:r>
        <w:t>Record types</w:t>
      </w:r>
    </w:p>
    <w:p>
      <w:pPr>
        <w:pStyle w:val="ListBullet"/>
      </w:pPr>
      <w:r>
        <w:t>Access policies</w:t>
      </w:r>
    </w:p>
    <w:p>
      <w:pPr>
        <w:pStyle w:val="ListBullet"/>
      </w:pPr>
      <w:r>
        <w:t>Risk indicators</w:t>
      </w:r>
    </w:p>
    <w:p>
      <w:pPr>
        <w:pStyle w:val="ListBullet"/>
      </w:pPr>
      <w:r>
        <w:t>Security rules</w:t>
      </w:r>
    </w:p>
    <w:p>
      <w:pPr>
        <w:pStyle w:val="ListBullet"/>
      </w:pPr>
      <w:r>
        <w:t>AI models</w:t>
      </w:r>
    </w:p>
    <w:p>
      <w:pPr/>
      <w:r>
        <w:t>to be added without major architectural changes.</w:t>
      </w:r>
    </w:p>
    <w:p>
      <w:pPr>
        <w:pStyle w:val="Heading3"/>
      </w:pPr>
      <w:r>
        <w:t>NFR-13 — Data Integrity</w:t>
      </w:r>
    </w:p>
    <w:p>
      <w:pPr/>
      <w:r>
        <w:t>Patient records and audit records must not be silently altered.</w:t>
      </w:r>
    </w:p>
    <w:p>
      <w:pPr/>
      <w:r>
        <w:t>The system should detect unauthorised or unexpected modification and preserve sufficient history to investigate changes.</w:t>
      </w:r>
    </w:p>
    <w:p>
      <w:pPr>
        <w:pStyle w:val="Heading3"/>
      </w:pPr>
      <w:r>
        <w:t>NFR-14 — Availability of Emergency Access</w:t>
      </w:r>
    </w:p>
    <w:p>
      <w:pPr/>
      <w:r>
        <w:t>Emergency access should remain possible even when normal consent workflows cannot be completed, while still enforcing justification, temporary scope and auditability.</w:t>
      </w:r>
    </w:p>
    <w:p>
      <w:pPr/>
      <w:r>
        <w:t>This requirement must be balanced against security controls.</w:t>
      </w:r>
    </w:p>
    <w:p>
      <w:pPr>
        <w:pStyle w:val="Heading3"/>
      </w:pPr>
      <w:r>
        <w:t>NFR-15 — Observability</w:t>
      </w:r>
    </w:p>
    <w:p>
      <w:pPr/>
      <w:r>
        <w:t>The system should provide sufficient monitoring information to identify:</w:t>
      </w:r>
    </w:p>
    <w:p>
      <w:pPr>
        <w:pStyle w:val="ListBullet"/>
      </w:pPr>
      <w:r>
        <w:t>Failed requests</w:t>
      </w:r>
    </w:p>
    <w:p>
      <w:pPr>
        <w:pStyle w:val="ListBullet"/>
      </w:pPr>
      <w:r>
        <w:t>API failures</w:t>
      </w:r>
    </w:p>
    <w:p>
      <w:pPr>
        <w:pStyle w:val="ListBullet"/>
      </w:pPr>
      <w:r>
        <w:t>Authentication failures</w:t>
      </w:r>
    </w:p>
    <w:p>
      <w:pPr>
        <w:pStyle w:val="ListBullet"/>
      </w:pPr>
      <w:r>
        <w:t>High-risk activity</w:t>
      </w:r>
    </w:p>
    <w:p>
      <w:pPr>
        <w:pStyle w:val="ListBullet"/>
      </w:pPr>
      <w:r>
        <w:t>System errors</w:t>
      </w:r>
    </w:p>
    <w:p>
      <w:pPr>
        <w:pStyle w:val="ListBullet"/>
      </w:pPr>
      <w:r>
        <w:t>Performance degradation</w:t>
      </w:r>
    </w:p>
    <w:p>
      <w:pPr>
        <w:pStyle w:val="Heading3"/>
      </w:pPr>
      <w:r>
        <w:t>NFR-16 — Data Minimisation</w:t>
      </w:r>
    </w:p>
    <w:p>
      <w:pPr/>
      <w:r>
        <w:t>The system should avoid collecting or exposing information that is not required for the specific healthcare or security function.</w:t>
      </w:r>
    </w:p>
    <w:p>
      <w:pPr>
        <w:pStyle w:val="Heading3"/>
      </w:pPr>
      <w:r>
        <w:t>NFR-17 — Compatibility</w:t>
      </w:r>
    </w:p>
    <w:p>
      <w:pPr/>
      <w:r>
        <w:t>The prototype should run using commonly available development environments and open-source/free tools where possible.</w:t>
      </w:r>
    </w:p>
    <w:p>
      <w:pPr/>
      <w:r>
        <w:t>This aligns with the challenge's statement that the solutions can be developed on a normal laptop using free/open-source tools and that paid tools receive no extra marks.</w:t>
      </w:r>
    </w:p>
    <w:p>
      <w:pPr>
        <w:pStyle w:val="Heading3"/>
      </w:pPr>
      <w:r>
        <w:t>NFR-18 — Testability</w:t>
      </w:r>
    </w:p>
    <w:p>
      <w:pPr/>
      <w:r>
        <w:t>The system should support controlled testing using synthetic scenarios.</w:t>
      </w:r>
    </w:p>
    <w:p>
      <w:pPr/>
      <w:r>
        <w:t>We should be able to generate:</w:t>
      </w:r>
    </w:p>
    <w:tbl>
      <w:tblPr>
        <w:tblW w:type="auto" w:w="0"/>
        <w:jc w:val="center"/>
        <w:tblLook w:firstColumn="1" w:firstRow="1" w:lastColumn="0" w:lastRow="0" w:noHBand="0" w:noVBand="1" w:val="04A0"/>
      </w:tblPr>
      <w:tblGrid>
        <w:gridCol w:w="9936"/>
      </w:tblGrid>
      <w:tr>
        <w:tc>
          <w:tcPr>
            <w:tcW w:type="dxa" w:w="9936"/>
            <w:shd w:fill="F2F2F2" w:val="clear" w:color="auto"/>
            <w:vAlign w:val="center"/>
          </w:tcPr>
          <w:p>
            <w:r/>
            <w:r>
              <w:rPr>
                <w:rFonts w:ascii="Consolas" w:hAnsi="Consolas"/>
                <w:sz w:val="17"/>
              </w:rPr>
              <w:t>Normal access</w:t>
            </w:r>
          </w:p>
          <w:p>
            <w:r>
              <w:rPr>
                <w:rFonts w:ascii="Consolas" w:hAnsi="Consolas"/>
                <w:sz w:val="17"/>
              </w:rPr>
              <w:t>Suspicious access</w:t>
            </w:r>
          </w:p>
          <w:p>
            <w:r>
              <w:rPr>
                <w:rFonts w:ascii="Consolas" w:hAnsi="Consolas"/>
                <w:sz w:val="17"/>
              </w:rPr>
              <w:t>Compromised account</w:t>
            </w:r>
          </w:p>
          <w:p>
            <w:r>
              <w:rPr>
                <w:rFonts w:ascii="Consolas" w:hAnsi="Consolas"/>
                <w:sz w:val="17"/>
              </w:rPr>
              <w:t>Insider misuse</w:t>
            </w:r>
          </w:p>
          <w:p>
            <w:r>
              <w:rPr>
                <w:rFonts w:ascii="Consolas" w:hAnsi="Consolas"/>
                <w:sz w:val="17"/>
              </w:rPr>
              <w:t>Mass record access</w:t>
            </w:r>
          </w:p>
          <w:p>
            <w:r>
              <w:rPr>
                <w:rFonts w:ascii="Consolas" w:hAnsi="Consolas"/>
                <w:sz w:val="17"/>
              </w:rPr>
              <w:t>Emergency access</w:t>
            </w:r>
          </w:p>
          <w:p>
            <w:r>
              <w:rPr>
                <w:rFonts w:ascii="Consolas" w:hAnsi="Consolas"/>
                <w:sz w:val="17"/>
              </w:rPr>
              <w:t>Unauthorised access</w:t>
            </w:r>
          </w:p>
        </w:tc>
      </w:tr>
    </w:tbl>
    <w:p>
      <w:pPr/>
      <w:r>
        <w:t>and measure the system's response.</w:t>
      </w:r>
    </w:p>
    <w:p>
      <w:pPr>
        <w:pStyle w:val="Heading2"/>
      </w:pPr>
      <w:r>
        <w:t>19.3 Requirements We Should Prioritise for the Hackathon</w:t>
      </w:r>
    </w:p>
    <w:p>
      <w:pPr/>
      <w:r>
        <w:t xml:space="preserve">We </w:t>
      </w:r>
      <w:r>
        <w:rPr>
          <w:b/>
        </w:rPr>
        <w:t>should not implement all 40+ requirements at equal depth</w:t>
      </w:r>
      <w:r>
        <w:t>. They are divided into three levels.</w:t>
      </w:r>
    </w:p>
    <w:p>
      <w:pPr>
        <w:pStyle w:val="Heading3"/>
      </w:pPr>
      <w:r>
        <w:t>Must Have</w:t>
      </w:r>
    </w:p>
    <w:p>
      <w:pPr/>
      <w:r>
        <w:t>These requirements are essential to a Track C demonstration: authenticate, discover, decide, block, break-glass, audit and alert.</w:t>
      </w:r>
    </w:p>
    <w:tbl>
      <w:tblPr>
        <w:tblStyle w:val="TableGrid"/>
        <w:tblW w:type="auto" w:w="0"/>
        <w:tblLook w:firstColumn="1" w:firstRow="1" w:lastColumn="0" w:lastRow="0" w:noHBand="0" w:noVBand="1" w:val="04A0"/>
      </w:tblPr>
      <w:tblGrid>
        <w:gridCol w:w="4968"/>
        <w:gridCol w:w="4968"/>
      </w:tblGrid>
      <w:tr>
        <w:tc>
          <w:tcPr>
            <w:tcW w:type="dxa" w:w="4968"/>
            <w:shd w:fill="365F91" w:val="clear" w:color="auto"/>
          </w:tcPr>
          <w:p>
            <w:r/>
            <w:r>
              <w:rPr>
                <w:b/>
                <w:color w:val="FFFFFF"/>
              </w:rPr>
              <w:t>ID</w:t>
            </w:r>
          </w:p>
        </w:tc>
        <w:tc>
          <w:tcPr>
            <w:tcW w:type="dxa" w:w="4968"/>
            <w:shd w:fill="365F91" w:val="clear" w:color="auto"/>
          </w:tcPr>
          <w:p>
            <w:r/>
            <w:r>
              <w:rPr>
                <w:b/>
                <w:color w:val="FFFFFF"/>
              </w:rPr>
              <w:t>Requirement</w:t>
            </w:r>
          </w:p>
        </w:tc>
      </w:tr>
      <w:tr>
        <w:tc>
          <w:tcPr>
            <w:tcW w:type="dxa" w:w="4968"/>
          </w:tcPr>
          <w:p>
            <w:r/>
            <w:r>
              <w:t>FR-01</w:t>
            </w:r>
          </w:p>
        </w:tc>
        <w:tc>
          <w:tcPr>
            <w:tcW w:type="dxa" w:w="4968"/>
          </w:tcPr>
          <w:p>
            <w:r/>
            <w:r>
              <w:t>Authentication</w:t>
            </w:r>
          </w:p>
        </w:tc>
      </w:tr>
      <w:tr>
        <w:tc>
          <w:tcPr>
            <w:tcW w:type="dxa" w:w="4968"/>
            <w:shd w:fill="F2F2F2" w:val="clear" w:color="auto"/>
          </w:tcPr>
          <w:p>
            <w:r/>
            <w:r>
              <w:t>FR-02</w:t>
            </w:r>
          </w:p>
        </w:tc>
        <w:tc>
          <w:tcPr>
            <w:tcW w:type="dxa" w:w="4968"/>
            <w:shd w:fill="F2F2F2" w:val="clear" w:color="auto"/>
          </w:tcPr>
          <w:p>
            <w:r/>
            <w:r>
              <w:t>Role/attribute management</w:t>
            </w:r>
          </w:p>
        </w:tc>
      </w:tr>
      <w:tr>
        <w:tc>
          <w:tcPr>
            <w:tcW w:type="dxa" w:w="4968"/>
          </w:tcPr>
          <w:p>
            <w:r/>
            <w:r>
              <w:t>FR-03</w:t>
            </w:r>
          </w:p>
        </w:tc>
        <w:tc>
          <w:tcPr>
            <w:tcW w:type="dxa" w:w="4968"/>
          </w:tcPr>
          <w:p>
            <w:r/>
            <w:r>
              <w:t>Patient identity</w:t>
            </w:r>
          </w:p>
        </w:tc>
      </w:tr>
      <w:tr>
        <w:tc>
          <w:tcPr>
            <w:tcW w:type="dxa" w:w="4968"/>
            <w:shd w:fill="F2F2F2" w:val="clear" w:color="auto"/>
          </w:tcPr>
          <w:p>
            <w:r/>
            <w:r>
              <w:t>FR-04</w:t>
            </w:r>
          </w:p>
        </w:tc>
        <w:tc>
          <w:tcPr>
            <w:tcW w:type="dxa" w:w="4968"/>
            <w:shd w:fill="F2F2F2" w:val="clear" w:color="auto"/>
          </w:tcPr>
          <w:p>
            <w:r/>
            <w:r>
              <w:t>Record discovery</w:t>
            </w:r>
          </w:p>
        </w:tc>
      </w:tr>
      <w:tr>
        <w:tc>
          <w:tcPr>
            <w:tcW w:type="dxa" w:w="4968"/>
          </w:tcPr>
          <w:p>
            <w:r/>
            <w:r>
              <w:t>FR-05</w:t>
            </w:r>
          </w:p>
        </w:tc>
        <w:tc>
          <w:tcPr>
            <w:tcW w:type="dxa" w:w="4968"/>
          </w:tcPr>
          <w:p>
            <w:r/>
            <w:r>
              <w:t>Access requests</w:t>
            </w:r>
          </w:p>
        </w:tc>
      </w:tr>
      <w:tr>
        <w:tc>
          <w:tcPr>
            <w:tcW w:type="dxa" w:w="4968"/>
            <w:shd w:fill="F2F2F2" w:val="clear" w:color="auto"/>
          </w:tcPr>
          <w:p>
            <w:r/>
            <w:r>
              <w:t>FR-06</w:t>
            </w:r>
          </w:p>
        </w:tc>
        <w:tc>
          <w:tcPr>
            <w:tcW w:type="dxa" w:w="4968"/>
            <w:shd w:fill="F2F2F2" w:val="clear" w:color="auto"/>
          </w:tcPr>
          <w:p>
            <w:r/>
            <w:r>
              <w:t>Purpose-based access</w:t>
            </w:r>
          </w:p>
        </w:tc>
      </w:tr>
      <w:tr>
        <w:tc>
          <w:tcPr>
            <w:tcW w:type="dxa" w:w="4968"/>
          </w:tcPr>
          <w:p>
            <w:r/>
            <w:r>
              <w:t>FR-08</w:t>
            </w:r>
          </w:p>
        </w:tc>
        <w:tc>
          <w:tcPr>
            <w:tcW w:type="dxa" w:w="4968"/>
          </w:tcPr>
          <w:p>
            <w:r/>
            <w:r>
              <w:t>Contextual access decision</w:t>
            </w:r>
          </w:p>
        </w:tc>
      </w:tr>
      <w:tr>
        <w:tc>
          <w:tcPr>
            <w:tcW w:type="dxa" w:w="4968"/>
            <w:shd w:fill="F2F2F2" w:val="clear" w:color="auto"/>
          </w:tcPr>
          <w:p>
            <w:r/>
            <w:r>
              <w:t>FR-09</w:t>
            </w:r>
          </w:p>
        </w:tc>
        <w:tc>
          <w:tcPr>
            <w:tcW w:type="dxa" w:w="4968"/>
            <w:shd w:fill="F2F2F2" w:val="clear" w:color="auto"/>
          </w:tcPr>
          <w:p>
            <w:r/>
            <w:r>
              <w:t>Behavioural analysis</w:t>
            </w:r>
          </w:p>
        </w:tc>
      </w:tr>
      <w:tr>
        <w:tc>
          <w:tcPr>
            <w:tcW w:type="dxa" w:w="4968"/>
          </w:tcPr>
          <w:p>
            <w:r/>
            <w:r>
              <w:t>FR-10</w:t>
            </w:r>
          </w:p>
        </w:tc>
        <w:tc>
          <w:tcPr>
            <w:tcW w:type="dxa" w:w="4968"/>
          </w:tcPr>
          <w:p>
            <w:r/>
            <w:r>
              <w:t>Risk scoring</w:t>
            </w:r>
          </w:p>
        </w:tc>
      </w:tr>
      <w:tr>
        <w:tc>
          <w:tcPr>
            <w:tcW w:type="dxa" w:w="4968"/>
            <w:shd w:fill="F2F2F2" w:val="clear" w:color="auto"/>
          </w:tcPr>
          <w:p>
            <w:r/>
            <w:r>
              <w:t>FR-12</w:t>
            </w:r>
          </w:p>
        </w:tc>
        <w:tc>
          <w:tcPr>
            <w:tcW w:type="dxa" w:w="4968"/>
            <w:shd w:fill="F2F2F2" w:val="clear" w:color="auto"/>
          </w:tcPr>
          <w:p>
            <w:r/>
            <w:r>
              <w:t>High-risk blocking</w:t>
            </w:r>
          </w:p>
        </w:tc>
      </w:tr>
      <w:tr>
        <w:tc>
          <w:tcPr>
            <w:tcW w:type="dxa" w:w="4968"/>
          </w:tcPr>
          <w:p>
            <w:r/>
            <w:r>
              <w:t>FR-13</w:t>
            </w:r>
          </w:p>
        </w:tc>
        <w:tc>
          <w:tcPr>
            <w:tcW w:type="dxa" w:w="4968"/>
          </w:tcPr>
          <w:p>
            <w:r/>
            <w:r>
              <w:t>Break-glass access</w:t>
            </w:r>
          </w:p>
        </w:tc>
      </w:tr>
      <w:tr>
        <w:tc>
          <w:tcPr>
            <w:tcW w:type="dxa" w:w="4968"/>
            <w:shd w:fill="F2F2F2" w:val="clear" w:color="auto"/>
          </w:tcPr>
          <w:p>
            <w:r/>
            <w:r>
              <w:t>FR-16</w:t>
            </w:r>
          </w:p>
        </w:tc>
        <w:tc>
          <w:tcPr>
            <w:tcW w:type="dxa" w:w="4968"/>
            <w:shd w:fill="F2F2F2" w:val="clear" w:color="auto"/>
          </w:tcPr>
          <w:p>
            <w:r/>
            <w:r>
              <w:t>Audit logging</w:t>
            </w:r>
          </w:p>
        </w:tc>
      </w:tr>
      <w:tr>
        <w:tc>
          <w:tcPr>
            <w:tcW w:type="dxa" w:w="4968"/>
          </w:tcPr>
          <w:p>
            <w:r/>
            <w:r>
              <w:t>FR-18</w:t>
            </w:r>
          </w:p>
        </w:tc>
        <w:tc>
          <w:tcPr>
            <w:tcW w:type="dxa" w:w="4968"/>
          </w:tcPr>
          <w:p>
            <w:r/>
            <w:r>
              <w:t>Security alerts</w:t>
            </w:r>
          </w:p>
        </w:tc>
      </w:tr>
      <w:tr>
        <w:tc>
          <w:tcPr>
            <w:tcW w:type="dxa" w:w="4968"/>
            <w:shd w:fill="F2F2F2" w:val="clear" w:color="auto"/>
          </w:tcPr>
          <w:p>
            <w:r/>
            <w:r>
              <w:t>FR-19</w:t>
            </w:r>
          </w:p>
        </w:tc>
        <w:tc>
          <w:tcPr>
            <w:tcW w:type="dxa" w:w="4968"/>
            <w:shd w:fill="F2F2F2" w:val="clear" w:color="auto"/>
          </w:tcPr>
          <w:p>
            <w:r/>
            <w:r>
              <w:t>Federated exchange simulation</w:t>
            </w:r>
          </w:p>
        </w:tc>
      </w:tr>
      <w:tr>
        <w:tc>
          <w:tcPr>
            <w:tcW w:type="dxa" w:w="4968"/>
          </w:tcPr>
          <w:p>
            <w:r/>
            <w:r>
              <w:t>FR-20</w:t>
            </w:r>
          </w:p>
        </w:tc>
        <w:tc>
          <w:tcPr>
            <w:tcW w:type="dxa" w:w="4968"/>
          </w:tcPr>
          <w:p>
            <w:r/>
            <w:r>
              <w:t>Security dashboard</w:t>
            </w:r>
          </w:p>
        </w:tc>
      </w:tr>
      <w:tr>
        <w:tc>
          <w:tcPr>
            <w:tcW w:type="dxa" w:w="4968"/>
            <w:shd w:fill="F2F2F2" w:val="clear" w:color="auto"/>
          </w:tcPr>
          <w:p>
            <w:r/>
            <w:r>
              <w:t>FR-22</w:t>
            </w:r>
          </w:p>
        </w:tc>
        <w:tc>
          <w:tcPr>
            <w:tcW w:type="dxa" w:w="4968"/>
            <w:shd w:fill="F2F2F2" w:val="clear" w:color="auto"/>
          </w:tcPr>
          <w:p>
            <w:r/>
            <w:r>
              <w:t>Synthetic dataset</w:t>
            </w:r>
          </w:p>
        </w:tc>
      </w:tr>
    </w:tbl>
    <w:p>
      <w:pPr>
        <w:pStyle w:val="Heading3"/>
      </w:pPr>
      <w:r>
        <w:t>Should Have</w:t>
      </w:r>
    </w:p>
    <w:p>
      <w:pPr/>
      <w:r>
        <w:t>These strengthen the prototype if time allows, but the demo can still succeed without full depth on each.</w:t>
      </w:r>
    </w:p>
    <w:tbl>
      <w:tblPr>
        <w:tblStyle w:val="TableGrid"/>
        <w:tblW w:type="auto" w:w="0"/>
        <w:tblLook w:firstColumn="1" w:firstRow="1" w:lastColumn="0" w:lastRow="0" w:noHBand="0" w:noVBand="1" w:val="04A0"/>
      </w:tblPr>
      <w:tblGrid>
        <w:gridCol w:w="4968"/>
        <w:gridCol w:w="4968"/>
      </w:tblGrid>
      <w:tr>
        <w:tc>
          <w:tcPr>
            <w:tcW w:type="dxa" w:w="4968"/>
            <w:shd w:fill="4F81BD" w:val="clear" w:color="auto"/>
          </w:tcPr>
          <w:p>
            <w:r/>
            <w:r>
              <w:rPr>
                <w:b/>
                <w:color w:val="FFFFFF"/>
              </w:rPr>
              <w:t>ID</w:t>
            </w:r>
          </w:p>
        </w:tc>
        <w:tc>
          <w:tcPr>
            <w:tcW w:type="dxa" w:w="4968"/>
            <w:shd w:fill="4F81BD" w:val="clear" w:color="auto"/>
          </w:tcPr>
          <w:p>
            <w:r/>
            <w:r>
              <w:rPr>
                <w:b/>
                <w:color w:val="FFFFFF"/>
              </w:rPr>
              <w:t>Requirement</w:t>
            </w:r>
          </w:p>
        </w:tc>
      </w:tr>
      <w:tr>
        <w:tc>
          <w:tcPr>
            <w:tcW w:type="dxa" w:w="4968"/>
          </w:tcPr>
          <w:p>
            <w:r/>
            <w:r>
              <w:t>FR-07</w:t>
            </w:r>
          </w:p>
        </w:tc>
        <w:tc>
          <w:tcPr>
            <w:tcW w:type="dxa" w:w="4968"/>
          </w:tcPr>
          <w:p>
            <w:r/>
            <w:r>
              <w:t>Consent management</w:t>
            </w:r>
          </w:p>
        </w:tc>
      </w:tr>
      <w:tr>
        <w:tc>
          <w:tcPr>
            <w:tcW w:type="dxa" w:w="4968"/>
            <w:shd w:fill="F2F2F2" w:val="clear" w:color="auto"/>
          </w:tcPr>
          <w:p>
            <w:r/>
            <w:r>
              <w:t>FR-11</w:t>
            </w:r>
          </w:p>
        </w:tc>
        <w:tc>
          <w:tcPr>
            <w:tcW w:type="dxa" w:w="4968"/>
            <w:shd w:fill="F2F2F2" w:val="clear" w:color="auto"/>
          </w:tcPr>
          <w:p>
            <w:r/>
            <w:r>
              <w:t>Step-up verification</w:t>
            </w:r>
          </w:p>
        </w:tc>
      </w:tr>
      <w:tr>
        <w:tc>
          <w:tcPr>
            <w:tcW w:type="dxa" w:w="4968"/>
          </w:tcPr>
          <w:p>
            <w:r/>
            <w:r>
              <w:t>FR-14</w:t>
            </w:r>
          </w:p>
        </w:tc>
        <w:tc>
          <w:tcPr>
            <w:tcW w:type="dxa" w:w="4968"/>
          </w:tcPr>
          <w:p>
            <w:r/>
            <w:r>
              <w:t>Controlled record viewing</w:t>
            </w:r>
          </w:p>
        </w:tc>
      </w:tr>
      <w:tr>
        <w:tc>
          <w:tcPr>
            <w:tcW w:type="dxa" w:w="4968"/>
            <w:shd w:fill="F2F2F2" w:val="clear" w:color="auto"/>
          </w:tcPr>
          <w:p>
            <w:r/>
            <w:r>
              <w:t>FR-15</w:t>
            </w:r>
          </w:p>
        </w:tc>
        <w:tc>
          <w:tcPr>
            <w:tcW w:type="dxa" w:w="4968"/>
            <w:shd w:fill="F2F2F2" w:val="clear" w:color="auto"/>
          </w:tcPr>
          <w:p>
            <w:r/>
            <w:r>
              <w:t>Record modification</w:t>
            </w:r>
          </w:p>
        </w:tc>
      </w:tr>
      <w:tr>
        <w:tc>
          <w:tcPr>
            <w:tcW w:type="dxa" w:w="4968"/>
          </w:tcPr>
          <w:p>
            <w:r/>
            <w:r>
              <w:t>FR-17</w:t>
            </w:r>
          </w:p>
        </w:tc>
        <w:tc>
          <w:tcPr>
            <w:tcW w:type="dxa" w:w="4968"/>
          </w:tcPr>
          <w:p>
            <w:r/>
            <w:r>
              <w:t>Audit investigation</w:t>
            </w:r>
          </w:p>
        </w:tc>
      </w:tr>
      <w:tr>
        <w:tc>
          <w:tcPr>
            <w:tcW w:type="dxa" w:w="4968"/>
            <w:shd w:fill="F2F2F2" w:val="clear" w:color="auto"/>
          </w:tcPr>
          <w:p>
            <w:r/>
            <w:r>
              <w:t>FR-21</w:t>
            </w:r>
          </w:p>
        </w:tc>
        <w:tc>
          <w:tcPr>
            <w:tcW w:type="dxa" w:w="4968"/>
            <w:shd w:fill="F2F2F2" w:val="clear" w:color="auto"/>
          </w:tcPr>
          <w:p>
            <w:r/>
            <w:r>
              <w:t>Patient dashboard</w:t>
            </w:r>
          </w:p>
        </w:tc>
      </w:tr>
      <w:tr>
        <w:tc>
          <w:tcPr>
            <w:tcW w:type="dxa" w:w="4968"/>
          </w:tcPr>
          <w:p>
            <w:r/>
            <w:r>
              <w:t>NFR-08</w:t>
            </w:r>
          </w:p>
        </w:tc>
        <w:tc>
          <w:tcPr>
            <w:tcW w:type="dxa" w:w="4968"/>
          </w:tcPr>
          <w:p>
            <w:r/>
            <w:r>
              <w:t>Explainability</w:t>
            </w:r>
          </w:p>
        </w:tc>
      </w:tr>
      <w:tr>
        <w:tc>
          <w:tcPr>
            <w:tcW w:type="dxa" w:w="4968"/>
            <w:shd w:fill="F2F2F2" w:val="clear" w:color="auto"/>
          </w:tcPr>
          <w:p>
            <w:r/>
            <w:r>
              <w:t>NFR-13</w:t>
            </w:r>
          </w:p>
        </w:tc>
        <w:tc>
          <w:tcPr>
            <w:tcW w:type="dxa" w:w="4968"/>
            <w:shd w:fill="F2F2F2" w:val="clear" w:color="auto"/>
          </w:tcPr>
          <w:p>
            <w:r/>
            <w:r>
              <w:t>Data integrity</w:t>
            </w:r>
          </w:p>
        </w:tc>
      </w:tr>
      <w:tr>
        <w:tc>
          <w:tcPr>
            <w:tcW w:type="dxa" w:w="4968"/>
          </w:tcPr>
          <w:p>
            <w:r/>
            <w:r>
              <w:t>NFR-15</w:t>
            </w:r>
          </w:p>
        </w:tc>
        <w:tc>
          <w:tcPr>
            <w:tcW w:type="dxa" w:w="4968"/>
          </w:tcPr>
          <w:p>
            <w:r/>
            <w:r>
              <w:t>Observability</w:t>
            </w:r>
          </w:p>
        </w:tc>
      </w:tr>
    </w:tbl>
    <w:p>
      <w:pPr>
        <w:pStyle w:val="Heading3"/>
      </w:pPr>
      <w:r>
        <w:t>Future / Production</w:t>
      </w:r>
    </w:p>
    <w:p>
      <w:pPr/>
      <w:r>
        <w:t>These are out of scope for the hackathon MVP and should not consume implementation time.</w:t>
      </w:r>
    </w:p>
    <w:p>
      <w:pPr>
        <w:pStyle w:val="ListBullet"/>
      </w:pPr>
      <w:r>
        <w:t>Full national interoperability</w:t>
      </w:r>
    </w:p>
    <w:p>
      <w:pPr>
        <w:pStyle w:val="ListBullet"/>
      </w:pPr>
      <w:r>
        <w:t>Integration with existing hospital EMRs</w:t>
      </w:r>
    </w:p>
    <w:p>
      <w:pPr>
        <w:pStyle w:val="ListBullet"/>
      </w:pPr>
      <w:r>
        <w:t>National identity integration</w:t>
      </w:r>
    </w:p>
    <w:p>
      <w:pPr>
        <w:pStyle w:val="ListBullet"/>
      </w:pPr>
      <w:r>
        <w:t>Production-grade disaster recovery</w:t>
      </w:r>
    </w:p>
    <w:p>
      <w:pPr>
        <w:pStyle w:val="ListBullet"/>
      </w:pPr>
      <w:r>
        <w:t>Hardware security modules</w:t>
      </w:r>
    </w:p>
    <w:p>
      <w:pPr>
        <w:pStyle w:val="ListBullet"/>
      </w:pPr>
      <w:r>
        <w:t>Advanced cryptographic infrastructure</w:t>
      </w:r>
    </w:p>
    <w:p>
      <w:pPr>
        <w:pStyle w:val="ListBullet"/>
      </w:pPr>
      <w:r>
        <w:t>Nationwide deployment</w:t>
      </w:r>
    </w:p>
    <w:p>
      <w:pPr>
        <w:pStyle w:val="ListBullet"/>
      </w:pPr>
      <w:r>
        <w:t>Formal regulatory certification</w:t>
      </w:r>
    </w:p>
    <w:p>
      <w:pPr>
        <w:pStyle w:val="Heading2"/>
      </w:pPr>
      <w:r>
        <w:t>19.4 The Requirements Give Us Our Actual MVP</w:t>
      </w:r>
    </w:p>
    <w:p>
      <w:pPr/>
      <w:r>
        <w:t>Translated into one sentence, the core system requirement is:</w:t>
      </w:r>
    </w:p>
    <w:p>
      <w:pPr/>
      <w:r>
        <w:rPr>
          <w:i/>
        </w:rPr>
        <w:t>Innov8 Health shall authenticate healthcare workers, identify patients across participating facilities, evaluate contextual and behavioural risk for every record-access request, enforce appropriate access decisions, provide controlled emergency access, and maintain an auditable record of all activity.</w:t>
      </w:r>
    </w:p>
    <w:p>
      <w:pPr/>
      <w:r>
        <w:t>That is the core system requirement.</w:t>
      </w:r>
    </w:p>
    <w:p>
      <w:pPr/>
      <w:r>
        <w:t>The next design stage should be a proper Software Requirements Specification (SRS) covering:</w:t>
      </w:r>
    </w:p>
    <w:p>
      <w:pPr>
        <w:pStyle w:val="ListBullet"/>
      </w:pPr>
      <w:r>
        <w:t>Actors</w:t>
      </w:r>
    </w:p>
    <w:p>
      <w:pPr>
        <w:pStyle w:val="ListBullet"/>
      </w:pPr>
      <w:r>
        <w:t>Use cases</w:t>
      </w:r>
    </w:p>
    <w:p>
      <w:pPr>
        <w:pStyle w:val="ListBullet"/>
      </w:pPr>
      <w:r>
        <w:t>Functional requirements</w:t>
      </w:r>
    </w:p>
    <w:p>
      <w:pPr>
        <w:pStyle w:val="ListBullet"/>
      </w:pPr>
      <w:r>
        <w:t>Non-functional requirements</w:t>
      </w:r>
    </w:p>
    <w:p>
      <w:pPr>
        <w:pStyle w:val="ListBullet"/>
      </w:pPr>
      <w:r>
        <w:t>System constraints</w:t>
      </w:r>
    </w:p>
    <w:p>
      <w:pPr>
        <w:pStyle w:val="ListBullet"/>
      </w:pPr>
      <w:r>
        <w:t>Assumptions</w:t>
      </w:r>
    </w:p>
    <w:p>
      <w:pPr>
        <w:pStyle w:val="ListBullet"/>
      </w:pPr>
      <w:r>
        <w:t>Threat model</w:t>
      </w:r>
    </w:p>
    <w:p>
      <w:pPr>
        <w:pStyle w:val="ListBullet"/>
      </w:pPr>
      <w:r>
        <w:t>Acceptance criteria</w:t>
      </w:r>
    </w:p>
    <w:p>
      <w:pPr/>
      <w:r>
        <w:t>That specification will provide the foundation to design the architecture, database and APIs without building features that do not directly support the Track C challenge.</w:t>
      </w:r>
    </w:p>
    <w:p w14:paraId="3DDB7089" w14:textId="77777777" w:rsidR="00545EA9" w:rsidRDefault="00000000">
      <w:pPr>
        <w:pStyle w:val="Heading1"/>
      </w:pPr>
      <w:r>
        <w:lastRenderedPageBreak/>
        <w:t>Conclusion: What We Are Building</w:t>
      </w:r>
    </w:p>
    <w:p w14:paraId="2678FEF4" w14:textId="77777777" w:rsidR="00545EA9" w:rsidRDefault="00000000">
      <w:r>
        <w:t>The current project direction is not a national hospital-management system. It is a security-focused interoperability prototype that demonstrates how patient information can be shared across Federal Medical Centres while continuously evaluating access risk.</w:t>
      </w:r>
    </w:p>
    <w:tbl>
      <w:tblPr>
        <w:tblW w:w="0" w:type="auto"/>
        <w:jc w:val="center"/>
        <w:tblLook w:val="04A0" w:firstRow="1" w:lastRow="0" w:firstColumn="1" w:lastColumn="0" w:noHBand="0" w:noVBand="1"/>
      </w:tblPr>
      <w:tblGrid>
        <w:gridCol w:w="9936"/>
      </w:tblGrid>
      <w:tr w:rsidR="00545EA9" w14:paraId="59CA8D95" w14:textId="77777777">
        <w:trPr>
          <w:jc w:val="center"/>
        </w:trPr>
        <w:tc>
          <w:tcPr>
            <w:tcW w:w="9936" w:type="dxa"/>
            <w:shd w:val="clear" w:color="auto" w:fill="F2F2F2"/>
            <w:vAlign w:val="center"/>
          </w:tcPr>
          <w:p w14:paraId="0AD99F8D" w14:textId="77777777" w:rsidR="00545EA9" w:rsidRDefault="00000000">
            <w:r>
              <w:rPr>
                <w:rFonts w:ascii="Consolas" w:hAnsi="Consolas"/>
                <w:sz w:val="17"/>
              </w:rPr>
              <w:t>PATIENT</w:t>
            </w:r>
            <w:r>
              <w:rPr>
                <w:rFonts w:ascii="Consolas" w:hAnsi="Consolas"/>
                <w:sz w:val="17"/>
              </w:rPr>
              <w:br/>
              <w:t xml:space="preserve">   ↓</w:t>
            </w:r>
            <w:r>
              <w:rPr>
                <w:rFonts w:ascii="Consolas" w:hAnsi="Consolas"/>
                <w:sz w:val="17"/>
              </w:rPr>
              <w:br/>
              <w:t>Identity</w:t>
            </w:r>
            <w:r>
              <w:rPr>
                <w:rFonts w:ascii="Consolas" w:hAnsi="Consolas"/>
                <w:sz w:val="17"/>
              </w:rPr>
              <w:br/>
              <w:t xml:space="preserve">   ↓</w:t>
            </w:r>
            <w:r>
              <w:rPr>
                <w:rFonts w:ascii="Consolas" w:hAnsi="Consolas"/>
                <w:sz w:val="17"/>
              </w:rPr>
              <w:br/>
              <w:t>Healthcare Worker</w:t>
            </w:r>
            <w:r>
              <w:rPr>
                <w:rFonts w:ascii="Consolas" w:hAnsi="Consolas"/>
                <w:sz w:val="17"/>
              </w:rPr>
              <w:br/>
              <w:t xml:space="preserve">   ↓</w:t>
            </w:r>
            <w:r>
              <w:rPr>
                <w:rFonts w:ascii="Consolas" w:hAnsi="Consolas"/>
                <w:sz w:val="17"/>
              </w:rPr>
              <w:br/>
              <w:t>Role + Purpose + Consent</w:t>
            </w:r>
            <w:r>
              <w:rPr>
                <w:rFonts w:ascii="Consolas" w:hAnsi="Consolas"/>
                <w:sz w:val="17"/>
              </w:rPr>
              <w:br/>
              <w:t xml:space="preserve">   ↓</w:t>
            </w:r>
            <w:r>
              <w:rPr>
                <w:rFonts w:ascii="Consolas" w:hAnsi="Consolas"/>
                <w:sz w:val="17"/>
              </w:rPr>
              <w:br/>
              <w:t>Access Control</w:t>
            </w:r>
            <w:r>
              <w:rPr>
                <w:rFonts w:ascii="Consolas" w:hAnsi="Consolas"/>
                <w:sz w:val="17"/>
              </w:rPr>
              <w:br/>
              <w:t xml:space="preserve">   ↓</w:t>
            </w:r>
            <w:r>
              <w:rPr>
                <w:rFonts w:ascii="Consolas" w:hAnsi="Consolas"/>
                <w:sz w:val="17"/>
              </w:rPr>
              <w:br/>
              <w:t>Behavioural Risk Engine</w:t>
            </w:r>
            <w:r>
              <w:rPr>
                <w:rFonts w:ascii="Consolas" w:hAnsi="Consolas"/>
                <w:sz w:val="17"/>
              </w:rPr>
              <w:br/>
              <w:t xml:space="preserve">   ↓</w:t>
            </w:r>
            <w:r>
              <w:rPr>
                <w:rFonts w:ascii="Consolas" w:hAnsi="Consolas"/>
                <w:sz w:val="17"/>
              </w:rPr>
              <w:br/>
              <w:t>ALLOW / VERIFY / BLOCK</w:t>
            </w:r>
            <w:r>
              <w:rPr>
                <w:rFonts w:ascii="Consolas" w:hAnsi="Consolas"/>
                <w:sz w:val="17"/>
              </w:rPr>
              <w:br/>
              <w:t xml:space="preserve">   ↓</w:t>
            </w:r>
            <w:r>
              <w:rPr>
                <w:rFonts w:ascii="Consolas" w:hAnsi="Consolas"/>
                <w:sz w:val="17"/>
              </w:rPr>
              <w:br/>
              <w:t>Audit + Alert</w:t>
            </w:r>
          </w:p>
        </w:tc>
      </w:tr>
    </w:tbl>
    <w:p w14:paraId="4AA67128" w14:textId="77777777" w:rsidR="00545EA9" w:rsidRDefault="00545EA9"/>
    <w:p w14:paraId="6E4FF82D" w14:textId="77777777" w:rsidR="00545EA9" w:rsidRDefault="00000000">
      <w:r/>
      <w:r>
        <w:t>Section 19 now defines the system-level requirements for Innov8 Health. The next design stage should be a Software Requirements Specification (SRS) with actors, use cases, functional and non-functional requirements, system constraints, assumptions, threat model and acceptance criteria, followed by architecture, data model, synthetic-data generation, model selection, API design, prototype scope and evaluation plan.</w:t>
      </w:r>
    </w:p>
    <w:p w14:paraId="0CF0BEBA" w14:textId="77777777" w:rsidR="00545EA9" w:rsidRDefault="00000000">
      <w:pPr>
        <w:pStyle w:val="Heading1"/>
      </w:pPr>
      <w:r>
        <w:t>Source Basis</w:t>
      </w:r>
    </w:p>
    <w:p w14:paraId="0AD19A19" w14:textId="77777777" w:rsidR="00545EA9" w:rsidRDefault="00000000">
      <w:r>
        <w:t>The NITDA/ICSC challenge-statement document supplied in this conversation is the primary source for the hackathon requirements, track wording, scope, submission dates, prototype expectations, and synthetic-data requirement. Relevant claims from that document were retained with their file citations in this document.</w:t>
      </w:r>
    </w:p>
    <w:p w14:paraId="26117139" w14:textId="77777777" w:rsidR="00545EA9" w:rsidRDefault="00000000">
      <w:r>
        <w:t>External Nigerian digital-health context was included in the original deep-dive discussion to situate the proposed solution within Nigeria's broader health-information-exchange direction. Those external references should be formally verified and cited in the final four-page technical submission.</w:t>
      </w:r>
    </w:p>
    <w:sectPr w:rsidR="00545EA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8900369">
    <w:abstractNumId w:val="8"/>
  </w:num>
  <w:num w:numId="2" w16cid:durableId="919872769">
    <w:abstractNumId w:val="6"/>
  </w:num>
  <w:num w:numId="3" w16cid:durableId="1752194721">
    <w:abstractNumId w:val="5"/>
  </w:num>
  <w:num w:numId="4" w16cid:durableId="1812406368">
    <w:abstractNumId w:val="4"/>
  </w:num>
  <w:num w:numId="5" w16cid:durableId="810750923">
    <w:abstractNumId w:val="7"/>
  </w:num>
  <w:num w:numId="6" w16cid:durableId="1684015953">
    <w:abstractNumId w:val="3"/>
  </w:num>
  <w:num w:numId="7" w16cid:durableId="885023199">
    <w:abstractNumId w:val="2"/>
  </w:num>
  <w:num w:numId="8" w16cid:durableId="1477987104">
    <w:abstractNumId w:val="1"/>
  </w:num>
  <w:num w:numId="9" w16cid:durableId="650787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5EA9"/>
    <w:rsid w:val="00A60FCD"/>
    <w:rsid w:val="00AA1D8D"/>
    <w:rsid w:val="00B47730"/>
    <w:rsid w:val="00CB0664"/>
    <w:rsid w:val="00DF39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37E450"/>
  <w14:defaultImageDpi w14:val="300"/>
  <w15:docId w15:val="{BCEADAAD-18AC-4633-8531-3489C5BF8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2534</Words>
  <Characters>14447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Abdul-qoyyum.Oyadeyi@pau.edu.ng</dc:creator>
  <cp:keywords/>
  <dc:description>generated by python-docx</dc:description>
  <cp:lastModifiedBy>Abdul-qoyyum Oyadeyi</cp:lastModifiedBy>
  <cp:revision>2</cp:revision>
  <dcterms:created xsi:type="dcterms:W3CDTF">2013-12-23T23:15:00Z</dcterms:created>
  <dcterms:modified xsi:type="dcterms:W3CDTF">2026-08-25T12:33:00Z</dcterms:modified>
  <cp:category/>
</cp:coreProperties>
</file>