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leesu13nami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full-stack intelligent platform to process, monitor, and detect fraudulent financial transactions in real-time using rule-based and ML-based approaches. It includes dashboards for analysts and role-based secured access for all users.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kz5z5tx43v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Tech Stack</w:t>
      </w:r>
    </w:p>
    <w:tbl>
      <w:tblPr>
        <w:tblStyle w:val="Table1"/>
        <w:tblW w:w="87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5"/>
        <w:gridCol w:w="7460"/>
        <w:tblGridChange w:id="0">
          <w:tblGrid>
            <w:gridCol w:w="1265"/>
            <w:gridCol w:w="74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Stack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React (Vite) + Tailwind + ShadCN UI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Python (FastAPI) + Node.js (for payment APIs / stream handling)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MongoDB (primary) + SQLite3 (local logs/cache)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ML 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Graph-based detection with DBSCAN + Isolation Forest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JWT / OAuth2 + Role-Based Access Control (RBAC) + Secure OTP Login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8hvhrw9v348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Auth System &amp; Login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JWT based login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Role-based access (admin, analyst, viewer)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IP tracking and behavioral fingerprinting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Device/IP/location risk scoring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l4b3gwmnj7j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Modules &amp; Features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lygvt735eh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Core Functional Features</w:t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Create/send transactions (mock/live mode)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history with filters (date, amount, status)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transaction streaming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status checks (success, failed, flagged)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Razorpay integration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Webhooks for payment status sync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Retry mechanism for failed tx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2k0ci1rgdz1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Fraud Detection &amp; ML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Rule-based checks (amount, frequency, velocity)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ML scoring engine (Graph-based features)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Risk scoring system (0–100)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Risk categories: Low, Medium, High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Auto-block on risk threshold breach</w:t>
        <w:br w:type="textWrapping"/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1j06b6po4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Analyst / Officer Dashboard</w:t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View flagged transactions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Approve / Block / Investigate actions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Mark false positives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Notification bell UI (real-time alerts)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alert feed with stream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Action logging (audit trail)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Signed logs (user + action + timestamp)</w:t>
        <w:br w:type="textWrapping"/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5ez3naedbmd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Layer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AES or ECC payload encryption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JWT login mechanism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Role-based access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tracking for session integrity</w:t>
        <w:br w:type="textWrapping"/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zd3gnps07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Marketplace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built-in transaction marketplace for users to either: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transaction plan</w:t>
      </w:r>
      <w:r w:rsidDel="00000000" w:rsidR="00000000" w:rsidRPr="00000000">
        <w:rPr>
          <w:rtl w:val="0"/>
        </w:rPr>
        <w:t xml:space="preserve"> (custom thresholds, rules, streaming behavior)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Buy pre-configured plans</w:t>
      </w:r>
      <w:r w:rsidDel="00000000" w:rsidR="00000000" w:rsidRPr="00000000">
        <w:rPr>
          <w:rtl w:val="0"/>
        </w:rPr>
        <w:t xml:space="preserve"> (e.g., "Low Volume Plan", "High-Risk Monitor Plan")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caajmmp4pva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Features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 dashboard to manage plans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Purchase plans via Razorpay 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vdmg7d72z75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 Bits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Marketplace page (grid of plans)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9a6xrxmn7x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ML Model Details (Graph-Based Anomaly Detection)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vuif1qclebs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📈 Overview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fraud detection engine uses a graph-based approach to capture hidden patterns in transaction metadata (sender, device, IP, session, etc.) and combines classical anomaly detection models to identify suspicious nodes.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x8sn7q2ewc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Components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1v3vuos7c9d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Graph Construction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Nodes: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Edges: Represent relationships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used_device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used_ip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bought_product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Sessions grouped using 30-minute gaps between sender actions</w:t>
        <w:br w:type="textWrapping"/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rPr/>
      </w:pPr>
      <w:bookmarkStart w:colFirst="0" w:colLast="0" w:name="_l7ql2m1qddhh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Embedding Generation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node2vec import Node2Vec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Generated using Node2Vec (random walks over the graph)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Parameters: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dimensions=64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walk_length=10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num_walks=100</w:t>
        <w:br w:type="textWrapping"/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iuu6jqzqexo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Feature Engineering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Session count per user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Avg. transactions per session</w:t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6fsbftuaagz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Anomaly Detection Models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rPr/>
      </w:pPr>
      <w:bookmarkStart w:colFirst="0" w:colLast="0" w:name="_k65b3ufmzna0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Isolation Forest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sklearn.ensemble import IsolationForest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contamination-based outlier scoring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Outputs risk scores + anomaly flags</w:t>
        <w:br w:type="textWrapping"/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spacing w:after="40" w:before="240" w:lineRule="auto"/>
        <w:rPr/>
      </w:pPr>
      <w:bookmarkStart w:colFirst="0" w:colLast="0" w:name="_tqnbmtbzcga2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DBSCAN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sklearn.cluster import DBSCAN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Flags low-density (noise) nodes as anomalies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Great for unsupervised, density-based filtering</w:t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xzve9i19b7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Output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anomalies_iforest.txt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anomalies_dbscan.txt</w:t>
      </w:r>
      <w:r w:rsidDel="00000000" w:rsidR="00000000" w:rsidRPr="00000000">
        <w:rPr>
          <w:rtl w:val="0"/>
        </w:rPr>
        <w:t xml:space="preserve"> files store flagged node IDs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Scores returned for UI color-coding or further classification</w:t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3lgdjbwepyz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DB Structure (MongoDB)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Collections: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: RBAC roles, login info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transactions</w:t>
      </w:r>
      <w:r w:rsidDel="00000000" w:rsidR="00000000" w:rsidRPr="00000000">
        <w:rPr>
          <w:rtl w:val="0"/>
        </w:rPr>
        <w:t xml:space="preserve">: full tx record, flags, score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logs</w:t>
      </w:r>
      <w:r w:rsidDel="00000000" w:rsidR="00000000" w:rsidRPr="00000000">
        <w:rPr>
          <w:rtl w:val="0"/>
        </w:rPr>
        <w:t xml:space="preserve">: analyst actions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alerts</w:t>
      </w:r>
      <w:r w:rsidDel="00000000" w:rsidR="00000000" w:rsidRPr="00000000">
        <w:rPr>
          <w:rtl w:val="0"/>
        </w:rPr>
        <w:t xml:space="preserve">: high risk event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