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079D42B5" w:rsidR="000B722C" w:rsidRPr="00702FE5" w:rsidRDefault="000E197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0E197A">
              <w:rPr>
                <w:rFonts w:cs="Arial"/>
                <w:bCs/>
                <w:sz w:val="18"/>
                <w:szCs w:val="18"/>
              </w:rPr>
              <w:t>Autentificación y desautentificación de aprendiz, instructor y administrador.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02477" w14:textId="42153354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0E197A">
              <w:rPr>
                <w:rFonts w:cs="Arial"/>
                <w:sz w:val="18"/>
                <w:szCs w:val="18"/>
              </w:rPr>
              <w:t xml:space="preserve">/auth/login (POST) debería responder con un estado 200 y devolver un jwt </w:t>
            </w:r>
            <w:r w:rsidR="00F87EBD" w:rsidRPr="000E197A">
              <w:rPr>
                <w:rFonts w:cs="Arial"/>
                <w:sz w:val="18"/>
                <w:szCs w:val="18"/>
              </w:rPr>
              <w:t>Token,</w:t>
            </w:r>
            <w:r w:rsidRPr="000E197A">
              <w:rPr>
                <w:rFonts w:cs="Arial"/>
                <w:sz w:val="18"/>
                <w:szCs w:val="18"/>
              </w:rPr>
              <w:t xml:space="preserve"> si el usuario y contraseña son correctos</w:t>
            </w:r>
          </w:p>
          <w:p w14:paraId="4F6B2965" w14:textId="05315CC2" w:rsidR="000E197A" w:rsidRDefault="006B4C2D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 w:rsidRPr="006B4C2D">
              <w:rPr>
                <w:rFonts w:cs="Arial"/>
                <w:sz w:val="18"/>
                <w:szCs w:val="18"/>
              </w:rPr>
              <w:t>(+)</w:t>
            </w:r>
            <w:r w:rsidR="000E197A">
              <w:rPr>
                <w:rFonts w:cs="Arial"/>
                <w:sz w:val="18"/>
                <w:szCs w:val="18"/>
              </w:rPr>
              <w:t xml:space="preserve"> </w:t>
            </w:r>
            <w:r w:rsidR="000E197A" w:rsidRPr="000E197A">
              <w:rPr>
                <w:rFonts w:cs="Arial"/>
                <w:sz w:val="18"/>
                <w:szCs w:val="18"/>
              </w:rPr>
              <w:t>/auth/login (POST) debería responder con un estado 401 "Unauthorized, El correo y/o contraseña no son correctos." si la contraseña no es correcta</w:t>
            </w:r>
          </w:p>
          <w:p w14:paraId="4D967F91" w14:textId="7B954EDD" w:rsidR="000E197A" w:rsidRP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0E197A">
              <w:rPr>
                <w:rFonts w:cs="Arial"/>
                <w:sz w:val="18"/>
                <w:szCs w:val="18"/>
              </w:rPr>
              <w:t>/auth/login (POST) debería responder con un estado 401 "Unauthorized, El correo y/o contraseña no son correctos." si el usuario no existe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3EC0E1E4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37047D">
              <w:rPr>
                <w:rFonts w:ascii="Arial" w:hAnsi="Arial" w:cs="Arial"/>
                <w:sz w:val="18"/>
                <w:szCs w:val="18"/>
              </w:rPr>
              <w:t xml:space="preserve"> con un corre</w:t>
            </w:r>
            <w:bookmarkStart w:id="1" w:name="_GoBack"/>
            <w:bookmarkEnd w:id="1"/>
            <w:r w:rsidR="0037047D">
              <w:rPr>
                <w:rFonts w:ascii="Arial" w:hAnsi="Arial" w:cs="Arial"/>
                <w:sz w:val="18"/>
                <w:szCs w:val="18"/>
              </w:rPr>
              <w:t>o y contraseña correctos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respuesta se encuentre una propiedad “Token” de tipo string.</w:t>
            </w:r>
          </w:p>
        </w:tc>
        <w:tc>
          <w:tcPr>
            <w:tcW w:w="3046" w:type="dxa"/>
          </w:tcPr>
          <w:p w14:paraId="4A1E2247" w14:textId="4FA65717" w:rsidR="00097A9A" w:rsidRPr="00875A18" w:rsidRDefault="00F87EB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67FC2D" wp14:editId="1F4216A1">
                  <wp:extent cx="1797050" cy="679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5AF328BE" w:rsidR="00097A9A" w:rsidRPr="00875A18" w:rsidRDefault="00F87EB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</w:t>
            </w:r>
            <w:r w:rsidR="0037047D">
              <w:rPr>
                <w:rFonts w:ascii="Arial" w:hAnsi="Arial" w:cs="Arial"/>
                <w:sz w:val="18"/>
                <w:szCs w:val="18"/>
              </w:rPr>
              <w:t xml:space="preserve"> con correo y contraseña incorrectos</w:t>
            </w:r>
            <w:r>
              <w:rPr>
                <w:rFonts w:ascii="Arial" w:hAnsi="Arial" w:cs="Arial"/>
                <w:sz w:val="18"/>
                <w:szCs w:val="18"/>
              </w:rPr>
              <w:t>, y se verifica que responda con un estado 401, y en el cuerpo de la respuesta se encuentre un mensaje “</w:t>
            </w:r>
            <w:r w:rsidRPr="00F87EBD">
              <w:rPr>
                <w:rFonts w:ascii="Arial" w:hAnsi="Arial" w:cs="Arial"/>
                <w:sz w:val="18"/>
                <w:szCs w:val="18"/>
              </w:rPr>
              <w:t>El correo y/o contraseña no son correctos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3046" w:type="dxa"/>
          </w:tcPr>
          <w:p w14:paraId="58837C0F" w14:textId="6E7B3010" w:rsidR="00097A9A" w:rsidRPr="00875A18" w:rsidRDefault="00F87EB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EFCBD4" wp14:editId="386B3ACA">
                  <wp:extent cx="1797050" cy="5270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23F75816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0F41E27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0358068" w14:textId="5AB1E409" w:rsidR="00097A9A" w:rsidRPr="00875A18" w:rsidRDefault="00F87EB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</w:t>
            </w:r>
            <w:r w:rsidR="0037047D">
              <w:rPr>
                <w:rFonts w:ascii="Arial" w:hAnsi="Arial" w:cs="Arial"/>
                <w:sz w:val="18"/>
                <w:szCs w:val="18"/>
              </w:rPr>
              <w:t xml:space="preserve"> con un correo inexistente</w:t>
            </w:r>
            <w:r>
              <w:rPr>
                <w:rFonts w:ascii="Arial" w:hAnsi="Arial" w:cs="Arial"/>
                <w:sz w:val="18"/>
                <w:szCs w:val="18"/>
              </w:rPr>
              <w:t>, y se verifica que responda con un estado 401, y en el cuerpo de la respuesta se encuentre un mensaje “</w:t>
            </w:r>
            <w:r w:rsidRPr="00F87EBD">
              <w:rPr>
                <w:rFonts w:ascii="Arial" w:hAnsi="Arial" w:cs="Arial"/>
                <w:sz w:val="18"/>
                <w:szCs w:val="18"/>
              </w:rPr>
              <w:t>El correo y/o contraseña no son correctos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3046" w:type="dxa"/>
          </w:tcPr>
          <w:p w14:paraId="2F8BE415" w14:textId="3FC18993" w:rsidR="00097A9A" w:rsidRPr="00875A18" w:rsidRDefault="00F87EB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C7A3D7" wp14:editId="4BE56E55">
                  <wp:extent cx="1797050" cy="52705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4B9CC5A" w14:textId="62FB1B5B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6E1608E" w14:textId="7777777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6711" w14:textId="77777777" w:rsidR="00AC47F6" w:rsidRDefault="00AC47F6" w:rsidP="007C6C1D">
      <w:r>
        <w:separator/>
      </w:r>
    </w:p>
  </w:endnote>
  <w:endnote w:type="continuationSeparator" w:id="0">
    <w:p w14:paraId="0C109431" w14:textId="77777777" w:rsidR="00AC47F6" w:rsidRDefault="00AC47F6" w:rsidP="007C6C1D">
      <w:r>
        <w:continuationSeparator/>
      </w:r>
    </w:p>
  </w:endnote>
  <w:endnote w:type="continuationNotice" w:id="1">
    <w:p w14:paraId="0F01802F" w14:textId="77777777" w:rsidR="00AC47F6" w:rsidRDefault="00AC4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AC47F6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015BA" w14:textId="77777777" w:rsidR="00AC47F6" w:rsidRDefault="00AC47F6" w:rsidP="007C6C1D">
      <w:r>
        <w:separator/>
      </w:r>
    </w:p>
  </w:footnote>
  <w:footnote w:type="continuationSeparator" w:id="0">
    <w:p w14:paraId="6166F125" w14:textId="77777777" w:rsidR="00AC47F6" w:rsidRDefault="00AC47F6" w:rsidP="007C6C1D">
      <w:r>
        <w:continuationSeparator/>
      </w:r>
    </w:p>
  </w:footnote>
  <w:footnote w:type="continuationNotice" w:id="1">
    <w:p w14:paraId="79D428A7" w14:textId="77777777" w:rsidR="00AC47F6" w:rsidRDefault="00AC47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0553-6BDB-48D3-BA49-93DC8266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15</cp:revision>
  <dcterms:created xsi:type="dcterms:W3CDTF">2021-08-30T21:43:00Z</dcterms:created>
  <dcterms:modified xsi:type="dcterms:W3CDTF">2021-09-24T18:13:00Z</dcterms:modified>
</cp:coreProperties>
</file>