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武宣妤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女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20020504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河北秦皇岛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社会学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社会学系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2176474058@qq.com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19157730076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J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最得意的一件事：给潮写了很多文案，感觉发挥自己比较擅长的东西是很高兴的事情，而且后勤人员那篇推文反响好像还挺好的。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最遗憾的一件事：没有参与一篇思考深度比较深的推文制作。之前求是潮推文吸引我的就是比较真挚深刻的文字，但我们这大半年做的比较多的还是温情向或搞笑向，深度思考类型的好像稍微少一些。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有，还加入了常青藤心理服务团队。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不同之处：规模上要小一些，部门人数更少，所以和部门里的朋友们以及部长副部要更熟悉一些，在潮说实话有点拘谨（我自己的问题）。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工作内容上我们以学习团体心理辅导技能，提供团体心理辅导服务为主，个人自由能力的发挥是比较少的。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不同的收获：团体心理辅导技能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我认为是参与者对组织本身和工作内容的兴趣。比如我加入推广主要是因为对做推文比较感兴趣，并非想要得到什么回报，如果说真的有那大概也是心理满足。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所以一方面提高工作内容的质量，另一方面探求更多实现心理满足的途径吧。还有部门内部的凝聚程度，也比较重要。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我个人比较感兴趣的是推文的新形式，因为我也对推文形式还能有何种创新感到很好奇。所以如果真的能和大家一起探寻到很好的新形式的话，对我来说就是很大的收获了。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角色：一块很好搬的砖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理由：对推文形式的创新很好奇，想知道一些新形式对于高校学生的吸引力到底如何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方面：想法提供和学生态度调查吧</w:t>
            </w:r>
            <w:bookmarkStart w:id="0" w:name="_GoBack"/>
            <w:bookmarkEnd w:id="0"/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0A18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uiPriority w:val="99"/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uiPriority w:val="0"/>
    <w:rPr>
      <w:rFonts w:ascii="Calibri" w:hAnsi="Calibri" w:eastAsia="宋体" w:cs="宋体"/>
      <w:b/>
      <w:kern w:val="44"/>
      <w:sz w:val="44"/>
    </w:rPr>
  </w:style>
  <w:style w:type="paragraph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7043E-7883-264C-B53C-8C3E82FC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20</TotalTime>
  <ScaleCrop>false</ScaleCrop>
  <LinksUpToDate>false</LinksUpToDate>
  <CharactersWithSpaces>715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cp:lastModifiedBy>拂袖笑狂</cp:lastModifiedBy>
  <dcterms:modified xsi:type="dcterms:W3CDTF">2021-05-15T14:39:03Z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