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563AA4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555"/>
        <w:gridCol w:w="693"/>
        <w:gridCol w:w="2121"/>
        <w:gridCol w:w="2418"/>
        <w:gridCol w:w="2324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6BC83D9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</w:t>
            </w:r>
            <w:r w:rsidR="00172F6E">
              <w:rPr>
                <w:rFonts w:ascii="微软雅黑" w:eastAsia="微软雅黑" w:hAnsi="微软雅黑" w:cs="Arial Unicode MS" w:hint="eastAsia"/>
                <w:b/>
              </w:rPr>
              <w:t>袁靖松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16AB1F2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172F6E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172F6E">
              <w:rPr>
                <w:rFonts w:ascii="微软雅黑" w:eastAsia="微软雅黑" w:hAnsi="微软雅黑" w:cs="Arial Unicode MS" w:hint="eastAsia"/>
                <w:b/>
              </w:rPr>
              <w:t>男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71F4862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172F6E">
              <w:rPr>
                <w:rFonts w:ascii="微软雅黑" w:eastAsia="微软雅黑" w:hAnsi="微软雅黑" w:cs="Arial Unicode MS"/>
                <w:b/>
              </w:rPr>
              <w:t xml:space="preserve"> 2002-10-22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AD5BC" w14:textId="2AC5F030" w:rsidR="008F7E7C" w:rsidRPr="00663A7D" w:rsidRDefault="00B67EBE" w:rsidP="00B67EBE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/>
                <w:b/>
                <w:noProof/>
                <w:szCs w:val="21"/>
              </w:rPr>
              <w:drawing>
                <wp:anchor distT="0" distB="0" distL="114300" distR="114300" simplePos="0" relativeHeight="251658240" behindDoc="1" locked="0" layoutInCell="1" allowOverlap="1" wp14:anchorId="27B50C15" wp14:editId="2450686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60325</wp:posOffset>
                  </wp:positionV>
                  <wp:extent cx="1338580" cy="1858010"/>
                  <wp:effectExtent l="0" t="0" r="0" b="8890"/>
                  <wp:wrapThrough wrapText="bothSides">
                    <wp:wrapPolygon edited="0">
                      <wp:start x="0" y="0"/>
                      <wp:lineTo x="0" y="21482"/>
                      <wp:lineTo x="21211" y="21482"/>
                      <wp:lineTo x="21211" y="0"/>
                      <wp:lineTo x="0" y="0"/>
                    </wp:wrapPolygon>
                  </wp:wrapThrough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58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5D1D062F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172F6E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172F6E">
              <w:rPr>
                <w:rFonts w:ascii="微软雅黑" w:eastAsia="微软雅黑" w:hAnsi="微软雅黑" w:cs="Arial Unicode MS" w:hint="eastAsia"/>
                <w:b/>
              </w:rPr>
              <w:t>河北邢台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1C74641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172F6E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172F6E">
              <w:rPr>
                <w:rFonts w:ascii="微软雅黑" w:eastAsia="微软雅黑" w:hAnsi="微软雅黑" w:cs="Arial Unicode MS" w:hint="eastAsia"/>
                <w:b/>
              </w:rPr>
              <w:t>金融学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621FD2B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172F6E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172F6E">
              <w:rPr>
                <w:rFonts w:ascii="微软雅黑" w:eastAsia="微软雅黑" w:hAnsi="微软雅黑" w:cs="Arial Unicode MS" w:hint="eastAsia"/>
                <w:b/>
              </w:rPr>
              <w:t>经济学院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522A1EC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 xml:space="preserve"> 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172F6E">
              <w:rPr>
                <w:rFonts w:ascii="微软雅黑" w:eastAsia="微软雅黑" w:hAnsi="微软雅黑" w:cs="Arial Unicode MS"/>
                <w:b/>
              </w:rPr>
              <w:t>3200105467@zju.edu.cn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6C1079E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172F6E">
              <w:rPr>
                <w:rFonts w:ascii="微软雅黑" w:eastAsia="微软雅黑" w:hAnsi="微软雅黑" w:cs="Arial Unicode MS"/>
                <w:b/>
              </w:rPr>
              <w:t>19157730059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2C1B2470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12B529CD" w14:textId="185128F8" w:rsidR="008F7E7C" w:rsidRPr="00E028A9" w:rsidRDefault="008F7E7C" w:rsidP="006E62D4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4B114D0D" w14:textId="76DBEB03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</w:t>
            </w:r>
            <w:r w:rsidR="00172F6E" w:rsidRPr="00172F6E">
              <w:rPr>
                <w:rFonts w:ascii="微软雅黑" w:eastAsia="微软雅黑" w:hAnsi="微软雅黑" w:cs="Arial Unicode MS"/>
                <w:b/>
              </w:rPr>
              <w:t>A. 潮人毕业典礼企划与执行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>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172F6E" w:rsidRPr="00172F6E">
              <w:rPr>
                <w:rFonts w:ascii="微软雅黑" w:eastAsia="微软雅黑" w:hAnsi="微软雅黑" w:cs="Arial Unicode MS"/>
                <w:b/>
              </w:rPr>
              <w:t>E. 求是潮 Platform 开发与推广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07F74D01" w:rsidR="008F7E7C" w:rsidRDefault="009F28E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最得意一件事：</w:t>
            </w:r>
          </w:p>
          <w:p w14:paraId="05812CBB" w14:textId="7C88D8BA" w:rsidR="008F7E7C" w:rsidRDefault="009C44D1" w:rsidP="00216E2B">
            <w:pPr>
              <w:ind w:firstLineChars="200" w:firstLine="480"/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准备并参与</w:t>
            </w:r>
            <w:r w:rsidR="00216E2B">
              <w:rPr>
                <w:rFonts w:ascii="微软雅黑" w:eastAsia="微软雅黑" w:hAnsi="微软雅黑" w:cs="Arial Unicode MS" w:hint="eastAsia"/>
                <w:b/>
                <w:szCs w:val="21"/>
              </w:rPr>
              <w:t>了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潮汐音乐节的录制拍摄</w:t>
            </w:r>
            <w:r w:rsidR="00216E2B">
              <w:rPr>
                <w:rFonts w:ascii="微软雅黑" w:eastAsia="微软雅黑" w:hAnsi="微软雅黑" w:cs="Arial Unicode MS" w:hint="eastAsia"/>
                <w:b/>
                <w:szCs w:val="21"/>
              </w:rPr>
              <w:t>。在这个活动中，跟求是潮视频团队的老人学习到了包括设备布置，拍摄流程、拍摄手法等多方面的经验与知识，学习到了很多有用的知识。在之后的活动现场的拍摄中进行了多种设备的实操，也拍摄出了比较满意的片段，和团队成员在拍摄中一起分工协作，完成任务之余，亦增进了友谊，</w:t>
            </w:r>
          </w:p>
          <w:p w14:paraId="479DA826" w14:textId="17468CE3" w:rsidR="008F7E7C" w:rsidRDefault="009F28E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最遗憾的一件事：</w:t>
            </w:r>
          </w:p>
          <w:p w14:paraId="1FD3342A" w14:textId="051D620B" w:rsidR="008F7E7C" w:rsidRPr="00663A7D" w:rsidRDefault="00216E2B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个人承担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的春纳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M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G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制作任务，在M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G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制作任务中，由于个人原因，个人承担的制作部分水平较低，没有达到团队的统一水平，最后还是在老人帮助下勉强过关，我自己的所作所为，辜负了团队信任，之后的补救行动差强人意，这件事让我比较遗憾。</w:t>
            </w: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7CC9C5D" w14:textId="61BC16D8" w:rsidR="003A2C04" w:rsidRPr="00663A7D" w:rsidRDefault="00216E2B" w:rsidP="00E028A9">
            <w:pPr>
              <w:ind w:firstLineChars="200" w:firstLine="480"/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我在进入浙大以来，目前只加入了求是潮</w:t>
            </w:r>
            <w:r w:rsidR="00E028A9">
              <w:rPr>
                <w:rFonts w:ascii="微软雅黑" w:eastAsia="微软雅黑" w:hAnsi="微软雅黑" w:cs="Arial Unicode MS" w:hint="eastAsia"/>
                <w:b/>
              </w:rPr>
              <w:t>一个学生组织，没有加入其他的社团。可以谈谈加入求是潮给我带来的收获，在求是潮，这里的人际关系跟紧密友好，团队成员之间是信任，是倾尽全力，让我十分感动；这里是兴趣发展的绝佳地点，我对视频方面的浓厚兴趣，这里的设备、人员无一不满足着我的兴趣点，让我的兴趣得到充分发展；这里是自由亲切的工作氛围，虽然在求是</w:t>
            </w:r>
            <w:proofErr w:type="gramStart"/>
            <w:r w:rsidR="00E028A9">
              <w:rPr>
                <w:rFonts w:ascii="微软雅黑" w:eastAsia="微软雅黑" w:hAnsi="微软雅黑" w:cs="Arial Unicode MS" w:hint="eastAsia"/>
                <w:b/>
              </w:rPr>
              <w:t>潮有着</w:t>
            </w:r>
            <w:proofErr w:type="gramEnd"/>
            <w:r w:rsidR="00E028A9">
              <w:rPr>
                <w:rFonts w:ascii="微软雅黑" w:eastAsia="微软雅黑" w:hAnsi="微软雅黑" w:cs="Arial Unicode MS" w:hint="eastAsia"/>
                <w:b/>
              </w:rPr>
              <w:t>各种各样的任务，但任务选择具有绝对自由，不会影响其他的个人安排，工作的进行有着各种各样的指导来</w:t>
            </w:r>
            <w:proofErr w:type="gramStart"/>
            <w:r w:rsidR="00E028A9">
              <w:rPr>
                <w:rFonts w:ascii="微软雅黑" w:eastAsia="微软雅黑" w:hAnsi="微软雅黑" w:cs="Arial Unicode MS" w:hint="eastAsia"/>
                <w:b/>
              </w:rPr>
              <w:t>让任务</w:t>
            </w:r>
            <w:proofErr w:type="gramEnd"/>
            <w:r w:rsidR="00E028A9">
              <w:rPr>
                <w:rFonts w:ascii="微软雅黑" w:eastAsia="微软雅黑" w:hAnsi="微软雅黑" w:cs="Arial Unicode MS" w:hint="eastAsia"/>
                <w:b/>
              </w:rPr>
              <w:t>进展更顺利；这里有着独一无二的团队，无论是团队老人，还是其他同届团队成员，在任务上有着充分的交流沟通，竭尽全力地付出，团队有着共同的目标，这样的团队让人很有动力，在这样的团队很幸福、很幸运、</w:t>
            </w: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05EF7BD6" w:rsidR="008F7E7C" w:rsidRDefault="00E028A9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我认为推动大家参与社团/组织工作的是目标</w:t>
            </w:r>
            <w:r w:rsidR="00DD595F">
              <w:rPr>
                <w:rFonts w:ascii="微软雅黑" w:eastAsia="微软雅黑" w:hAnsi="微软雅黑" w:cs="Arial Unicode MS" w:hint="eastAsia"/>
                <w:b/>
                <w:szCs w:val="21"/>
              </w:rPr>
              <w:t>。有个人目标与团队的共同目标，个人参与到社团组织的工作，有着多种多样的出发点与多种不同的目标，参与到组织的工作可以满足个人需求会极大程度激发积极性；团队共同的目标，对个人参与组织工作有更多的推动，团队目标可以激发个人参与的动力与积极性。</w:t>
            </w:r>
          </w:p>
          <w:p w14:paraId="4F6E7843" w14:textId="4B531933" w:rsidR="00DD595F" w:rsidRDefault="00DD595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激发积极性：</w:t>
            </w:r>
          </w:p>
          <w:p w14:paraId="701AE39D" w14:textId="70B41C1E" w:rsidR="008F7E7C" w:rsidRPr="00663A7D" w:rsidRDefault="00DD595F" w:rsidP="00DD595F">
            <w:pPr>
              <w:ind w:firstLineChars="200" w:firstLine="480"/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提高个人参与的获得感，协调好个人与团队的关系，让学生个人在参与工作有磨砺得同时，又更多得收获感与感悟，会让学生积极性得到较大得激发。</w:t>
            </w: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100F02F8" w:rsidR="008F7E7C" w:rsidRDefault="00DD595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期望这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次管培计划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可以让我对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求是潮各部门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、各方面有更深入得了解，希望作为视频团队成员在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管培计划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中可以有更多得专业能力学习锻炼得机会</w:t>
            </w:r>
            <w:r w:rsidR="00BD7CD8">
              <w:rPr>
                <w:rFonts w:ascii="微软雅黑" w:eastAsia="微软雅黑" w:hAnsi="微软雅黑" w:cs="Arial Unicode MS" w:hint="eastAsia"/>
                <w:b/>
                <w:szCs w:val="21"/>
              </w:rPr>
              <w:t>，专业能力提高的同时，也可以提高团队管理能了，希望可以把握好此次机会进一步增加对更多团队成员的了解，增进友谊。</w:t>
            </w:r>
          </w:p>
          <w:p w14:paraId="238A7367" w14:textId="2DE3A12B" w:rsidR="008F7E7C" w:rsidRPr="00D96B50" w:rsidRDefault="00BD7CD8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希望在求是潮内，担任服务团队的角色，帮助团队处理各种协调对接问题，更好地做好团队任务协调分配工作，帮助团队成员解决问题，满足团队成员的需求，希望可以为团队未来更好的发展做出贡献。</w:t>
            </w: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1C3BDB53" w:rsidR="008F7E7C" w:rsidRDefault="00BD7CD8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选择潮毕这一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项目，既是希望以此为契机锻炼并检验自己加入视频团队以来的专业能力，也是想通过自己的努力为组织里的老人做出回报，带给组织中学长学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姐一些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惊喜与感动，回报学长学姐的辛勤付出。</w:t>
            </w:r>
          </w:p>
          <w:p w14:paraId="722DB05E" w14:textId="306B2139" w:rsidR="008F7E7C" w:rsidRDefault="00BD7CD8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我参与过项目策划，可以为项目策划提出较为全面的想法，以及各种各样奇妙的创新点；具有视频拍摄与剪辑的能力，可以在过程中不断学习，不断进步，做出充满惊喜与诚意的视频。</w:t>
            </w: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bookmarkStart w:id="0" w:name="_GoBack"/>
            <w:bookmarkEnd w:id="0"/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 w:hint="eastAsia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B112A" w14:textId="77777777" w:rsidR="00563AA4" w:rsidRDefault="00563AA4" w:rsidP="006E121B">
      <w:r>
        <w:separator/>
      </w:r>
    </w:p>
  </w:endnote>
  <w:endnote w:type="continuationSeparator" w:id="0">
    <w:p w14:paraId="726B7EF6" w14:textId="77777777" w:rsidR="00563AA4" w:rsidRDefault="00563AA4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proofErr w:type="gramStart"/>
    <w:r w:rsidRPr="00B17E3B">
      <w:rPr>
        <w:rFonts w:ascii="微软雅黑" w:eastAsia="微软雅黑" w:hAnsi="微软雅黑" w:hint="eastAsia"/>
        <w:b/>
        <w:color w:val="3882B5"/>
      </w:rPr>
      <w:t>一入潮门</w:t>
    </w:r>
    <w:proofErr w:type="gramEnd"/>
    <w:r w:rsidRPr="00B17E3B"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A43D0" w14:textId="77777777" w:rsidR="00563AA4" w:rsidRDefault="00563AA4" w:rsidP="006E121B">
      <w:r>
        <w:separator/>
      </w:r>
    </w:p>
  </w:footnote>
  <w:footnote w:type="continuationSeparator" w:id="0">
    <w:p w14:paraId="3370AC3F" w14:textId="77777777" w:rsidR="00563AA4" w:rsidRDefault="00563AA4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110BC6"/>
    <w:rsid w:val="00172F6E"/>
    <w:rsid w:val="00193409"/>
    <w:rsid w:val="0019564F"/>
    <w:rsid w:val="00216E2B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63AA4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9C44D1"/>
    <w:rsid w:val="009F28EF"/>
    <w:rsid w:val="00A1649C"/>
    <w:rsid w:val="00A86DA8"/>
    <w:rsid w:val="00AC7AC8"/>
    <w:rsid w:val="00B17E3B"/>
    <w:rsid w:val="00B67EBE"/>
    <w:rsid w:val="00B932D0"/>
    <w:rsid w:val="00BA384E"/>
    <w:rsid w:val="00BD7CD8"/>
    <w:rsid w:val="00BE1361"/>
    <w:rsid w:val="00C22779"/>
    <w:rsid w:val="00CA6540"/>
    <w:rsid w:val="00D15E10"/>
    <w:rsid w:val="00D4082E"/>
    <w:rsid w:val="00DC08F9"/>
    <w:rsid w:val="00DD595F"/>
    <w:rsid w:val="00DF6812"/>
    <w:rsid w:val="00E028A9"/>
    <w:rsid w:val="00E14080"/>
    <w:rsid w:val="00EA0645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B35AF7-BFC4-4AF1-BC39-BD6014FD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V</cp:lastModifiedBy>
  <cp:revision>14</cp:revision>
  <dcterms:created xsi:type="dcterms:W3CDTF">2017-05-08T09:45:00Z</dcterms:created>
  <dcterms:modified xsi:type="dcterms:W3CDTF">2021-05-15T15:58:00Z</dcterms:modified>
</cp:coreProperties>
</file>