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AC6F0F"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1681"/>
        <w:gridCol w:w="820"/>
        <w:gridCol w:w="2247"/>
        <w:gridCol w:w="2544"/>
        <w:gridCol w:w="1819"/>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8F7E7C"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13905C4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Pr>
                <w:rFonts w:ascii="微软雅黑" w:eastAsia="微软雅黑" w:hAnsi="微软雅黑" w:cs="Arial Unicode MS" w:hint="eastAsia"/>
                <w:b/>
              </w:rPr>
              <w:t xml:space="preserve">   </w:t>
            </w:r>
            <w:r w:rsidR="00282C84">
              <w:rPr>
                <w:rFonts w:ascii="微软雅黑" w:eastAsia="微软雅黑" w:hAnsi="微软雅黑" w:cs="Arial Unicode MS" w:hint="eastAsia"/>
                <w:b/>
              </w:rPr>
              <w:t>周天悦</w:t>
            </w:r>
            <w:r>
              <w:rPr>
                <w:rFonts w:ascii="微软雅黑" w:eastAsia="微软雅黑" w:hAnsi="微软雅黑" w:cs="Arial Unicode MS" w:hint="eastAsia"/>
                <w:b/>
              </w:rPr>
              <w:t xml:space="preserve">   </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59AE9992"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282C84">
              <w:rPr>
                <w:rFonts w:ascii="微软雅黑" w:eastAsia="微软雅黑" w:hAnsi="微软雅黑" w:cs="Arial Unicode MS" w:hint="eastAsia"/>
                <w:b/>
              </w:rPr>
              <w:t>女</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32E0DB20"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282C84">
              <w:rPr>
                <w:rFonts w:ascii="微软雅黑" w:eastAsia="微软雅黑" w:hAnsi="微软雅黑" w:cs="Arial Unicode MS"/>
                <w:b/>
              </w:rPr>
              <w:t>0223</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p>
          <w:p w14:paraId="36BAD5BC" w14:textId="77777777"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tc>
      </w:tr>
      <w:tr w:rsidR="008F7E7C"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017305C2"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282C84">
              <w:rPr>
                <w:rFonts w:ascii="微软雅黑" w:eastAsia="微软雅黑" w:hAnsi="微软雅黑" w:cs="Arial Unicode MS" w:hint="eastAsia"/>
                <w:b/>
              </w:rPr>
              <w:t>杭州</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369C0B5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282C84">
              <w:rPr>
                <w:rFonts w:ascii="微软雅黑" w:eastAsia="微软雅黑" w:hAnsi="微软雅黑" w:cs="Arial Unicode MS" w:hint="eastAsia"/>
                <w:b/>
              </w:rPr>
              <w:t>新闻学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15BC7595"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282C84">
              <w:rPr>
                <w:rFonts w:ascii="微软雅黑" w:eastAsia="微软雅黑" w:hAnsi="微软雅黑" w:cs="Arial Unicode MS" w:hint="eastAsia"/>
                <w:b/>
              </w:rPr>
              <w:t>传媒与国际文化学院</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100D27E2"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proofErr w:type="gramEnd"/>
            <w:r w:rsidRPr="00663A7D">
              <w:rPr>
                <w:rFonts w:ascii="微软雅黑" w:eastAsia="微软雅黑" w:hAnsi="微软雅黑" w:cs="Arial Unicode MS"/>
                <w:b/>
              </w:rPr>
              <w:t xml:space="preserve">    </w:t>
            </w:r>
            <w:r>
              <w:rPr>
                <w:rFonts w:ascii="微软雅黑" w:eastAsia="微软雅黑" w:hAnsi="微软雅黑" w:cs="Arial Unicode MS" w:hint="eastAsia"/>
                <w:b/>
              </w:rPr>
              <w:t xml:space="preserve">      </w:t>
            </w:r>
            <w:r w:rsidR="00282C84">
              <w:rPr>
                <w:rFonts w:ascii="微软雅黑" w:eastAsia="微软雅黑" w:hAnsi="微软雅黑" w:cs="Arial Unicode MS"/>
                <w:b/>
              </w:rPr>
              <w:t>2901601507@</w:t>
            </w:r>
            <w:r w:rsidR="00282C84">
              <w:rPr>
                <w:rFonts w:ascii="微软雅黑" w:eastAsia="微软雅黑" w:hAnsi="微软雅黑" w:cs="Arial Unicode MS" w:hint="eastAsia"/>
                <w:b/>
              </w:rPr>
              <w:t>qq</w:t>
            </w:r>
            <w:r w:rsidR="00282C84">
              <w:rPr>
                <w:rFonts w:ascii="微软雅黑" w:eastAsia="微软雅黑" w:hAnsi="微软雅黑" w:cs="Arial Unicode MS"/>
                <w:b/>
              </w:rPr>
              <w:t>.</w:t>
            </w:r>
            <w:r w:rsidR="00282C84">
              <w:rPr>
                <w:rFonts w:ascii="微软雅黑" w:eastAsia="微软雅黑" w:hAnsi="微软雅黑" w:cs="Arial Unicode MS" w:hint="eastAsia"/>
                <w:b/>
              </w:rPr>
              <w:t>com</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07A2566F"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 xml:space="preserve">Cell </w:t>
            </w:r>
            <w:proofErr w:type="gramStart"/>
            <w:r w:rsidRPr="00663A7D">
              <w:rPr>
                <w:rFonts w:ascii="微软雅黑" w:eastAsia="微软雅黑" w:hAnsi="微软雅黑" w:cs="Arial Unicode MS"/>
                <w:b/>
              </w:rPr>
              <w:t>phone(</w:t>
            </w:r>
            <w:proofErr w:type="gramEnd"/>
            <w:r w:rsidRPr="00663A7D">
              <w:rPr>
                <w:rFonts w:ascii="微软雅黑" w:eastAsia="微软雅黑" w:hAnsi="微软雅黑" w:cs="Arial Unicode MS"/>
                <w:b/>
              </w:rPr>
              <w:t>Long/Short):</w:t>
            </w:r>
            <w:r>
              <w:rPr>
                <w:rFonts w:ascii="微软雅黑" w:eastAsia="微软雅黑" w:hAnsi="微软雅黑" w:cs="Arial Unicode MS" w:hint="eastAsia"/>
                <w:b/>
              </w:rPr>
              <w:t xml:space="preserve">  </w:t>
            </w:r>
            <w:r w:rsidR="00282C84">
              <w:rPr>
                <w:rFonts w:ascii="微软雅黑" w:eastAsia="微软雅黑" w:hAnsi="微软雅黑" w:cs="Arial Unicode MS"/>
                <w:b/>
              </w:rPr>
              <w:t>13958158136</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46C781BA"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sidR="00282C84">
              <w:rPr>
                <w:rFonts w:ascii="微软雅黑" w:eastAsia="微软雅黑" w:hAnsi="微软雅黑" w:cs="Arial Unicode MS"/>
                <w:b/>
              </w:rPr>
              <w:t>C</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282C84">
              <w:rPr>
                <w:rFonts w:ascii="微软雅黑" w:eastAsia="微软雅黑" w:hAnsi="微软雅黑" w:cs="Arial Unicode MS"/>
                <w:b/>
              </w:rPr>
              <w:t>H</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51563318" w:rsidR="008F7E7C" w:rsidRDefault="00282C84"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最得意：</w:t>
            </w:r>
            <w:r w:rsidR="00D140ED">
              <w:rPr>
                <w:rFonts w:ascii="微软雅黑" w:eastAsia="微软雅黑" w:hAnsi="微软雅黑" w:cs="Arial Unicode MS" w:hint="eastAsia"/>
                <w:b/>
                <w:szCs w:val="21"/>
              </w:rPr>
              <w:t>非常有幸参与到了求是潮2</w:t>
            </w:r>
            <w:r w:rsidR="00D140ED">
              <w:rPr>
                <w:rFonts w:ascii="微软雅黑" w:eastAsia="微软雅黑" w:hAnsi="微软雅黑" w:cs="Arial Unicode MS"/>
                <w:b/>
                <w:szCs w:val="21"/>
              </w:rPr>
              <w:t>0</w:t>
            </w:r>
            <w:r w:rsidR="00D140ED">
              <w:rPr>
                <w:rFonts w:ascii="微软雅黑" w:eastAsia="微软雅黑" w:hAnsi="微软雅黑" w:cs="Arial Unicode MS" w:hint="eastAsia"/>
                <w:b/>
                <w:szCs w:val="21"/>
              </w:rPr>
              <w:t>周年的专题报道中，采访了很多资讯的前辈们，最后产出了一篇挺满意的稿子。其实得意之处在于从采访中挖掘出了很多前辈们没有和别人说过的秘密和旧事，这种体验还是很妙的！</w:t>
            </w:r>
          </w:p>
          <w:p w14:paraId="0C238874" w14:textId="1523A0D0" w:rsidR="00D140ED" w:rsidRDefault="00D140ED"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最遗憾：因为时间安排的原因没能去成日租，错过了一次和资讯的友友们发疯玩耍的机会。</w:t>
            </w:r>
          </w:p>
          <w:p w14:paraId="05812CBB" w14:textId="77777777" w:rsidR="008F7E7C" w:rsidRDefault="008F7E7C" w:rsidP="006E62D4">
            <w:pPr>
              <w:rPr>
                <w:rFonts w:ascii="微软雅黑" w:eastAsia="微软雅黑" w:hAnsi="微软雅黑" w:cs="Arial Unicode MS" w:hint="eastAsia"/>
                <w:b/>
                <w:szCs w:val="21"/>
              </w:rPr>
            </w:pPr>
          </w:p>
          <w:p w14:paraId="1FD3342A" w14:textId="77777777" w:rsidR="008F7E7C" w:rsidRPr="00663A7D" w:rsidRDefault="008F7E7C" w:rsidP="006E62D4">
            <w:pPr>
              <w:rPr>
                <w:rFonts w:ascii="微软雅黑" w:eastAsia="微软雅黑" w:hAnsi="微软雅黑" w:cs="Arial Unicode MS" w:hint="eastAsia"/>
                <w:b/>
                <w:szCs w:val="21"/>
              </w:rPr>
            </w:pP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55CD2611" w:rsidR="003A2C04" w:rsidRDefault="00D140ED" w:rsidP="006E62D4">
            <w:pPr>
              <w:rPr>
                <w:rFonts w:ascii="微软雅黑" w:eastAsia="微软雅黑" w:hAnsi="微软雅黑" w:cs="Arial Unicode MS"/>
                <w:b/>
              </w:rPr>
            </w:pPr>
            <w:r>
              <w:rPr>
                <w:rFonts w:ascii="微软雅黑" w:eastAsia="微软雅黑" w:hAnsi="微软雅黑" w:cs="Arial Unicode MS" w:hint="eastAsia"/>
                <w:b/>
              </w:rPr>
              <w:t>有。我还是音乐剧社剧本部、滑板社的成员，它们和求是潮不管是定位、职能还是人员组成都有着很大的差别，很大一部分社团其实都是某一特定事物爱好者集合的平台，</w:t>
            </w:r>
            <w:r w:rsidR="00FD7559">
              <w:rPr>
                <w:rFonts w:ascii="微软雅黑" w:eastAsia="微软雅黑" w:hAnsi="微软雅黑" w:cs="Arial Unicode MS" w:hint="eastAsia"/>
                <w:b/>
              </w:rPr>
              <w:t>大家聚在一起往往是因为有着共同的爱好或者特长，而这一爱好或者特长又是具体的，相比而言，求是潮各个部门的成员都有着不同的志趣与特长，让我们聚集在一起的从某种程度上说是一种宽泛的、抽象的观念与认同感。</w:t>
            </w:r>
          </w:p>
          <w:p w14:paraId="3A3A4C24" w14:textId="6987E57B" w:rsidR="00FD7559" w:rsidRDefault="00FD7559" w:rsidP="006E62D4">
            <w:pPr>
              <w:rPr>
                <w:rFonts w:ascii="微软雅黑" w:eastAsia="微软雅黑" w:hAnsi="微软雅黑" w:cs="Arial Unicode MS"/>
                <w:b/>
              </w:rPr>
            </w:pPr>
          </w:p>
          <w:p w14:paraId="1D7B88CF" w14:textId="76002EF7" w:rsidR="00FD7559" w:rsidRDefault="00FD7559" w:rsidP="006E62D4">
            <w:pPr>
              <w:rPr>
                <w:rFonts w:ascii="微软雅黑" w:eastAsia="微软雅黑" w:hAnsi="微软雅黑" w:cs="Arial Unicode MS" w:hint="eastAsia"/>
                <w:b/>
              </w:rPr>
            </w:pPr>
            <w:r>
              <w:rPr>
                <w:rFonts w:ascii="微软雅黑" w:eastAsia="微软雅黑" w:hAnsi="微软雅黑" w:cs="Arial Unicode MS" w:hint="eastAsia"/>
                <w:b/>
              </w:rPr>
              <w:t>收获：和一群有着同样兴趣爱好的朋友们做着我们兴趣所在的事情，比如最近忙于剧社年度大戏的排练。在剧社学会了如何写动作脚本、如何做小导演……</w:t>
            </w:r>
          </w:p>
          <w:p w14:paraId="07CC9C5D" w14:textId="1B5F232C" w:rsidR="003A2C04" w:rsidRPr="00663A7D" w:rsidRDefault="003A2C04" w:rsidP="00FD7559">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t>你认为是什么推动着大家参与到社团/组织工作中？如何能增加学生在社团工作中的积极性？</w:t>
            </w:r>
          </w:p>
        </w:tc>
      </w:tr>
      <w:tr w:rsidR="008F7E7C" w:rsidRPr="00320F3A"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2055B17D" w:rsidR="008F7E7C" w:rsidRDefault="00320F3A" w:rsidP="006E62D4">
            <w:pPr>
              <w:rPr>
                <w:rFonts w:ascii="微软雅黑" w:eastAsia="微软雅黑" w:hAnsi="微软雅黑" w:cs="Arial Unicode MS"/>
                <w:b/>
                <w:szCs w:val="21"/>
              </w:rPr>
            </w:pPr>
            <w:r>
              <w:rPr>
                <w:rFonts w:ascii="微软雅黑" w:eastAsia="微软雅黑" w:hAnsi="微软雅黑" w:cs="Arial Unicode MS" w:hint="eastAsia"/>
                <w:b/>
                <w:szCs w:val="21"/>
              </w:rPr>
              <w:t>虽说少不了一些比较功利性的目的（二课分，甚至一些组织对学业有显著帮助），但是我觉得最主要的还是个人比较积极的因素，诸如丰富大学生活、拓展社交面、为爱发电做有意义的事情……</w:t>
            </w:r>
          </w:p>
          <w:p w14:paraId="440BDE99" w14:textId="1286DD9B" w:rsidR="00320F3A" w:rsidRDefault="00320F3A" w:rsidP="006E62D4">
            <w:pPr>
              <w:rPr>
                <w:rFonts w:ascii="微软雅黑" w:eastAsia="微软雅黑" w:hAnsi="微软雅黑" w:cs="Arial Unicode MS"/>
                <w:b/>
                <w:szCs w:val="21"/>
              </w:rPr>
            </w:pPr>
          </w:p>
          <w:p w14:paraId="5AF04AF0" w14:textId="02263CAE" w:rsidR="00320F3A" w:rsidRDefault="00320F3A" w:rsidP="006E62D4">
            <w:pPr>
              <w:rPr>
                <w:rFonts w:ascii="微软雅黑" w:eastAsia="微软雅黑" w:hAnsi="微软雅黑" w:cs="Arial Unicode MS"/>
                <w:b/>
                <w:szCs w:val="21"/>
              </w:rPr>
            </w:pPr>
            <w:r>
              <w:rPr>
                <w:rFonts w:ascii="微软雅黑" w:eastAsia="微软雅黑" w:hAnsi="微软雅黑" w:cs="Arial Unicode MS" w:hint="eastAsia"/>
                <w:b/>
                <w:szCs w:val="21"/>
              </w:rPr>
              <w:t>增加积极性一方面需要内建支撑，成员之间的关系至少需要达到能够顺利合作的程度，如果能成为亲密朋友就最好不过啦，从我个人经验而言，如果内建不到位导致成员的关系恶劣（诚然有些关系是内建也无法挽救的程度），那自然而然就会对合作产生抵触</w:t>
            </w:r>
            <w:r>
              <w:rPr>
                <w:rFonts w:ascii="微软雅黑" w:eastAsia="微软雅黑" w:hAnsi="微软雅黑" w:cs="Arial Unicode MS" w:hint="eastAsia"/>
                <w:b/>
                <w:szCs w:val="21"/>
              </w:rPr>
              <w:lastRenderedPageBreak/>
              <w:t>心理，容易产生拖延或是甩锅的现象，日复一日成员的积极性只会越来越衰弱。</w:t>
            </w:r>
          </w:p>
          <w:p w14:paraId="0FF28C19" w14:textId="38838676" w:rsidR="00320F3A" w:rsidRDefault="00320F3A" w:rsidP="006E62D4">
            <w:pPr>
              <w:rPr>
                <w:rFonts w:ascii="微软雅黑" w:eastAsia="微软雅黑" w:hAnsi="微软雅黑" w:cs="Arial Unicode MS"/>
                <w:b/>
                <w:szCs w:val="21"/>
              </w:rPr>
            </w:pPr>
            <w:r>
              <w:rPr>
                <w:rFonts w:ascii="微软雅黑" w:eastAsia="微软雅黑" w:hAnsi="微软雅黑" w:cs="Arial Unicode MS" w:hint="eastAsia"/>
                <w:b/>
                <w:szCs w:val="21"/>
              </w:rPr>
              <w:t>当然话又说回来，内建必须是有效且不令人厌恶的，比如我听闻很多组织每次开例会前会先花大把时间做无趣的内建小游戏，例会时长越开越久影响作息，自然也会减少积极性。</w:t>
            </w:r>
          </w:p>
          <w:p w14:paraId="1DB7EE14" w14:textId="107B04E9" w:rsidR="008F7E7C" w:rsidRDefault="00320F3A"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另一方面，部门内部完成任务的效率提高、各部门之间的协作水平提高也很重要。</w:t>
            </w:r>
          </w:p>
          <w:p w14:paraId="159598F7" w14:textId="77777777" w:rsidR="003A2C04" w:rsidRDefault="003A2C04" w:rsidP="006E62D4">
            <w:pPr>
              <w:rPr>
                <w:rFonts w:ascii="微软雅黑" w:eastAsia="微软雅黑" w:hAnsi="微软雅黑" w:cs="Arial Unicode MS"/>
                <w:b/>
                <w:szCs w:val="21"/>
              </w:rPr>
            </w:pPr>
          </w:p>
          <w:p w14:paraId="701AE39D" w14:textId="77777777" w:rsidR="008F7E7C" w:rsidRPr="00663A7D" w:rsidRDefault="008F7E7C" w:rsidP="006E62D4">
            <w:pPr>
              <w:rPr>
                <w:rFonts w:ascii="微软雅黑" w:eastAsia="微软雅黑" w:hAnsi="微软雅黑" w:cs="Arial Unicode MS" w:hint="eastAsia"/>
                <w:b/>
                <w:szCs w:val="21"/>
              </w:rPr>
            </w:pP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你将来又希望在求是潮内担任什么样的角色呢？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3711AA1C" w14:textId="7F2A6AA5" w:rsidR="00320F3A" w:rsidRDefault="00320F3A" w:rsidP="006E62D4">
            <w:pPr>
              <w:rPr>
                <w:rFonts w:ascii="微软雅黑" w:eastAsia="微软雅黑" w:hAnsi="微软雅黑" w:cs="Arial Unicode MS"/>
                <w:b/>
                <w:szCs w:val="21"/>
              </w:rPr>
            </w:pPr>
            <w:r>
              <w:rPr>
                <w:rFonts w:ascii="微软雅黑" w:eastAsia="微软雅黑" w:hAnsi="微软雅黑" w:cs="Arial Unicode MS" w:hint="eastAsia"/>
                <w:b/>
                <w:szCs w:val="21"/>
              </w:rPr>
              <w:t>想通过这次管培项目认识其他部门的朋友们，想对入潮一年来的工作成果进行复盘总结，储存下大家美好的回忆。</w:t>
            </w:r>
            <w:r w:rsidR="009B5084">
              <w:rPr>
                <w:rFonts w:ascii="微软雅黑" w:eastAsia="微软雅黑" w:hAnsi="微软雅黑" w:cs="Arial Unicode MS" w:hint="eastAsia"/>
                <w:b/>
                <w:szCs w:val="21"/>
              </w:rPr>
              <w:t>回归管培生项目的目标的话，也希望</w:t>
            </w:r>
            <w:r>
              <w:rPr>
                <w:rFonts w:ascii="微软雅黑" w:eastAsia="微软雅黑" w:hAnsi="微软雅黑" w:cs="Arial Unicode MS" w:hint="eastAsia"/>
                <w:b/>
                <w:szCs w:val="21"/>
              </w:rPr>
              <w:t>提高自己</w:t>
            </w:r>
            <w:r w:rsidR="009B5084">
              <w:rPr>
                <w:rFonts w:ascii="微软雅黑" w:eastAsia="微软雅黑" w:hAnsi="微软雅黑" w:cs="Arial Unicode MS" w:hint="eastAsia"/>
                <w:b/>
                <w:szCs w:val="21"/>
              </w:rPr>
              <w:t>多方面的能力！</w:t>
            </w:r>
          </w:p>
          <w:p w14:paraId="432BA64A" w14:textId="0BF8732C" w:rsidR="009B5084" w:rsidRPr="009B5084" w:rsidRDefault="009B5084" w:rsidP="009B5084">
            <w:pPr>
              <w:rPr>
                <w:rFonts w:ascii="微软雅黑" w:eastAsia="微软雅黑" w:hAnsi="微软雅黑" w:cs="Arial Unicode MS" w:hint="eastAsia"/>
                <w:b/>
                <w:szCs w:val="21"/>
              </w:rPr>
            </w:pPr>
            <w:r>
              <w:rPr>
                <w:rFonts w:ascii="微软雅黑" w:eastAsia="微软雅黑" w:hAnsi="微软雅黑" w:cs="Arial Unicode MS" w:hint="eastAsia"/>
                <w:b/>
                <w:szCs w:val="21"/>
              </w:rPr>
              <w:t>潮内最不缺的就是</w:t>
            </w:r>
            <w:r>
              <w:rPr>
                <w:rFonts w:ascii="微软雅黑" w:eastAsia="微软雅黑" w:hAnsi="微软雅黑" w:cs="Arial Unicode MS" w:hint="eastAsia"/>
                <w:b/>
                <w:szCs w:val="21"/>
              </w:rPr>
              <w:t>专业性极强的</w:t>
            </w:r>
            <w:r>
              <w:rPr>
                <w:rFonts w:ascii="微软雅黑" w:eastAsia="微软雅黑" w:hAnsi="微软雅黑" w:cs="Arial Unicode MS" w:hint="eastAsia"/>
                <w:b/>
                <w:szCs w:val="21"/>
              </w:rPr>
              <w:t>高人，那我就做高人的辅助吧。</w:t>
            </w:r>
          </w:p>
          <w:p w14:paraId="54750EA5" w14:textId="13A86A1A" w:rsidR="008F7E7C" w:rsidRDefault="009B5084"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此外，在采访前辈们的过程中我发现以前求是潮各部门之间的联系一度非常非常紧密，大家在办公室的时间甚至几乎与寝室时间持平，所以我也希望将来能成为办公室的“气氛组”，和其他部门的友友也熟络起来。</w:t>
            </w:r>
          </w:p>
          <w:p w14:paraId="29BFAC54" w14:textId="77777777" w:rsidR="008F7E7C" w:rsidRDefault="008F7E7C" w:rsidP="006E62D4">
            <w:pPr>
              <w:rPr>
                <w:rFonts w:ascii="微软雅黑" w:eastAsia="微软雅黑" w:hAnsi="微软雅黑" w:cs="Arial Unicode MS"/>
                <w:b/>
                <w:szCs w:val="21"/>
              </w:rPr>
            </w:pPr>
          </w:p>
          <w:p w14:paraId="3942EAEF" w14:textId="77777777" w:rsidR="008F7E7C" w:rsidRDefault="008F7E7C" w:rsidP="006E62D4">
            <w:pPr>
              <w:rPr>
                <w:rFonts w:ascii="微软雅黑" w:eastAsia="微软雅黑" w:hAnsi="微软雅黑" w:cs="Arial Unicode MS"/>
                <w:b/>
                <w:szCs w:val="21"/>
              </w:rPr>
            </w:pPr>
          </w:p>
          <w:p w14:paraId="573B9330" w14:textId="77777777" w:rsidR="008F7E7C" w:rsidRDefault="008F7E7C" w:rsidP="006E62D4">
            <w:pPr>
              <w:rPr>
                <w:rFonts w:ascii="微软雅黑" w:eastAsia="微软雅黑" w:hAnsi="微软雅黑" w:cs="Arial Unicode MS"/>
                <w:b/>
                <w:szCs w:val="21"/>
              </w:rPr>
            </w:pP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77777777" w:rsidR="008F7E7C" w:rsidRDefault="008F7E7C" w:rsidP="006E62D4">
            <w:pPr>
              <w:rPr>
                <w:rFonts w:ascii="微软雅黑" w:eastAsia="微软雅黑" w:hAnsi="微软雅黑" w:cs="Arial Unicode MS"/>
                <w:b/>
              </w:rPr>
            </w:pPr>
          </w:p>
          <w:p w14:paraId="50946C73" w14:textId="5851E2D9" w:rsidR="00FD7559" w:rsidRDefault="00FD7559" w:rsidP="00FD7559">
            <w:pPr>
              <w:rPr>
                <w:rFonts w:ascii="微软雅黑" w:eastAsia="微软雅黑" w:hAnsi="微软雅黑" w:cs="Arial Unicode MS" w:hint="eastAsia"/>
                <w:b/>
              </w:rPr>
            </w:pPr>
            <w:r>
              <w:rPr>
                <w:rFonts w:ascii="微软雅黑" w:eastAsia="微软雅黑" w:hAnsi="微软雅黑" w:cs="Arial Unicode MS" w:hint="eastAsia"/>
                <w:b/>
              </w:rPr>
              <w:t>选择项目</w:t>
            </w:r>
            <w:r>
              <w:rPr>
                <w:rFonts w:ascii="微软雅黑" w:eastAsia="微软雅黑" w:hAnsi="微软雅黑" w:cs="Arial Unicode MS"/>
                <w:b/>
              </w:rPr>
              <w:t>C</w:t>
            </w:r>
            <w:r>
              <w:rPr>
                <w:rFonts w:ascii="微软雅黑" w:eastAsia="微软雅黑" w:hAnsi="微软雅黑" w:cs="Arial Unicode MS" w:hint="eastAsia"/>
                <w:b/>
              </w:rPr>
              <w:t>其实是受到了此前参与的求是潮2</w:t>
            </w:r>
            <w:r>
              <w:rPr>
                <w:rFonts w:ascii="微软雅黑" w:eastAsia="微软雅黑" w:hAnsi="微软雅黑" w:cs="Arial Unicode MS"/>
                <w:b/>
              </w:rPr>
              <w:t>0</w:t>
            </w:r>
            <w:r>
              <w:rPr>
                <w:rFonts w:ascii="微软雅黑" w:eastAsia="微软雅黑" w:hAnsi="微软雅黑" w:cs="Arial Unicode MS" w:hint="eastAsia"/>
                <w:b/>
              </w:rPr>
              <w:t>周年专题报道比较大的影响。在试图复原2</w:t>
            </w:r>
            <w:r>
              <w:rPr>
                <w:rFonts w:ascii="微软雅黑" w:eastAsia="微软雅黑" w:hAnsi="微软雅黑" w:cs="Arial Unicode MS"/>
                <w:b/>
              </w:rPr>
              <w:t>0</w:t>
            </w:r>
            <w:r>
              <w:rPr>
                <w:rFonts w:ascii="微软雅黑" w:eastAsia="微软雅黑" w:hAnsi="微软雅黑" w:cs="Arial Unicode MS" w:hint="eastAsia"/>
                <w:b/>
              </w:rPr>
              <w:t>年来求是潮的全部面貌的过程中，翻阅每年的年鉴是非常重要的步骤。</w:t>
            </w:r>
            <w:r w:rsidR="009B5084">
              <w:rPr>
                <w:rFonts w:ascii="微软雅黑" w:eastAsia="微软雅黑" w:hAnsi="微软雅黑" w:cs="Arial Unicode MS" w:hint="eastAsia"/>
                <w:b/>
              </w:rPr>
              <w:t>所以如果能参与一次年鉴的制作是会让我觉得很有意义的事情。</w:t>
            </w:r>
          </w:p>
          <w:p w14:paraId="43C0447A" w14:textId="09A3270C" w:rsidR="008F7E7C" w:rsidRDefault="008F7E7C" w:rsidP="006E62D4">
            <w:pPr>
              <w:rPr>
                <w:rFonts w:ascii="微软雅黑" w:eastAsia="微软雅黑" w:hAnsi="微软雅黑" w:cs="Arial Unicode MS"/>
                <w:b/>
              </w:rPr>
            </w:pPr>
          </w:p>
          <w:p w14:paraId="531DBD57" w14:textId="40D80F3B" w:rsidR="009B5084" w:rsidRDefault="009B5084" w:rsidP="006E62D4">
            <w:pPr>
              <w:rPr>
                <w:rFonts w:ascii="微软雅黑" w:eastAsia="微软雅黑" w:hAnsi="微软雅黑" w:cs="Arial Unicode MS" w:hint="eastAsia"/>
                <w:b/>
              </w:rPr>
            </w:pPr>
            <w:r>
              <w:rPr>
                <w:rFonts w:ascii="微软雅黑" w:eastAsia="微软雅黑" w:hAnsi="微软雅黑" w:cs="Arial Unicode MS" w:hint="eastAsia"/>
                <w:b/>
              </w:rPr>
              <w:t>作为和文字打交道的资讯er，我想为年鉴的内容产出方面效力，还原大家这一年来的优秀成果，当然如果能参与设计我也是十分乐意的。</w:t>
            </w:r>
          </w:p>
          <w:p w14:paraId="2A8016F5" w14:textId="77777777" w:rsidR="008F7E7C" w:rsidRDefault="008F7E7C" w:rsidP="006E62D4">
            <w:pPr>
              <w:rPr>
                <w:rFonts w:ascii="微软雅黑" w:eastAsia="微软雅黑" w:hAnsi="微软雅黑" w:cs="Arial Unicode MS" w:hint="eastAsia"/>
                <w:b/>
              </w:rPr>
            </w:pPr>
          </w:p>
          <w:p w14:paraId="0EFD8495" w14:textId="77777777" w:rsidR="008F7E7C" w:rsidRPr="003F64C9" w:rsidRDefault="008F7E7C"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9"/>
      <w:footerReference w:type="even" r:id="rId10"/>
      <w:footerReference w:type="default" r:id="rId11"/>
      <w:headerReference w:type="first" r:id="rId12"/>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D6E57" w14:textId="77777777" w:rsidR="00AC6F0F" w:rsidRDefault="00AC6F0F" w:rsidP="006E121B">
      <w:r>
        <w:separator/>
      </w:r>
    </w:p>
  </w:endnote>
  <w:endnote w:type="continuationSeparator" w:id="0">
    <w:p w14:paraId="2200D4EB" w14:textId="77777777" w:rsidR="00AC6F0F" w:rsidRDefault="00AC6F0F"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2"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A66C7" w14:textId="77777777" w:rsidR="00AC6F0F" w:rsidRDefault="00AC6F0F" w:rsidP="006E121B">
      <w:r>
        <w:separator/>
      </w:r>
    </w:p>
  </w:footnote>
  <w:footnote w:type="continuationSeparator" w:id="0">
    <w:p w14:paraId="309ED328" w14:textId="77777777" w:rsidR="00AC6F0F" w:rsidRDefault="00AC6F0F"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110BC6"/>
    <w:rsid w:val="00193409"/>
    <w:rsid w:val="0019564F"/>
    <w:rsid w:val="00241E23"/>
    <w:rsid w:val="00282C84"/>
    <w:rsid w:val="00295F40"/>
    <w:rsid w:val="002B1784"/>
    <w:rsid w:val="002F78DC"/>
    <w:rsid w:val="00304C19"/>
    <w:rsid w:val="00320F3A"/>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9B5084"/>
    <w:rsid w:val="009F7F4E"/>
    <w:rsid w:val="00A1649C"/>
    <w:rsid w:val="00A86DA8"/>
    <w:rsid w:val="00AC6F0F"/>
    <w:rsid w:val="00AC7AC8"/>
    <w:rsid w:val="00B17E3B"/>
    <w:rsid w:val="00B932D0"/>
    <w:rsid w:val="00BA384E"/>
    <w:rsid w:val="00BE1361"/>
    <w:rsid w:val="00C22779"/>
    <w:rsid w:val="00CA6540"/>
    <w:rsid w:val="00D140ED"/>
    <w:rsid w:val="00D15E10"/>
    <w:rsid w:val="00D4082E"/>
    <w:rsid w:val="00DC08F9"/>
    <w:rsid w:val="00DF6812"/>
    <w:rsid w:val="00E14080"/>
    <w:rsid w:val="00EA0645"/>
    <w:rsid w:val="00ED4A2B"/>
    <w:rsid w:val="00FD7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36938">
      <w:bodyDiv w:val="1"/>
      <w:marLeft w:val="0"/>
      <w:marRight w:val="0"/>
      <w:marTop w:val="0"/>
      <w:marBottom w:val="0"/>
      <w:divBdr>
        <w:top w:val="none" w:sz="0" w:space="0" w:color="auto"/>
        <w:left w:val="none" w:sz="0" w:space="0" w:color="auto"/>
        <w:bottom w:val="none" w:sz="0" w:space="0" w:color="auto"/>
        <w:right w:val="none" w:sz="0" w:space="0" w:color="auto"/>
      </w:divBdr>
      <w:divsChild>
        <w:div w:id="1889143402">
          <w:marLeft w:val="0"/>
          <w:marRight w:val="0"/>
          <w:marTop w:val="0"/>
          <w:marBottom w:val="0"/>
          <w:divBdr>
            <w:top w:val="none" w:sz="0" w:space="0" w:color="auto"/>
            <w:left w:val="none" w:sz="0" w:space="0" w:color="auto"/>
            <w:bottom w:val="none" w:sz="0" w:space="0" w:color="auto"/>
            <w:right w:val="none" w:sz="0" w:space="0" w:color="auto"/>
          </w:divBdr>
        </w:div>
        <w:div w:id="178659790">
          <w:marLeft w:val="0"/>
          <w:marRight w:val="0"/>
          <w:marTop w:val="0"/>
          <w:marBottom w:val="0"/>
          <w:divBdr>
            <w:top w:val="none" w:sz="0" w:space="0" w:color="auto"/>
            <w:left w:val="none" w:sz="0" w:space="0" w:color="auto"/>
            <w:bottom w:val="none" w:sz="0" w:space="0" w:color="auto"/>
            <w:right w:val="none" w:sz="0" w:space="0" w:color="auto"/>
          </w:divBdr>
        </w:div>
        <w:div w:id="2101099790">
          <w:marLeft w:val="0"/>
          <w:marRight w:val="0"/>
          <w:marTop w:val="0"/>
          <w:marBottom w:val="0"/>
          <w:divBdr>
            <w:top w:val="none" w:sz="0" w:space="0" w:color="auto"/>
            <w:left w:val="none" w:sz="0" w:space="0" w:color="auto"/>
            <w:bottom w:val="none" w:sz="0" w:space="0" w:color="auto"/>
            <w:right w:val="none" w:sz="0" w:space="0" w:color="auto"/>
          </w:divBdr>
        </w:div>
        <w:div w:id="1856386554">
          <w:marLeft w:val="0"/>
          <w:marRight w:val="0"/>
          <w:marTop w:val="0"/>
          <w:marBottom w:val="0"/>
          <w:divBdr>
            <w:top w:val="none" w:sz="0" w:space="0" w:color="auto"/>
            <w:left w:val="none" w:sz="0" w:space="0" w:color="auto"/>
            <w:bottom w:val="none" w:sz="0" w:space="0" w:color="auto"/>
            <w:right w:val="none" w:sz="0" w:space="0" w:color="auto"/>
          </w:divBdr>
        </w:div>
        <w:div w:id="1318607279">
          <w:marLeft w:val="0"/>
          <w:marRight w:val="0"/>
          <w:marTop w:val="0"/>
          <w:marBottom w:val="0"/>
          <w:divBdr>
            <w:top w:val="none" w:sz="0" w:space="0" w:color="auto"/>
            <w:left w:val="none" w:sz="0" w:space="0" w:color="auto"/>
            <w:bottom w:val="none" w:sz="0" w:space="0" w:color="auto"/>
            <w:right w:val="none" w:sz="0" w:space="0" w:color="auto"/>
          </w:divBdr>
        </w:div>
        <w:div w:id="1067991407">
          <w:marLeft w:val="0"/>
          <w:marRight w:val="0"/>
          <w:marTop w:val="0"/>
          <w:marBottom w:val="0"/>
          <w:divBdr>
            <w:top w:val="none" w:sz="0" w:space="0" w:color="auto"/>
            <w:left w:val="none" w:sz="0" w:space="0" w:color="auto"/>
            <w:bottom w:val="none" w:sz="0" w:space="0" w:color="auto"/>
            <w:right w:val="none" w:sz="0" w:space="0" w:color="auto"/>
          </w:divBdr>
        </w:div>
        <w:div w:id="16730215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2901601507@qq.com</cp:lastModifiedBy>
  <cp:revision>2</cp:revision>
  <dcterms:created xsi:type="dcterms:W3CDTF">2021-05-15T13:19:00Z</dcterms:created>
  <dcterms:modified xsi:type="dcterms:W3CDTF">2021-05-15T13:19:00Z</dcterms:modified>
</cp:coreProperties>
</file>