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E9" w:rsidRPr="00753BE9" w:rsidRDefault="00753BE9" w:rsidP="00BC6641">
      <w:pPr>
        <w:pStyle w:val="Title"/>
      </w:pPr>
      <w:r w:rsidRPr="00BC6641">
        <w:t>Product</w:t>
      </w:r>
      <w:r w:rsidR="0023443A">
        <w:t xml:space="preserve"> Specification</w:t>
      </w:r>
    </w:p>
    <w:p w:rsidR="0023443A" w:rsidRPr="00F1095A" w:rsidRDefault="00753BE9" w:rsidP="0023443A">
      <w:pPr>
        <w:pStyle w:val="Subtitle"/>
        <w:rPr>
          <w:sz w:val="28"/>
        </w:rPr>
      </w:pPr>
      <w:r w:rsidRPr="00F1095A">
        <w:rPr>
          <w:sz w:val="28"/>
        </w:rPr>
        <w:t xml:space="preserve">Virtual </w:t>
      </w:r>
      <w:r w:rsidRPr="00F1095A">
        <w:rPr>
          <w:color w:val="4F81BD"/>
          <w:sz w:val="28"/>
        </w:rPr>
        <w:t>Meter f</w:t>
      </w:r>
      <w:r w:rsidRPr="00F1095A">
        <w:rPr>
          <w:sz w:val="28"/>
        </w:rPr>
        <w:t xml:space="preserve">or </w:t>
      </w:r>
      <w:proofErr w:type="spellStart"/>
      <w:r w:rsidRPr="00F1095A">
        <w:rPr>
          <w:sz w:val="28"/>
        </w:rPr>
        <w:t>Semana</w:t>
      </w:r>
      <w:proofErr w:type="spellEnd"/>
      <w:r w:rsidRPr="00F1095A">
        <w:rPr>
          <w:sz w:val="28"/>
        </w:rPr>
        <w:t xml:space="preserve"> I</w:t>
      </w:r>
    </w:p>
    <w:p w:rsidR="00CC5E31" w:rsidRPr="00CC5E31" w:rsidRDefault="00CC5E31" w:rsidP="00CC5E31">
      <w:r>
        <w:t>Rev. 1.0</w:t>
      </w:r>
    </w:p>
    <w:p w:rsidR="0023443A" w:rsidRDefault="0023443A" w:rsidP="0023443A"/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23443A">
      <w:pPr>
        <w:jc w:val="right"/>
      </w:pPr>
    </w:p>
    <w:p w:rsidR="0023443A" w:rsidRDefault="0023443A" w:rsidP="00CC5E31">
      <w:pPr>
        <w:jc w:val="center"/>
      </w:pPr>
    </w:p>
    <w:tbl>
      <w:tblPr>
        <w:tblStyle w:val="TableGrid"/>
        <w:tblW w:w="0" w:type="auto"/>
        <w:jc w:val="center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4630" w:rsidTr="00CC5E31">
        <w:trPr>
          <w:jc w:val="center"/>
        </w:trPr>
        <w:tc>
          <w:tcPr>
            <w:tcW w:w="1440" w:type="dxa"/>
            <w:shd w:val="clear" w:color="auto" w:fill="C6D9F1" w:themeFill="text2" w:themeFillTint="33"/>
            <w:vAlign w:val="center"/>
          </w:tcPr>
          <w:p w:rsidR="00584630" w:rsidRDefault="00584630" w:rsidP="00584630">
            <w:pPr>
              <w:jc w:val="center"/>
            </w:pPr>
            <w:r>
              <w:t>Approval</w:t>
            </w:r>
          </w:p>
        </w:tc>
        <w:tc>
          <w:tcPr>
            <w:tcW w:w="1440" w:type="dxa"/>
            <w:shd w:val="clear" w:color="auto" w:fill="C6D9F1" w:themeFill="text2" w:themeFillTint="33"/>
            <w:vAlign w:val="center"/>
          </w:tcPr>
          <w:p w:rsidR="00584630" w:rsidRDefault="00584630" w:rsidP="00584630">
            <w:pPr>
              <w:jc w:val="center"/>
            </w:pPr>
            <w:r>
              <w:t>Revision</w:t>
            </w:r>
          </w:p>
        </w:tc>
        <w:tc>
          <w:tcPr>
            <w:tcW w:w="1440" w:type="dxa"/>
            <w:shd w:val="clear" w:color="auto" w:fill="C6D9F1" w:themeFill="text2" w:themeFillTint="33"/>
            <w:vAlign w:val="center"/>
          </w:tcPr>
          <w:p w:rsidR="00584630" w:rsidRDefault="00584630" w:rsidP="00584630">
            <w:pPr>
              <w:jc w:val="center"/>
            </w:pPr>
            <w:r>
              <w:t>Author</w:t>
            </w:r>
          </w:p>
        </w:tc>
      </w:tr>
      <w:tr w:rsidR="00584630" w:rsidRPr="00584630" w:rsidTr="00CC5E31">
        <w:trPr>
          <w:jc w:val="center"/>
        </w:trPr>
        <w:tc>
          <w:tcPr>
            <w:tcW w:w="1440" w:type="dxa"/>
            <w:vAlign w:val="center"/>
          </w:tcPr>
          <w:p w:rsidR="00584630" w:rsidRDefault="00584630" w:rsidP="00584630">
            <w:pPr>
              <w:jc w:val="center"/>
            </w:pPr>
          </w:p>
        </w:tc>
        <w:tc>
          <w:tcPr>
            <w:tcW w:w="1440" w:type="dxa"/>
            <w:vAlign w:val="center"/>
          </w:tcPr>
          <w:p w:rsidR="00584630" w:rsidRDefault="00584630" w:rsidP="00584630">
            <w:pPr>
              <w:jc w:val="center"/>
            </w:pPr>
            <w:r>
              <w:t>A. Quijas</w:t>
            </w:r>
          </w:p>
        </w:tc>
        <w:tc>
          <w:tcPr>
            <w:tcW w:w="1440" w:type="dxa"/>
            <w:vAlign w:val="center"/>
          </w:tcPr>
          <w:p w:rsidR="00584630" w:rsidRPr="00584630" w:rsidRDefault="00584630" w:rsidP="00584630">
            <w:pPr>
              <w:jc w:val="center"/>
              <w:rPr>
                <w:lang w:val="pt-BR"/>
              </w:rPr>
            </w:pPr>
            <w:r w:rsidRPr="00584630">
              <w:rPr>
                <w:lang w:val="pt-BR"/>
              </w:rPr>
              <w:t>E. Rios</w:t>
            </w:r>
          </w:p>
        </w:tc>
      </w:tr>
      <w:tr w:rsidR="00584630" w:rsidRPr="00584630" w:rsidTr="00CC5E31">
        <w:trPr>
          <w:jc w:val="center"/>
        </w:trPr>
        <w:tc>
          <w:tcPr>
            <w:tcW w:w="1440" w:type="dxa"/>
            <w:vAlign w:val="center"/>
          </w:tcPr>
          <w:p w:rsidR="00584630" w:rsidRPr="00584630" w:rsidRDefault="00584630" w:rsidP="00584630">
            <w:pPr>
              <w:jc w:val="center"/>
              <w:rPr>
                <w:lang w:val="pt-BR"/>
              </w:rPr>
            </w:pPr>
          </w:p>
        </w:tc>
        <w:tc>
          <w:tcPr>
            <w:tcW w:w="1440" w:type="dxa"/>
            <w:vAlign w:val="center"/>
          </w:tcPr>
          <w:p w:rsidR="00584630" w:rsidRPr="00584630" w:rsidRDefault="00584630" w:rsidP="0058463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09/21/2015</w:t>
            </w:r>
          </w:p>
        </w:tc>
        <w:tc>
          <w:tcPr>
            <w:tcW w:w="1440" w:type="dxa"/>
            <w:vAlign w:val="center"/>
          </w:tcPr>
          <w:p w:rsidR="00584630" w:rsidRPr="00584630" w:rsidRDefault="00584630" w:rsidP="0058463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09/07/2015</w:t>
            </w:r>
          </w:p>
        </w:tc>
      </w:tr>
    </w:tbl>
    <w:p w:rsidR="0023443A" w:rsidRPr="00584630" w:rsidRDefault="0023443A" w:rsidP="0023443A">
      <w:pPr>
        <w:jc w:val="right"/>
        <w:rPr>
          <w:lang w:val="pt-BR"/>
        </w:rPr>
      </w:pPr>
    </w:p>
    <w:sdt>
      <w:sdtPr>
        <w:id w:val="-2418742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95150D" w:rsidRDefault="0095150D">
          <w:pPr>
            <w:pStyle w:val="TOCHeading"/>
          </w:pPr>
          <w:r>
            <w:t>Table of Contents</w:t>
          </w:r>
        </w:p>
        <w:p w:rsidR="0095150D" w:rsidRDefault="0095150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621876" w:history="1">
            <w:r w:rsidRPr="00020F9A">
              <w:rPr>
                <w:rStyle w:val="Hyperlink"/>
                <w:noProof/>
              </w:rPr>
              <w:t>History of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0621877" w:history="1">
            <w:r w:rsidRPr="00020F9A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Operating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0621878" w:history="1">
            <w:r w:rsidRPr="00020F9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Functional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621879" w:history="1">
            <w:r w:rsidRPr="00020F9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Gauge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621880" w:history="1">
            <w:r w:rsidRPr="00020F9A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Gauge Pointer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81" w:history="1">
            <w:r w:rsidRPr="00020F9A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Pointer movement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82" w:history="1">
            <w:r w:rsidRPr="00020F9A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Pointer “Fast Speed”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621883" w:history="1">
            <w:r w:rsidRPr="00020F9A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Communication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621884" w:history="1">
            <w:r w:rsidRPr="00020F9A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System On/Off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85" w:history="1">
            <w:r w:rsidRPr="00020F9A">
              <w:rPr>
                <w:rStyle w:val="Hyperlink"/>
                <w:noProof/>
              </w:rPr>
              <w:t>2.4.1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Ignition Switch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86" w:history="1">
            <w:r w:rsidRPr="00020F9A">
              <w:rPr>
                <w:rStyle w:val="Hyperlink"/>
                <w:noProof/>
              </w:rPr>
              <w:t>2.4.2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Ignition Off -&gt;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87" w:history="1">
            <w:r w:rsidRPr="00020F9A">
              <w:rPr>
                <w:rStyle w:val="Hyperlink"/>
                <w:noProof/>
              </w:rPr>
              <w:t>2.4.3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Ignition On-&gt;Off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88" w:history="1">
            <w:r w:rsidRPr="00020F9A">
              <w:rPr>
                <w:rStyle w:val="Hyperlink"/>
                <w:noProof/>
              </w:rPr>
              <w:t>2.4.4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Error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0621889" w:history="1">
            <w:r w:rsidRPr="00020F9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Meter 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621890" w:history="1">
            <w:r w:rsidRPr="00020F9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Speedometer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91" w:history="1">
            <w:r w:rsidRPr="00020F9A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92" w:history="1">
            <w:r w:rsidRPr="00020F9A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93" w:history="1">
            <w:r w:rsidRPr="00020F9A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Normal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94" w:history="1">
            <w:r w:rsidRPr="00020F9A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Error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621895" w:history="1">
            <w:r w:rsidRPr="00020F9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Tachometer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96" w:history="1">
            <w:r w:rsidRPr="00020F9A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97" w:history="1">
            <w:r w:rsidRPr="00020F9A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98" w:history="1">
            <w:r w:rsidRPr="00020F9A">
              <w:rPr>
                <w:rStyle w:val="Hyperlink"/>
                <w:noProof/>
              </w:rPr>
              <w:t>3.2.3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Normal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899" w:history="1">
            <w:r w:rsidRPr="00020F9A">
              <w:rPr>
                <w:rStyle w:val="Hyperlink"/>
                <w:noProof/>
              </w:rPr>
              <w:t>3.2.4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Error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621900" w:history="1">
            <w:r w:rsidRPr="00020F9A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Fuel Gauge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901" w:history="1">
            <w:r w:rsidRPr="00020F9A">
              <w:rPr>
                <w:rStyle w:val="Hyperlink"/>
                <w:noProof/>
              </w:rPr>
              <w:t>3.3.1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902" w:history="1">
            <w:r w:rsidRPr="00020F9A">
              <w:rPr>
                <w:rStyle w:val="Hyperlink"/>
                <w:noProof/>
              </w:rPr>
              <w:t>3.3.2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903" w:history="1">
            <w:r w:rsidRPr="00020F9A">
              <w:rPr>
                <w:rStyle w:val="Hyperlink"/>
                <w:noProof/>
              </w:rPr>
              <w:t>3.3.3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Normal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904" w:history="1">
            <w:r w:rsidRPr="00020F9A">
              <w:rPr>
                <w:rStyle w:val="Hyperlink"/>
                <w:noProof/>
              </w:rPr>
              <w:t>3.3.4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Error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0621905" w:history="1">
            <w:r w:rsidRPr="00020F9A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Oil Temperature Gauge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906" w:history="1">
            <w:r w:rsidRPr="00020F9A">
              <w:rPr>
                <w:rStyle w:val="Hyperlink"/>
                <w:noProof/>
              </w:rPr>
              <w:t>3.4.1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907" w:history="1">
            <w:r w:rsidRPr="00020F9A">
              <w:rPr>
                <w:rStyle w:val="Hyperlink"/>
                <w:noProof/>
              </w:rPr>
              <w:t>3.4.2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908" w:history="1">
            <w:r w:rsidRPr="00020F9A">
              <w:rPr>
                <w:rStyle w:val="Hyperlink"/>
                <w:noProof/>
              </w:rPr>
              <w:t>3.4.3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Normal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0621909" w:history="1">
            <w:r w:rsidRPr="00020F9A">
              <w:rPr>
                <w:rStyle w:val="Hyperlink"/>
                <w:noProof/>
              </w:rPr>
              <w:t>3.4.4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Error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0621910" w:history="1">
            <w:r w:rsidRPr="00020F9A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20F9A">
              <w:rPr>
                <w:rStyle w:val="Hyperlink"/>
                <w:noProof/>
              </w:rPr>
              <w:t>CAN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0D" w:rsidRDefault="0095150D">
          <w:r>
            <w:rPr>
              <w:b/>
              <w:bCs/>
              <w:noProof/>
            </w:rPr>
            <w:fldChar w:fldCharType="end"/>
          </w:r>
        </w:p>
      </w:sdtContent>
    </w:sdt>
    <w:p w:rsidR="0023443A" w:rsidRDefault="0023443A"/>
    <w:p w:rsidR="00D102B7" w:rsidRDefault="00D102B7">
      <w:r>
        <w:br w:type="page"/>
      </w:r>
    </w:p>
    <w:p w:rsidR="0023443A" w:rsidRPr="0023443A" w:rsidRDefault="0023443A" w:rsidP="002A1336">
      <w:pPr>
        <w:pStyle w:val="Heading1"/>
        <w:numPr>
          <w:ilvl w:val="0"/>
          <w:numId w:val="0"/>
        </w:numPr>
      </w:pPr>
      <w:bookmarkStart w:id="0" w:name="_Toc430621876"/>
      <w:r w:rsidRPr="0023443A">
        <w:lastRenderedPageBreak/>
        <w:t>History of Changes</w:t>
      </w:r>
      <w:bookmarkEnd w:id="0"/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1098"/>
        <w:gridCol w:w="5760"/>
        <w:gridCol w:w="1350"/>
        <w:gridCol w:w="1215"/>
      </w:tblGrid>
      <w:tr w:rsidR="0023443A" w:rsidTr="0023443A">
        <w:tc>
          <w:tcPr>
            <w:tcW w:w="1098" w:type="dxa"/>
            <w:shd w:val="clear" w:color="auto" w:fill="C6D9F1" w:themeFill="text2" w:themeFillTint="33"/>
          </w:tcPr>
          <w:p w:rsidR="0023443A" w:rsidRPr="0023443A" w:rsidRDefault="0023443A" w:rsidP="0023443A">
            <w:pPr>
              <w:pStyle w:val="TableHeaders"/>
            </w:pPr>
            <w:r w:rsidRPr="0023443A">
              <w:t>Rev.</w:t>
            </w:r>
          </w:p>
        </w:tc>
        <w:tc>
          <w:tcPr>
            <w:tcW w:w="5760" w:type="dxa"/>
            <w:shd w:val="clear" w:color="auto" w:fill="C6D9F1" w:themeFill="text2" w:themeFillTint="33"/>
          </w:tcPr>
          <w:p w:rsidR="0023443A" w:rsidRPr="0023443A" w:rsidRDefault="0023443A" w:rsidP="0023443A">
            <w:pPr>
              <w:pStyle w:val="TableHeaders"/>
            </w:pPr>
            <w:r w:rsidRPr="0023443A">
              <w:t>Details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23443A" w:rsidRPr="0023443A" w:rsidRDefault="0023443A" w:rsidP="0023443A">
            <w:pPr>
              <w:pStyle w:val="TableHeaders"/>
            </w:pPr>
            <w:r w:rsidRPr="0023443A">
              <w:t>Author</w:t>
            </w:r>
          </w:p>
        </w:tc>
        <w:tc>
          <w:tcPr>
            <w:tcW w:w="1215" w:type="dxa"/>
            <w:shd w:val="clear" w:color="auto" w:fill="C6D9F1" w:themeFill="text2" w:themeFillTint="33"/>
          </w:tcPr>
          <w:p w:rsidR="0023443A" w:rsidRPr="0023443A" w:rsidRDefault="0023443A" w:rsidP="0023443A">
            <w:pPr>
              <w:pStyle w:val="TableHeaders"/>
            </w:pPr>
            <w:r w:rsidRPr="0023443A">
              <w:t>Date</w:t>
            </w:r>
          </w:p>
        </w:tc>
      </w:tr>
      <w:tr w:rsidR="0023443A" w:rsidTr="0023443A">
        <w:tc>
          <w:tcPr>
            <w:tcW w:w="1098" w:type="dxa"/>
          </w:tcPr>
          <w:p w:rsidR="0023443A" w:rsidRDefault="0023443A" w:rsidP="00584630">
            <w:pPr>
              <w:jc w:val="center"/>
            </w:pPr>
            <w:r>
              <w:t>1.0</w:t>
            </w:r>
          </w:p>
        </w:tc>
        <w:tc>
          <w:tcPr>
            <w:tcW w:w="5760" w:type="dxa"/>
          </w:tcPr>
          <w:p w:rsidR="0023443A" w:rsidRDefault="0023443A" w:rsidP="0023443A">
            <w:r>
              <w:t>First creation for “</w:t>
            </w:r>
            <w:proofErr w:type="spellStart"/>
            <w:r>
              <w:t>Semana</w:t>
            </w:r>
            <w:proofErr w:type="spellEnd"/>
            <w:r>
              <w:t xml:space="preserve"> I” activity</w:t>
            </w:r>
          </w:p>
        </w:tc>
        <w:tc>
          <w:tcPr>
            <w:tcW w:w="1350" w:type="dxa"/>
          </w:tcPr>
          <w:p w:rsidR="0023443A" w:rsidRDefault="0023443A" w:rsidP="0023443A">
            <w:r>
              <w:t>E. Rios</w:t>
            </w:r>
          </w:p>
        </w:tc>
        <w:tc>
          <w:tcPr>
            <w:tcW w:w="1215" w:type="dxa"/>
          </w:tcPr>
          <w:p w:rsidR="0023443A" w:rsidRDefault="0023443A" w:rsidP="0023443A">
            <w:r>
              <w:t>9/07/2015</w:t>
            </w:r>
          </w:p>
        </w:tc>
      </w:tr>
      <w:tr w:rsidR="0023443A" w:rsidTr="0023443A">
        <w:tc>
          <w:tcPr>
            <w:tcW w:w="1098" w:type="dxa"/>
          </w:tcPr>
          <w:p w:rsidR="0023443A" w:rsidRDefault="0023443A" w:rsidP="00584630">
            <w:pPr>
              <w:jc w:val="center"/>
            </w:pPr>
          </w:p>
        </w:tc>
        <w:tc>
          <w:tcPr>
            <w:tcW w:w="5760" w:type="dxa"/>
          </w:tcPr>
          <w:p w:rsidR="0023443A" w:rsidRDefault="0023443A" w:rsidP="0023443A"/>
        </w:tc>
        <w:tc>
          <w:tcPr>
            <w:tcW w:w="1350" w:type="dxa"/>
          </w:tcPr>
          <w:p w:rsidR="0023443A" w:rsidRDefault="0023443A" w:rsidP="0023443A"/>
        </w:tc>
        <w:tc>
          <w:tcPr>
            <w:tcW w:w="1215" w:type="dxa"/>
          </w:tcPr>
          <w:p w:rsidR="0023443A" w:rsidRDefault="0023443A" w:rsidP="0023443A"/>
        </w:tc>
      </w:tr>
      <w:tr w:rsidR="0023443A" w:rsidTr="0023443A">
        <w:tc>
          <w:tcPr>
            <w:tcW w:w="1098" w:type="dxa"/>
          </w:tcPr>
          <w:p w:rsidR="0023443A" w:rsidRDefault="0023443A" w:rsidP="00584630">
            <w:pPr>
              <w:jc w:val="center"/>
            </w:pPr>
          </w:p>
        </w:tc>
        <w:tc>
          <w:tcPr>
            <w:tcW w:w="5760" w:type="dxa"/>
          </w:tcPr>
          <w:p w:rsidR="0023443A" w:rsidRDefault="0023443A" w:rsidP="0023443A"/>
        </w:tc>
        <w:tc>
          <w:tcPr>
            <w:tcW w:w="1350" w:type="dxa"/>
          </w:tcPr>
          <w:p w:rsidR="0023443A" w:rsidRDefault="0023443A" w:rsidP="0023443A"/>
        </w:tc>
        <w:tc>
          <w:tcPr>
            <w:tcW w:w="1215" w:type="dxa"/>
          </w:tcPr>
          <w:p w:rsidR="0023443A" w:rsidRDefault="0023443A" w:rsidP="0023443A"/>
        </w:tc>
      </w:tr>
      <w:tr w:rsidR="0023443A" w:rsidTr="0023443A">
        <w:tc>
          <w:tcPr>
            <w:tcW w:w="1098" w:type="dxa"/>
          </w:tcPr>
          <w:p w:rsidR="0023443A" w:rsidRDefault="0023443A" w:rsidP="00584630">
            <w:pPr>
              <w:jc w:val="center"/>
            </w:pPr>
          </w:p>
        </w:tc>
        <w:tc>
          <w:tcPr>
            <w:tcW w:w="5760" w:type="dxa"/>
          </w:tcPr>
          <w:p w:rsidR="0023443A" w:rsidRDefault="0023443A" w:rsidP="0023443A"/>
        </w:tc>
        <w:tc>
          <w:tcPr>
            <w:tcW w:w="1350" w:type="dxa"/>
          </w:tcPr>
          <w:p w:rsidR="0023443A" w:rsidRDefault="0023443A" w:rsidP="0023443A"/>
        </w:tc>
        <w:tc>
          <w:tcPr>
            <w:tcW w:w="1215" w:type="dxa"/>
          </w:tcPr>
          <w:p w:rsidR="0023443A" w:rsidRDefault="0023443A" w:rsidP="0023443A"/>
        </w:tc>
      </w:tr>
      <w:tr w:rsidR="0023443A" w:rsidTr="0023443A">
        <w:tc>
          <w:tcPr>
            <w:tcW w:w="1098" w:type="dxa"/>
          </w:tcPr>
          <w:p w:rsidR="0023443A" w:rsidRDefault="0023443A" w:rsidP="00584630">
            <w:pPr>
              <w:jc w:val="center"/>
            </w:pPr>
          </w:p>
        </w:tc>
        <w:tc>
          <w:tcPr>
            <w:tcW w:w="5760" w:type="dxa"/>
          </w:tcPr>
          <w:p w:rsidR="0023443A" w:rsidRDefault="0023443A" w:rsidP="0023443A"/>
        </w:tc>
        <w:tc>
          <w:tcPr>
            <w:tcW w:w="1350" w:type="dxa"/>
          </w:tcPr>
          <w:p w:rsidR="0023443A" w:rsidRDefault="0023443A" w:rsidP="0023443A"/>
        </w:tc>
        <w:tc>
          <w:tcPr>
            <w:tcW w:w="1215" w:type="dxa"/>
          </w:tcPr>
          <w:p w:rsidR="0023443A" w:rsidRDefault="0023443A" w:rsidP="0023443A"/>
        </w:tc>
      </w:tr>
      <w:tr w:rsidR="0023443A" w:rsidTr="0023443A">
        <w:tc>
          <w:tcPr>
            <w:tcW w:w="1098" w:type="dxa"/>
          </w:tcPr>
          <w:p w:rsidR="0023443A" w:rsidRDefault="0023443A" w:rsidP="00584630">
            <w:pPr>
              <w:jc w:val="center"/>
            </w:pPr>
          </w:p>
        </w:tc>
        <w:tc>
          <w:tcPr>
            <w:tcW w:w="5760" w:type="dxa"/>
          </w:tcPr>
          <w:p w:rsidR="0023443A" w:rsidRDefault="0023443A" w:rsidP="0023443A"/>
        </w:tc>
        <w:tc>
          <w:tcPr>
            <w:tcW w:w="1350" w:type="dxa"/>
          </w:tcPr>
          <w:p w:rsidR="0023443A" w:rsidRDefault="0023443A" w:rsidP="0023443A"/>
        </w:tc>
        <w:tc>
          <w:tcPr>
            <w:tcW w:w="1215" w:type="dxa"/>
          </w:tcPr>
          <w:p w:rsidR="0023443A" w:rsidRDefault="0023443A" w:rsidP="0023443A"/>
        </w:tc>
      </w:tr>
    </w:tbl>
    <w:p w:rsidR="0023443A" w:rsidRDefault="0023443A" w:rsidP="0023443A"/>
    <w:p w:rsidR="0023443A" w:rsidRDefault="0023443A" w:rsidP="0023443A">
      <w:r>
        <w:br w:type="page"/>
      </w:r>
    </w:p>
    <w:p w:rsidR="0023443A" w:rsidRDefault="00D102B7" w:rsidP="00D102B7">
      <w:pPr>
        <w:pStyle w:val="Heading1"/>
      </w:pPr>
      <w:bookmarkStart w:id="1" w:name="_Toc430621877"/>
      <w:r>
        <w:lastRenderedPageBreak/>
        <w:t xml:space="preserve">Operating </w:t>
      </w:r>
      <w:r w:rsidR="00AB5124">
        <w:t>Conditions</w:t>
      </w:r>
      <w:bookmarkEnd w:id="1"/>
    </w:p>
    <w:p w:rsidR="00C3687C" w:rsidRDefault="00C3687C" w:rsidP="00C3687C">
      <w:r>
        <w:t>Voltage level, current consumption, operating voltage range, humidity conditions, etc. are not specified for this product.</w:t>
      </w:r>
    </w:p>
    <w:p w:rsidR="00C3687C" w:rsidRDefault="00C3687C" w:rsidP="00C3687C">
      <w:pPr>
        <w:pStyle w:val="Heading1"/>
      </w:pPr>
      <w:bookmarkStart w:id="2" w:name="_Toc430621878"/>
      <w:r>
        <w:t>Functional Specification</w:t>
      </w:r>
      <w:bookmarkEnd w:id="2"/>
    </w:p>
    <w:p w:rsidR="00D102B7" w:rsidRDefault="00D102B7" w:rsidP="00D102B7">
      <w:r>
        <w:t>The virtual meter product is an electronic device that ca</w:t>
      </w:r>
      <w:r w:rsidR="006760B6">
        <w:t>n be connected to a CAN network to receive input values</w:t>
      </w:r>
      <w:r w:rsidR="00F1095A">
        <w:t xml:space="preserve"> in engineering units</w:t>
      </w:r>
      <w:r w:rsidR="006760B6">
        <w:t xml:space="preserve"> and display them in real ti</w:t>
      </w:r>
      <w:r w:rsidR="00952888">
        <w:t>me in a simulated pointer gauge.</w:t>
      </w:r>
    </w:p>
    <w:p w:rsidR="00D954D3" w:rsidRDefault="00D954D3" w:rsidP="00D954D3">
      <w:pPr>
        <w:pStyle w:val="Heading2"/>
      </w:pPr>
      <w:bookmarkStart w:id="3" w:name="_Toc430621879"/>
      <w:r>
        <w:t>Gauge Selection</w:t>
      </w:r>
      <w:bookmarkEnd w:id="3"/>
    </w:p>
    <w:p w:rsidR="00CF17AA" w:rsidRDefault="00C3687C" w:rsidP="00952888">
      <w:r>
        <w:t xml:space="preserve">The device may be configured to display one of the 4 supported </w:t>
      </w:r>
      <w:r w:rsidR="00952888">
        <w:t>gauges specified</w:t>
      </w:r>
      <w:r>
        <w:t xml:space="preserve"> in section </w:t>
      </w:r>
      <w:r w:rsidRPr="00C3687C">
        <w:rPr>
          <w:i/>
        </w:rPr>
        <w:fldChar w:fldCharType="begin"/>
      </w:r>
      <w:r w:rsidRPr="00C3687C">
        <w:rPr>
          <w:i/>
        </w:rPr>
        <w:instrText xml:space="preserve"> REF _Ref430379421 \w \h </w:instrText>
      </w:r>
      <w:r>
        <w:rPr>
          <w:i/>
        </w:rPr>
        <w:instrText xml:space="preserve"> \* MERGEFORMAT </w:instrText>
      </w:r>
      <w:r w:rsidRPr="00C3687C">
        <w:rPr>
          <w:i/>
        </w:rPr>
      </w:r>
      <w:r w:rsidRPr="00C3687C">
        <w:rPr>
          <w:i/>
        </w:rPr>
        <w:fldChar w:fldCharType="separate"/>
      </w:r>
      <w:r w:rsidRPr="00C3687C">
        <w:rPr>
          <w:i/>
        </w:rPr>
        <w:t>5</w:t>
      </w:r>
      <w:r w:rsidRPr="00C3687C">
        <w:rPr>
          <w:i/>
        </w:rPr>
        <w:fldChar w:fldCharType="end"/>
      </w:r>
      <w:r w:rsidRPr="00C3687C">
        <w:rPr>
          <w:i/>
        </w:rPr>
        <w:t xml:space="preserve">. </w:t>
      </w:r>
      <w:r w:rsidRPr="00C3687C">
        <w:rPr>
          <w:i/>
        </w:rPr>
        <w:fldChar w:fldCharType="begin"/>
      </w:r>
      <w:r w:rsidRPr="00C3687C">
        <w:rPr>
          <w:i/>
        </w:rPr>
        <w:instrText xml:space="preserve"> REF _Ref430379421 \h </w:instrText>
      </w:r>
      <w:r>
        <w:rPr>
          <w:i/>
        </w:rPr>
        <w:instrText xml:space="preserve"> \* MERGEFORMAT </w:instrText>
      </w:r>
      <w:r w:rsidRPr="00C3687C">
        <w:rPr>
          <w:i/>
        </w:rPr>
      </w:r>
      <w:r w:rsidRPr="00C3687C">
        <w:rPr>
          <w:i/>
        </w:rPr>
        <w:fldChar w:fldCharType="separate"/>
      </w:r>
      <w:proofErr w:type="gramStart"/>
      <w:r w:rsidRPr="00C3687C">
        <w:rPr>
          <w:i/>
        </w:rPr>
        <w:t>Variation Table</w:t>
      </w:r>
      <w:r w:rsidRPr="00C3687C">
        <w:rPr>
          <w:i/>
        </w:rPr>
        <w:fldChar w:fldCharType="end"/>
      </w:r>
      <w:r>
        <w:t>.</w:t>
      </w:r>
      <w:proofErr w:type="gramEnd"/>
      <w:r w:rsidR="00CF17AA">
        <w:t xml:space="preserve"> The software binary file for each variation is provided independently to each other.</w:t>
      </w:r>
    </w:p>
    <w:p w:rsidR="002A1336" w:rsidRDefault="002A1336" w:rsidP="002A1336">
      <w:pPr>
        <w:pStyle w:val="Heading2"/>
      </w:pPr>
      <w:bookmarkStart w:id="4" w:name="_Toc430621880"/>
      <w:r>
        <w:t>Gauge Pointer Simulation</w:t>
      </w:r>
      <w:bookmarkEnd w:id="4"/>
    </w:p>
    <w:p w:rsidR="00CF17AA" w:rsidRDefault="00CF17AA" w:rsidP="00CF17AA">
      <w:pPr>
        <w:pStyle w:val="Heading3"/>
      </w:pPr>
      <w:bookmarkStart w:id="5" w:name="_Toc430621881"/>
      <w:r>
        <w:t>Pointer movement filter</w:t>
      </w:r>
      <w:bookmarkEnd w:id="5"/>
    </w:p>
    <w:p w:rsidR="00CF17AA" w:rsidRDefault="00CF17AA" w:rsidP="00CF17AA">
      <w:r>
        <w:t xml:space="preserve">For all gauges, the pointer movement should be smooth. I.e. the pointer should not make sudden changes of position, but simulate the actual behavior of a physical pointer. I.e. the pointer can’t change from an indication position of “10” to an indication position of “20” regardless of the unit. </w:t>
      </w:r>
    </w:p>
    <w:p w:rsidR="00CF17AA" w:rsidRDefault="00CF17AA" w:rsidP="00CF17AA">
      <w:r>
        <w:t>Instead, the pointer movement should follow a “target value vs. displayed value” strategy.</w:t>
      </w:r>
    </w:p>
    <w:p w:rsidR="00CF17AA" w:rsidRDefault="00CF17AA" w:rsidP="00CF17AA">
      <w:r>
        <w:t xml:space="preserve">The refresh rate, incremental value and all other filter details are not specified in this document. </w:t>
      </w:r>
      <w:commentRangeStart w:id="6"/>
      <w:r>
        <w:t>It is responsibility of the design team to define these values and strategy to achieve the best looking effect.</w:t>
      </w:r>
      <w:commentRangeEnd w:id="6"/>
      <w:r w:rsidR="00C50C55">
        <w:rPr>
          <w:rStyle w:val="CommentReference"/>
        </w:rPr>
        <w:commentReference w:id="6"/>
      </w:r>
    </w:p>
    <w:p w:rsidR="00A51896" w:rsidRDefault="00A51896" w:rsidP="00A51896">
      <w:pPr>
        <w:pStyle w:val="Heading3"/>
      </w:pPr>
      <w:bookmarkStart w:id="8" w:name="_Ref430606424"/>
      <w:bookmarkStart w:id="9" w:name="_Toc430621882"/>
      <w:r>
        <w:t>Pointer “Fast Speed”</w:t>
      </w:r>
      <w:bookmarkEnd w:id="8"/>
      <w:bookmarkEnd w:id="9"/>
    </w:p>
    <w:p w:rsidR="00A51896" w:rsidRDefault="00A51896" w:rsidP="00A51896">
      <w:r>
        <w:t>Independently of each pointer’s specification, there are times (such as during IG OFF-&gt;ON) when the pointer needs to move faster than during normal operation.</w:t>
      </w:r>
    </w:p>
    <w:p w:rsidR="00A51896" w:rsidRDefault="00A51896" w:rsidP="00A51896">
      <w:r>
        <w:t>In “fast speed mode”, the pointer must be capable of moving from its lower value to its highest value in 1 second.</w:t>
      </w:r>
    </w:p>
    <w:p w:rsidR="00822378" w:rsidRPr="00A51896" w:rsidRDefault="00822378" w:rsidP="00A51896">
      <w:r>
        <w:t>Unless otherwise is specified, the fast speed mode should be used during normal operation.</w:t>
      </w:r>
    </w:p>
    <w:p w:rsidR="00972525" w:rsidRDefault="00972525" w:rsidP="00952888">
      <w:pPr>
        <w:pStyle w:val="Heading2"/>
      </w:pPr>
      <w:bookmarkStart w:id="10" w:name="_Toc430621883"/>
      <w:r>
        <w:t>Communication Specification</w:t>
      </w:r>
      <w:bookmarkEnd w:id="10"/>
    </w:p>
    <w:p w:rsidR="00621DC5" w:rsidRDefault="00972525" w:rsidP="00972525">
      <w:r>
        <w:t>CAN 2.0A network should be supported. However, the standard CAN format is used for</w:t>
      </w:r>
      <w:r w:rsidR="00C2763B">
        <w:t xml:space="preserve"> communication with this device</w:t>
      </w:r>
      <w:r>
        <w:t xml:space="preserve"> (</w:t>
      </w:r>
      <w:r w:rsidR="00C2763B">
        <w:t xml:space="preserve">refer to </w:t>
      </w:r>
      <w:r>
        <w:t>section</w:t>
      </w:r>
      <w:r w:rsidR="00C2763B">
        <w:t xml:space="preserve"> </w:t>
      </w:r>
      <w:r w:rsidR="00C2763B" w:rsidRPr="00C2763B">
        <w:rPr>
          <w:i/>
        </w:rPr>
        <w:fldChar w:fldCharType="begin"/>
      </w:r>
      <w:r w:rsidR="00C2763B" w:rsidRPr="00C2763B">
        <w:rPr>
          <w:i/>
        </w:rPr>
        <w:instrText xml:space="preserve"> REF _Ref430380105 \w \h </w:instrText>
      </w:r>
      <w:r w:rsidR="00C2763B">
        <w:rPr>
          <w:i/>
        </w:rPr>
        <w:instrText xml:space="preserve"> \* MERGEFORMAT </w:instrText>
      </w:r>
      <w:r w:rsidR="00C2763B" w:rsidRPr="00C2763B">
        <w:rPr>
          <w:i/>
        </w:rPr>
      </w:r>
      <w:r w:rsidR="00C2763B" w:rsidRPr="00C2763B">
        <w:rPr>
          <w:i/>
        </w:rPr>
        <w:fldChar w:fldCharType="separate"/>
      </w:r>
      <w:r w:rsidR="00C2763B" w:rsidRPr="00C2763B">
        <w:rPr>
          <w:i/>
        </w:rPr>
        <w:t>6</w:t>
      </w:r>
      <w:r w:rsidR="00C2763B" w:rsidRPr="00C2763B">
        <w:rPr>
          <w:i/>
        </w:rPr>
        <w:fldChar w:fldCharType="end"/>
      </w:r>
      <w:r w:rsidR="00C2763B" w:rsidRPr="00C2763B">
        <w:rPr>
          <w:i/>
        </w:rPr>
        <w:t xml:space="preserve">. </w:t>
      </w:r>
      <w:r w:rsidR="00C2763B" w:rsidRPr="00C2763B">
        <w:rPr>
          <w:i/>
        </w:rPr>
        <w:fldChar w:fldCharType="begin"/>
      </w:r>
      <w:r w:rsidR="00C2763B" w:rsidRPr="00C2763B">
        <w:rPr>
          <w:i/>
        </w:rPr>
        <w:instrText xml:space="preserve"> REF _Ref430380105 \h </w:instrText>
      </w:r>
      <w:r w:rsidR="00C2763B">
        <w:rPr>
          <w:i/>
        </w:rPr>
        <w:instrText xml:space="preserve"> \* MERGEFORMAT </w:instrText>
      </w:r>
      <w:r w:rsidR="00C2763B" w:rsidRPr="00C2763B">
        <w:rPr>
          <w:i/>
        </w:rPr>
      </w:r>
      <w:r w:rsidR="00C2763B" w:rsidRPr="00C2763B">
        <w:rPr>
          <w:i/>
        </w:rPr>
        <w:fldChar w:fldCharType="separate"/>
      </w:r>
      <w:r w:rsidR="00C2763B" w:rsidRPr="00C2763B">
        <w:rPr>
          <w:i/>
        </w:rPr>
        <w:t>CAN Specification</w:t>
      </w:r>
      <w:r w:rsidR="00C2763B" w:rsidRPr="00C2763B">
        <w:rPr>
          <w:i/>
        </w:rPr>
        <w:fldChar w:fldCharType="end"/>
      </w:r>
      <w:r>
        <w:t xml:space="preserve"> for </w:t>
      </w:r>
      <w:r w:rsidR="00C2763B">
        <w:t>details</w:t>
      </w:r>
      <w:r>
        <w:t>)</w:t>
      </w:r>
    </w:p>
    <w:p w:rsidR="00952888" w:rsidRDefault="00952888" w:rsidP="00972525">
      <w:r>
        <w:t xml:space="preserve">The display value and the display units are determined by separated CAN messages as stated in section </w:t>
      </w:r>
      <w:r w:rsidRPr="00952888">
        <w:rPr>
          <w:i/>
        </w:rPr>
        <w:fldChar w:fldCharType="begin"/>
      </w:r>
      <w:r w:rsidRPr="00952888">
        <w:rPr>
          <w:i/>
        </w:rPr>
        <w:instrText xml:space="preserve"> REF _Ref430380105 \w \h </w:instrText>
      </w:r>
      <w:r>
        <w:rPr>
          <w:i/>
        </w:rPr>
        <w:instrText xml:space="preserve"> \* MERGEFORMAT </w:instrText>
      </w:r>
      <w:r w:rsidRPr="00952888">
        <w:rPr>
          <w:i/>
        </w:rPr>
      </w:r>
      <w:r w:rsidRPr="00952888">
        <w:rPr>
          <w:i/>
        </w:rPr>
        <w:fldChar w:fldCharType="separate"/>
      </w:r>
      <w:r w:rsidRPr="00952888">
        <w:rPr>
          <w:i/>
        </w:rPr>
        <w:t>6</w:t>
      </w:r>
      <w:r w:rsidRPr="00952888">
        <w:rPr>
          <w:i/>
        </w:rPr>
        <w:fldChar w:fldCharType="end"/>
      </w:r>
      <w:r w:rsidRPr="00952888">
        <w:rPr>
          <w:i/>
        </w:rPr>
        <w:t xml:space="preserve">. </w:t>
      </w:r>
      <w:r w:rsidRPr="00952888">
        <w:rPr>
          <w:i/>
        </w:rPr>
        <w:fldChar w:fldCharType="begin"/>
      </w:r>
      <w:r w:rsidRPr="00952888">
        <w:rPr>
          <w:i/>
        </w:rPr>
        <w:instrText xml:space="preserve"> REF _Ref430380105 \h </w:instrText>
      </w:r>
      <w:r>
        <w:rPr>
          <w:i/>
        </w:rPr>
        <w:instrText xml:space="preserve"> \* MERGEFORMAT </w:instrText>
      </w:r>
      <w:r w:rsidRPr="00952888">
        <w:rPr>
          <w:i/>
        </w:rPr>
      </w:r>
      <w:r w:rsidRPr="00952888">
        <w:rPr>
          <w:i/>
        </w:rPr>
        <w:fldChar w:fldCharType="separate"/>
      </w:r>
      <w:r w:rsidRPr="00952888">
        <w:rPr>
          <w:i/>
        </w:rPr>
        <w:t>CAN Specification</w:t>
      </w:r>
      <w:r w:rsidRPr="00952888">
        <w:rPr>
          <w:i/>
        </w:rPr>
        <w:fldChar w:fldCharType="end"/>
      </w:r>
    </w:p>
    <w:p w:rsidR="00952888" w:rsidRDefault="00737E76" w:rsidP="00737E76">
      <w:pPr>
        <w:pStyle w:val="Heading2"/>
      </w:pPr>
      <w:bookmarkStart w:id="11" w:name="_Toc430621884"/>
      <w:r>
        <w:lastRenderedPageBreak/>
        <w:t>System On/Off conditions</w:t>
      </w:r>
      <w:bookmarkEnd w:id="11"/>
    </w:p>
    <w:p w:rsidR="00737E76" w:rsidRDefault="00737E76" w:rsidP="00737E76">
      <w:pPr>
        <w:pStyle w:val="Heading3"/>
      </w:pPr>
      <w:bookmarkStart w:id="12" w:name="_Toc430621885"/>
      <w:r>
        <w:t>Ignition Switch</w:t>
      </w:r>
      <w:r w:rsidR="00C2763B">
        <w:t xml:space="preserve"> Status</w:t>
      </w:r>
      <w:bookmarkEnd w:id="12"/>
    </w:p>
    <w:p w:rsidR="00737E76" w:rsidRDefault="00C2763B" w:rsidP="00737E76">
      <w:r>
        <w:t>The status of the ignition switch is received through the IGN_1 signal (CAN). And it determines the ON/OFF status of the sys</w:t>
      </w:r>
      <w:r w:rsidR="00A42E3D">
        <w:t>tem.</w:t>
      </w:r>
    </w:p>
    <w:p w:rsidR="00A42E3D" w:rsidRDefault="00A42E3D" w:rsidP="00737E76">
      <w:r>
        <w:t>When the system is energized (power on), the IG status must be assumed to be OFF until the first CAN message is received.</w:t>
      </w:r>
    </w:p>
    <w:p w:rsidR="00C2763B" w:rsidRDefault="00B2080C" w:rsidP="006366AE">
      <w:pPr>
        <w:pStyle w:val="Heading3"/>
      </w:pPr>
      <w:bookmarkStart w:id="13" w:name="_Toc430621886"/>
      <w:r>
        <w:t>Ignition Off -</w:t>
      </w:r>
      <w:r w:rsidR="00DD0087">
        <w:t>&gt;</w:t>
      </w:r>
      <w:r>
        <w:t xml:space="preserve"> On</w:t>
      </w:r>
      <w:bookmarkEnd w:id="13"/>
    </w:p>
    <w:p w:rsidR="00B2080C" w:rsidRDefault="00B2080C" w:rsidP="00B2080C">
      <w:r>
        <w:t xml:space="preserve">When the IG status changes from OFF to ON, the system should display the default gauge (speedometer, tachometer, etc.) and the displayed value should be refreshed </w:t>
      </w:r>
      <w:r w:rsidR="00744B6F">
        <w:t>every time a new input message is received.</w:t>
      </w:r>
    </w:p>
    <w:p w:rsidR="00744B6F" w:rsidRDefault="00744B6F" w:rsidP="00B2080C">
      <w:r>
        <w:t xml:space="preserve">After </w:t>
      </w:r>
      <w:r w:rsidR="00753B03">
        <w:t>the initial power on</w:t>
      </w:r>
      <w:r>
        <w:t xml:space="preserve">, the input value must be assumed to be zero </w:t>
      </w:r>
      <w:r w:rsidR="00753B03">
        <w:t xml:space="preserve">until the first CAN value is received </w:t>
      </w:r>
      <w:r>
        <w:t>(unless otherwise is specified in each gauge’s section).</w:t>
      </w:r>
    </w:p>
    <w:p w:rsidR="00753B03" w:rsidRDefault="00753B03" w:rsidP="00B2080C">
      <w:r>
        <w:t xml:space="preserve">When the gauge changes from IG On-&gt;Off-&gt;On (i.e. an input value has been received already), the device must remember the last display value at the time </w:t>
      </w:r>
      <w:r w:rsidR="00E867F4">
        <w:t>of IG ON-&gt;</w:t>
      </w:r>
      <w:r>
        <w:t>OFF, and return from the zero position to the remembered</w:t>
      </w:r>
      <w:r w:rsidR="00E867F4">
        <w:t xml:space="preserve"> </w:t>
      </w:r>
      <w:r>
        <w:t xml:space="preserve">value </w:t>
      </w:r>
      <w:r w:rsidR="00E867F4">
        <w:t>in</w:t>
      </w:r>
      <w:r>
        <w:t xml:space="preserve"> “fast speed</w:t>
      </w:r>
      <w:r w:rsidR="00E867F4">
        <w:t xml:space="preserve"> mode</w:t>
      </w:r>
      <w:r>
        <w:t>”</w:t>
      </w:r>
      <w:r w:rsidR="00A51896">
        <w:t xml:space="preserve"> (see section </w:t>
      </w:r>
      <w:r w:rsidR="00A51896">
        <w:fldChar w:fldCharType="begin"/>
      </w:r>
      <w:r w:rsidR="00A51896">
        <w:instrText xml:space="preserve"> REF _Ref430606424 \w \h </w:instrText>
      </w:r>
      <w:r w:rsidR="00A51896">
        <w:fldChar w:fldCharType="separate"/>
      </w:r>
      <w:r w:rsidR="00A51896">
        <w:t>4.1.2</w:t>
      </w:r>
      <w:r w:rsidR="00A51896">
        <w:fldChar w:fldCharType="end"/>
      </w:r>
      <w:r w:rsidR="00A51896">
        <w:t xml:space="preserve"> </w:t>
      </w:r>
      <w:r>
        <w:t xml:space="preserve"> for details</w:t>
      </w:r>
      <w:r w:rsidR="00E867F4">
        <w:t xml:space="preserve"> on fast speed mode</w:t>
      </w:r>
      <w:r>
        <w:t>)</w:t>
      </w:r>
      <w:r w:rsidR="00E867F4">
        <w:t xml:space="preserve"> upon IG OFF-&gt;ON</w:t>
      </w:r>
      <w:r>
        <w:t>.</w:t>
      </w:r>
    </w:p>
    <w:p w:rsidR="00B2080C" w:rsidRDefault="007D10EE" w:rsidP="006366AE">
      <w:pPr>
        <w:pStyle w:val="Heading3"/>
      </w:pPr>
      <w:bookmarkStart w:id="14" w:name="_Toc430621887"/>
      <w:r>
        <w:t>Ignition On-</w:t>
      </w:r>
      <w:r w:rsidR="00DD0087">
        <w:t>&gt;</w:t>
      </w:r>
      <w:r>
        <w:t>Off</w:t>
      </w:r>
      <w:bookmarkEnd w:id="14"/>
    </w:p>
    <w:p w:rsidR="007D10EE" w:rsidRDefault="007D10EE" w:rsidP="007D10EE">
      <w:r>
        <w:t xml:space="preserve">When the IG status changes from ON to OFF, the </w:t>
      </w:r>
      <w:r w:rsidR="00DD0087">
        <w:t>pointer should return to its zero position</w:t>
      </w:r>
      <w:r w:rsidR="00E867F4">
        <w:t xml:space="preserve"> in “fast speed mode”</w:t>
      </w:r>
      <w:r w:rsidR="00DD0087">
        <w:t xml:space="preserve">, and 5seconds later, the </w:t>
      </w:r>
      <w:r>
        <w:t>display contents must be hidden</w:t>
      </w:r>
      <w:commentRangeStart w:id="15"/>
      <w:r>
        <w:t xml:space="preserve"> (blank display).</w:t>
      </w:r>
      <w:commentRangeEnd w:id="15"/>
      <w:r w:rsidR="00E867F4">
        <w:rPr>
          <w:rStyle w:val="CommentReference"/>
        </w:rPr>
        <w:commentReference w:id="15"/>
      </w:r>
    </w:p>
    <w:p w:rsidR="00744B6F" w:rsidRPr="007D10EE" w:rsidRDefault="00744B6F" w:rsidP="007D10EE">
      <w:r>
        <w:t>If input values are received through CAN during IG OFF, these values should be ignored.</w:t>
      </w:r>
    </w:p>
    <w:p w:rsidR="00C2763B" w:rsidRDefault="00A42E3D" w:rsidP="006366AE">
      <w:pPr>
        <w:pStyle w:val="Heading3"/>
      </w:pPr>
      <w:bookmarkStart w:id="16" w:name="_Toc430621888"/>
      <w:r>
        <w:t>Error Condition</w:t>
      </w:r>
      <w:bookmarkEnd w:id="16"/>
    </w:p>
    <w:p w:rsidR="00A42E3D" w:rsidRPr="00A42E3D" w:rsidRDefault="00A42E3D" w:rsidP="00A42E3D">
      <w:r>
        <w:t>If the IGN_1 signal is not received during 2 seconds continuously, IG OFF state must be assumed.</w:t>
      </w:r>
    </w:p>
    <w:p w:rsidR="00D102B7" w:rsidRDefault="00614518" w:rsidP="00D102B7">
      <w:pPr>
        <w:pStyle w:val="Heading1"/>
      </w:pPr>
      <w:bookmarkStart w:id="17" w:name="_Toc430621889"/>
      <w:r>
        <w:t>Meter Variations</w:t>
      </w:r>
      <w:bookmarkEnd w:id="17"/>
    </w:p>
    <w:p w:rsidR="00C3629E" w:rsidRDefault="00614518" w:rsidP="00C3629E">
      <w:r>
        <w:t xml:space="preserve">The system displays one of the following gauges </w:t>
      </w:r>
      <w:commentRangeStart w:id="18"/>
      <w:r>
        <w:t>according to the software variation loaded</w:t>
      </w:r>
      <w:r w:rsidR="008C3EE8">
        <w:t>:</w:t>
      </w:r>
      <w:commentRangeEnd w:id="18"/>
      <w:r w:rsidR="00371730">
        <w:rPr>
          <w:rStyle w:val="CommentReference"/>
        </w:rPr>
        <w:commentReference w:id="18"/>
      </w:r>
    </w:p>
    <w:p w:rsidR="008C3EE8" w:rsidRDefault="008C3EE8" w:rsidP="00ED4868">
      <w:pPr>
        <w:pStyle w:val="ListParagraph"/>
        <w:numPr>
          <w:ilvl w:val="0"/>
          <w:numId w:val="2"/>
        </w:numPr>
      </w:pPr>
      <w:r>
        <w:t>Speedometer</w:t>
      </w:r>
    </w:p>
    <w:p w:rsidR="008C3EE8" w:rsidRDefault="008C3EE8" w:rsidP="00ED4868">
      <w:pPr>
        <w:pStyle w:val="ListParagraph"/>
        <w:numPr>
          <w:ilvl w:val="0"/>
          <w:numId w:val="2"/>
        </w:numPr>
      </w:pPr>
      <w:r>
        <w:t>Tachometer</w:t>
      </w:r>
    </w:p>
    <w:p w:rsidR="008C3EE8" w:rsidRDefault="008C3EE8" w:rsidP="00ED4868">
      <w:pPr>
        <w:pStyle w:val="ListParagraph"/>
        <w:numPr>
          <w:ilvl w:val="0"/>
          <w:numId w:val="2"/>
        </w:numPr>
      </w:pPr>
      <w:r>
        <w:t>Fuel Gauge</w:t>
      </w:r>
    </w:p>
    <w:p w:rsidR="00614518" w:rsidRDefault="008C3EE8" w:rsidP="00614518">
      <w:pPr>
        <w:pStyle w:val="ListParagraph"/>
        <w:numPr>
          <w:ilvl w:val="0"/>
          <w:numId w:val="2"/>
        </w:numPr>
      </w:pPr>
      <w:r>
        <w:t>Oil Temperature Gauge</w:t>
      </w:r>
    </w:p>
    <w:p w:rsidR="00614518" w:rsidRDefault="00614518" w:rsidP="00614518">
      <w:r>
        <w:t xml:space="preserve">It is not mandatory that the system can switch between different gauges on runtime, however, the cluster should not display an incorrect gauge or value </w:t>
      </w:r>
      <w:r w:rsidR="00623757">
        <w:t>during</w:t>
      </w:r>
      <w:r>
        <w:t xml:space="preserve"> startup or upon IG OFF-&gt;ON.</w:t>
      </w:r>
    </w:p>
    <w:p w:rsidR="00ED4868" w:rsidRDefault="00ED4868" w:rsidP="00ED4868">
      <w:pPr>
        <w:pStyle w:val="Heading2"/>
      </w:pPr>
      <w:bookmarkStart w:id="19" w:name="_Toc430621890"/>
      <w:r>
        <w:lastRenderedPageBreak/>
        <w:t>Speedometer</w:t>
      </w:r>
      <w:bookmarkEnd w:id="19"/>
    </w:p>
    <w:p w:rsidR="00ED4868" w:rsidRDefault="00DD0087" w:rsidP="00DD0087">
      <w:pPr>
        <w:pStyle w:val="Heading3"/>
      </w:pPr>
      <w:bookmarkStart w:id="20" w:name="_Toc430621891"/>
      <w:r>
        <w:t>Inputs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0BA3" w:rsidTr="00F40BA3">
        <w:tc>
          <w:tcPr>
            <w:tcW w:w="2394" w:type="dxa"/>
            <w:shd w:val="clear" w:color="auto" w:fill="C6D9F1" w:themeFill="text2" w:themeFillTint="33"/>
          </w:tcPr>
          <w:p w:rsidR="00F40BA3" w:rsidRDefault="00F40BA3" w:rsidP="00F40BA3">
            <w:pPr>
              <w:pStyle w:val="TableHeaders"/>
            </w:pPr>
            <w:r>
              <w:t>Signal Name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40BA3" w:rsidRDefault="00F40BA3" w:rsidP="00F40BA3">
            <w:pPr>
              <w:pStyle w:val="TableHeaders"/>
            </w:pPr>
            <w:r>
              <w:t>Value Range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40BA3" w:rsidRDefault="00F40BA3" w:rsidP="00F40BA3">
            <w:pPr>
              <w:pStyle w:val="TableHeaders"/>
            </w:pPr>
            <w:r>
              <w:t>Resolution (</w:t>
            </w:r>
            <w:proofErr w:type="spellStart"/>
            <w:r>
              <w:t>lsb</w:t>
            </w:r>
            <w:proofErr w:type="spellEnd"/>
            <w:r>
              <w:t xml:space="preserve"> value)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40BA3" w:rsidRDefault="00F40BA3" w:rsidP="00F40BA3">
            <w:pPr>
              <w:pStyle w:val="TableHeaders"/>
            </w:pPr>
            <w:r>
              <w:t>Default Value</w:t>
            </w:r>
          </w:p>
        </w:tc>
      </w:tr>
      <w:tr w:rsidR="00F40BA3" w:rsidTr="00F40BA3">
        <w:tc>
          <w:tcPr>
            <w:tcW w:w="2394" w:type="dxa"/>
          </w:tcPr>
          <w:p w:rsidR="00F40BA3" w:rsidRDefault="00F40BA3" w:rsidP="00F40BA3">
            <w:r>
              <w:t>SPEED_INPUT</w:t>
            </w:r>
          </w:p>
        </w:tc>
        <w:tc>
          <w:tcPr>
            <w:tcW w:w="2394" w:type="dxa"/>
          </w:tcPr>
          <w:p w:rsidR="00F40BA3" w:rsidRDefault="00FE040E" w:rsidP="00F40BA3">
            <w:r>
              <w:t>0~200</w:t>
            </w:r>
            <w:r w:rsidR="008837EF">
              <w:t>0</w:t>
            </w:r>
            <w:r w:rsidR="00F40BA3">
              <w:t>0</w:t>
            </w:r>
          </w:p>
        </w:tc>
        <w:tc>
          <w:tcPr>
            <w:tcW w:w="2394" w:type="dxa"/>
          </w:tcPr>
          <w:p w:rsidR="00F40BA3" w:rsidRDefault="00F40BA3" w:rsidP="00F40BA3">
            <w:r>
              <w:t>0.</w:t>
            </w:r>
            <w:r w:rsidR="008837EF">
              <w:t>0</w:t>
            </w:r>
            <w:r>
              <w:t>1 km/h</w:t>
            </w:r>
          </w:p>
        </w:tc>
        <w:tc>
          <w:tcPr>
            <w:tcW w:w="2394" w:type="dxa"/>
          </w:tcPr>
          <w:p w:rsidR="00F40BA3" w:rsidRDefault="00F40BA3" w:rsidP="00F40BA3">
            <w:r>
              <w:t>0 km/h</w:t>
            </w:r>
          </w:p>
        </w:tc>
      </w:tr>
      <w:tr w:rsidR="00F40BA3" w:rsidTr="00F40BA3">
        <w:tc>
          <w:tcPr>
            <w:tcW w:w="2394" w:type="dxa"/>
          </w:tcPr>
          <w:p w:rsidR="00F40BA3" w:rsidRDefault="00F47FF8" w:rsidP="00F40BA3">
            <w:r>
              <w:t>SYSTEM_UNIT</w:t>
            </w:r>
          </w:p>
        </w:tc>
        <w:tc>
          <w:tcPr>
            <w:tcW w:w="2394" w:type="dxa"/>
          </w:tcPr>
          <w:p w:rsidR="00F40BA3" w:rsidRDefault="00F40BA3" w:rsidP="00F40BA3">
            <w:r>
              <w:t>0~1</w:t>
            </w:r>
          </w:p>
        </w:tc>
        <w:tc>
          <w:tcPr>
            <w:tcW w:w="2394" w:type="dxa"/>
          </w:tcPr>
          <w:p w:rsidR="00F40BA3" w:rsidRDefault="00F40BA3" w:rsidP="00F40BA3">
            <w:r>
              <w:t>0: Metric</w:t>
            </w:r>
          </w:p>
          <w:p w:rsidR="00F40BA3" w:rsidRDefault="00F40BA3" w:rsidP="00F40BA3">
            <w:r>
              <w:t>1: English/Imperial</w:t>
            </w:r>
          </w:p>
        </w:tc>
        <w:tc>
          <w:tcPr>
            <w:tcW w:w="2394" w:type="dxa"/>
          </w:tcPr>
          <w:p w:rsidR="00F40BA3" w:rsidRDefault="00F40BA3" w:rsidP="00F40BA3">
            <w:r>
              <w:t>0: Metric</w:t>
            </w:r>
          </w:p>
        </w:tc>
      </w:tr>
    </w:tbl>
    <w:p w:rsidR="00DD0087" w:rsidRDefault="00DD0087" w:rsidP="00DD0087">
      <w:pPr>
        <w:pStyle w:val="Heading3"/>
      </w:pPr>
      <w:bookmarkStart w:id="21" w:name="_Toc430621892"/>
      <w:r>
        <w:t>Output</w:t>
      </w:r>
      <w:bookmarkEnd w:id="21"/>
    </w:p>
    <w:p w:rsidR="00B46DE1" w:rsidRDefault="00B46DE1" w:rsidP="00B46DE1">
      <w:r>
        <w:t>Pointer gauge indication from 0 to 120 MPH for Imperial system.</w:t>
      </w:r>
    </w:p>
    <w:p w:rsidR="00B46DE1" w:rsidRPr="00B46DE1" w:rsidRDefault="00B46DE1" w:rsidP="00B46DE1">
      <w:r>
        <w:t>Pointer gauge indication from 0 to 100 Km/h for metric system.</w:t>
      </w:r>
    </w:p>
    <w:p w:rsidR="00DD0087" w:rsidRDefault="00DD0087" w:rsidP="00676A48">
      <w:pPr>
        <w:pStyle w:val="Heading3"/>
      </w:pPr>
      <w:bookmarkStart w:id="22" w:name="_Toc430621893"/>
      <w:r>
        <w:t>Normal Operation</w:t>
      </w:r>
      <w:bookmarkEnd w:id="22"/>
      <w:r w:rsidR="008837EF">
        <w:tab/>
      </w:r>
      <w:r w:rsidR="008837EF">
        <w:tab/>
      </w:r>
    </w:p>
    <w:p w:rsidR="00837E9F" w:rsidRDefault="00837E9F" w:rsidP="00837E9F">
      <w:r>
        <w:t>The speedometer gauge reflects the input value immediately when a new value is received through CAN at a maximum refresh rate of 20 frames-per-second (fps).</w:t>
      </w:r>
    </w:p>
    <w:p w:rsidR="00837E9F" w:rsidRDefault="00837E9F" w:rsidP="00837E9F">
      <w:r>
        <w:t>When a value higher than the above specified range is received, the maximum indication value should be maintained.</w:t>
      </w:r>
    </w:p>
    <w:p w:rsidR="00837E9F" w:rsidRPr="00837E9F" w:rsidRDefault="00837E9F" w:rsidP="00837E9F">
      <w:r>
        <w:t>If a</w:t>
      </w:r>
      <w:r w:rsidR="00047A8B">
        <w:t xml:space="preserve"> value equal to or higher than 3</w:t>
      </w:r>
      <w:r>
        <w:t>00km/h is received, the pointer must return to its zero position until a valid value is received.</w:t>
      </w:r>
    </w:p>
    <w:p w:rsidR="00DD0087" w:rsidRDefault="00676A48" w:rsidP="00DD0087">
      <w:pPr>
        <w:pStyle w:val="Heading3"/>
      </w:pPr>
      <w:bookmarkStart w:id="23" w:name="_Toc430621894"/>
      <w:r>
        <w:t>Error Mode</w:t>
      </w:r>
      <w:bookmarkEnd w:id="23"/>
    </w:p>
    <w:p w:rsidR="00044C0B" w:rsidRDefault="00837E9F" w:rsidP="00837E9F">
      <w:r>
        <w:t>If the SPEED_INPUT signal is not received during 2 seconds, the pointer must return to its zero position until a valid value is received.</w:t>
      </w:r>
      <w:r w:rsidR="00044C0B">
        <w:t xml:space="preserve"> </w:t>
      </w:r>
    </w:p>
    <w:p w:rsidR="003418CB" w:rsidRDefault="003418CB" w:rsidP="00837E9F">
      <w:r>
        <w:t>If the SYSTEM_UNIT signal is not received during 2 seconds, the default value must be used.</w:t>
      </w:r>
    </w:p>
    <w:p w:rsidR="001C55BF" w:rsidRDefault="001C55BF" w:rsidP="001C55BF">
      <w:r>
        <w:t>Upon IG OFF, the stored value must be zero while in error mode.</w:t>
      </w:r>
    </w:p>
    <w:p w:rsidR="00044C0B" w:rsidRDefault="00044C0B" w:rsidP="00044C0B">
      <w:pPr>
        <w:pStyle w:val="Heading2"/>
      </w:pPr>
      <w:bookmarkStart w:id="24" w:name="_Toc430621895"/>
      <w:r>
        <w:t>Tachometer</w:t>
      </w:r>
      <w:bookmarkEnd w:id="24"/>
    </w:p>
    <w:p w:rsidR="00044C0B" w:rsidRDefault="00044C0B" w:rsidP="00044C0B">
      <w:pPr>
        <w:pStyle w:val="Heading3"/>
      </w:pPr>
      <w:bookmarkStart w:id="25" w:name="_Toc430621896"/>
      <w:r>
        <w:t>Inputs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44C0B" w:rsidTr="00064DA1">
        <w:tc>
          <w:tcPr>
            <w:tcW w:w="2394" w:type="dxa"/>
            <w:shd w:val="clear" w:color="auto" w:fill="C6D9F1" w:themeFill="text2" w:themeFillTint="33"/>
          </w:tcPr>
          <w:p w:rsidR="00044C0B" w:rsidRDefault="00044C0B" w:rsidP="00064DA1">
            <w:pPr>
              <w:pStyle w:val="TableHeaders"/>
            </w:pPr>
            <w:r>
              <w:t>Signal Name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44C0B" w:rsidRDefault="00044C0B" w:rsidP="00064DA1">
            <w:pPr>
              <w:pStyle w:val="TableHeaders"/>
            </w:pPr>
            <w:r>
              <w:t>Value Range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44C0B" w:rsidRDefault="00044C0B" w:rsidP="00064DA1">
            <w:pPr>
              <w:pStyle w:val="TableHeaders"/>
            </w:pPr>
            <w:r>
              <w:t>Resolution (</w:t>
            </w:r>
            <w:proofErr w:type="spellStart"/>
            <w:r>
              <w:t>lsb</w:t>
            </w:r>
            <w:proofErr w:type="spellEnd"/>
            <w:r>
              <w:t xml:space="preserve"> value)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44C0B" w:rsidRDefault="00044C0B" w:rsidP="00064DA1">
            <w:pPr>
              <w:pStyle w:val="TableHeaders"/>
            </w:pPr>
            <w:r>
              <w:t>Default Value</w:t>
            </w:r>
          </w:p>
        </w:tc>
      </w:tr>
      <w:tr w:rsidR="00044C0B" w:rsidTr="00064DA1">
        <w:tc>
          <w:tcPr>
            <w:tcW w:w="2394" w:type="dxa"/>
          </w:tcPr>
          <w:p w:rsidR="00044C0B" w:rsidRDefault="00044C0B" w:rsidP="00064DA1">
            <w:r>
              <w:t>TACHO_INPUT</w:t>
            </w:r>
          </w:p>
        </w:tc>
        <w:tc>
          <w:tcPr>
            <w:tcW w:w="2394" w:type="dxa"/>
          </w:tcPr>
          <w:p w:rsidR="00044C0B" w:rsidRDefault="00983EB9" w:rsidP="00983EB9">
            <w:r>
              <w:t>0~8000</w:t>
            </w:r>
          </w:p>
        </w:tc>
        <w:tc>
          <w:tcPr>
            <w:tcW w:w="2394" w:type="dxa"/>
          </w:tcPr>
          <w:p w:rsidR="00044C0B" w:rsidRDefault="00983EB9" w:rsidP="00983EB9">
            <w:r>
              <w:t>1 rpm</w:t>
            </w:r>
          </w:p>
        </w:tc>
        <w:tc>
          <w:tcPr>
            <w:tcW w:w="2394" w:type="dxa"/>
          </w:tcPr>
          <w:p w:rsidR="00044C0B" w:rsidRDefault="00983EB9" w:rsidP="00064DA1">
            <w:r>
              <w:t>0 rpm</w:t>
            </w:r>
          </w:p>
        </w:tc>
      </w:tr>
    </w:tbl>
    <w:p w:rsidR="00044C0B" w:rsidRDefault="00044C0B" w:rsidP="00044C0B">
      <w:pPr>
        <w:pStyle w:val="Heading3"/>
      </w:pPr>
      <w:bookmarkStart w:id="26" w:name="_Toc430621897"/>
      <w:r>
        <w:t>Output</w:t>
      </w:r>
      <w:bookmarkEnd w:id="26"/>
    </w:p>
    <w:p w:rsidR="00044C0B" w:rsidRDefault="00044C0B" w:rsidP="00044C0B">
      <w:r>
        <w:t xml:space="preserve">Pointer gauge indication from 0 to </w:t>
      </w:r>
      <w:r w:rsidR="00822378">
        <w:t>8000 rpm with red zone indication at above 7000 rpm</w:t>
      </w:r>
      <w:r>
        <w:t>.</w:t>
      </w:r>
    </w:p>
    <w:p w:rsidR="00044C0B" w:rsidRDefault="00044C0B" w:rsidP="00044C0B">
      <w:pPr>
        <w:pStyle w:val="Heading3"/>
      </w:pPr>
      <w:bookmarkStart w:id="27" w:name="_Toc430621898"/>
      <w:r>
        <w:t>Normal Operation</w:t>
      </w:r>
      <w:bookmarkEnd w:id="27"/>
    </w:p>
    <w:p w:rsidR="00822378" w:rsidRDefault="00044C0B" w:rsidP="00044C0B">
      <w:r>
        <w:t xml:space="preserve">The </w:t>
      </w:r>
      <w:r w:rsidR="00822378">
        <w:t xml:space="preserve">tachometer </w:t>
      </w:r>
      <w:r>
        <w:t>gauge reflects the input value immediately when a new value is received through CAN at a maximum refresh rate of 20 frames-per-second (fps).</w:t>
      </w:r>
    </w:p>
    <w:p w:rsidR="00044C0B" w:rsidRDefault="00044C0B" w:rsidP="00044C0B">
      <w:r>
        <w:t>When a value higher than the above specified range is received, the maximum indication value should be maintained.</w:t>
      </w:r>
    </w:p>
    <w:p w:rsidR="00044C0B" w:rsidRDefault="00044C0B" w:rsidP="00044C0B">
      <w:r>
        <w:lastRenderedPageBreak/>
        <w:t xml:space="preserve">If a value equal to or higher than </w:t>
      </w:r>
      <w:r w:rsidR="00822378">
        <w:t xml:space="preserve">7000 rpm </w:t>
      </w:r>
      <w:r>
        <w:t xml:space="preserve">is received, </w:t>
      </w:r>
      <w:r w:rsidR="00822378">
        <w:t>the gauge indication must blink at a rate of about 1Hz. (pointer On/Off blinking)</w:t>
      </w:r>
    </w:p>
    <w:p w:rsidR="00822378" w:rsidRPr="00837E9F" w:rsidRDefault="00822378" w:rsidP="00044C0B">
      <w:r>
        <w:t>If a value equal or higher than 10000 rpm is received, the gauge must return to its zero position until a valid value is received.</w:t>
      </w:r>
    </w:p>
    <w:p w:rsidR="00044C0B" w:rsidRDefault="00044C0B" w:rsidP="00044C0B">
      <w:pPr>
        <w:pStyle w:val="Heading3"/>
      </w:pPr>
      <w:bookmarkStart w:id="28" w:name="_Toc430621899"/>
      <w:r>
        <w:t>Error Mode</w:t>
      </w:r>
      <w:bookmarkEnd w:id="28"/>
    </w:p>
    <w:p w:rsidR="00044C0B" w:rsidRDefault="00044C0B" w:rsidP="00044C0B">
      <w:r>
        <w:t xml:space="preserve">If the </w:t>
      </w:r>
      <w:r w:rsidR="00822378">
        <w:t>TACHO</w:t>
      </w:r>
      <w:r>
        <w:t xml:space="preserve">_INPUT signal is not received during 2 seconds, the pointer must return to its zero position until a valid value is received. </w:t>
      </w:r>
    </w:p>
    <w:p w:rsidR="00044C0B" w:rsidRDefault="00044C0B" w:rsidP="00044C0B">
      <w:r>
        <w:t>Upon IG OFF</w:t>
      </w:r>
      <w:r w:rsidR="001C55BF">
        <w:t>, the stored value must be zero while in error mode.</w:t>
      </w:r>
    </w:p>
    <w:p w:rsidR="001C55BF" w:rsidRDefault="001C55BF" w:rsidP="001C55BF">
      <w:pPr>
        <w:pStyle w:val="Heading2"/>
      </w:pPr>
      <w:bookmarkStart w:id="29" w:name="_Toc430621900"/>
      <w:r>
        <w:t>Fuel Gauge</w:t>
      </w:r>
      <w:bookmarkEnd w:id="29"/>
    </w:p>
    <w:p w:rsidR="001C55BF" w:rsidRDefault="001C55BF" w:rsidP="001C55BF">
      <w:pPr>
        <w:pStyle w:val="Heading3"/>
      </w:pPr>
      <w:bookmarkStart w:id="30" w:name="_Toc430621901"/>
      <w:r>
        <w:t>Inputs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55BF" w:rsidTr="00064DA1">
        <w:tc>
          <w:tcPr>
            <w:tcW w:w="2394" w:type="dxa"/>
            <w:shd w:val="clear" w:color="auto" w:fill="C6D9F1" w:themeFill="text2" w:themeFillTint="33"/>
          </w:tcPr>
          <w:p w:rsidR="001C55BF" w:rsidRDefault="001C55BF" w:rsidP="00064DA1">
            <w:pPr>
              <w:pStyle w:val="TableHeaders"/>
            </w:pPr>
            <w:r>
              <w:t>Signal Name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1C55BF" w:rsidRDefault="001C55BF" w:rsidP="00064DA1">
            <w:pPr>
              <w:pStyle w:val="TableHeaders"/>
            </w:pPr>
            <w:r>
              <w:t>Value Range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1C55BF" w:rsidRDefault="001C55BF" w:rsidP="00064DA1">
            <w:pPr>
              <w:pStyle w:val="TableHeaders"/>
            </w:pPr>
            <w:r>
              <w:t>Resolution (</w:t>
            </w:r>
            <w:proofErr w:type="spellStart"/>
            <w:r>
              <w:t>lsb</w:t>
            </w:r>
            <w:proofErr w:type="spellEnd"/>
            <w:r>
              <w:t xml:space="preserve"> value)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1C55BF" w:rsidRDefault="001C55BF" w:rsidP="00064DA1">
            <w:pPr>
              <w:pStyle w:val="TableHeaders"/>
            </w:pPr>
            <w:r>
              <w:t>Default Value</w:t>
            </w:r>
          </w:p>
        </w:tc>
      </w:tr>
      <w:tr w:rsidR="001C55BF" w:rsidTr="00064DA1">
        <w:tc>
          <w:tcPr>
            <w:tcW w:w="2394" w:type="dxa"/>
          </w:tcPr>
          <w:p w:rsidR="001C55BF" w:rsidRDefault="001C55BF" w:rsidP="00064DA1">
            <w:r>
              <w:t>FUEL_INPUT</w:t>
            </w:r>
          </w:p>
        </w:tc>
        <w:tc>
          <w:tcPr>
            <w:tcW w:w="2394" w:type="dxa"/>
          </w:tcPr>
          <w:p w:rsidR="001C55BF" w:rsidRDefault="001826C0" w:rsidP="00064DA1">
            <w:r>
              <w:t>0~400</w:t>
            </w:r>
          </w:p>
        </w:tc>
        <w:tc>
          <w:tcPr>
            <w:tcW w:w="2394" w:type="dxa"/>
          </w:tcPr>
          <w:p w:rsidR="001C55BF" w:rsidRDefault="001826C0" w:rsidP="007E04ED">
            <w:r>
              <w:t xml:space="preserve">0.1 </w:t>
            </w:r>
            <w:proofErr w:type="spellStart"/>
            <w:r>
              <w:t>lts</w:t>
            </w:r>
            <w:proofErr w:type="spellEnd"/>
          </w:p>
        </w:tc>
        <w:tc>
          <w:tcPr>
            <w:tcW w:w="2394" w:type="dxa"/>
          </w:tcPr>
          <w:p w:rsidR="001C55BF" w:rsidRDefault="001826C0" w:rsidP="00064DA1">
            <w:r>
              <w:t xml:space="preserve">0 </w:t>
            </w:r>
            <w:proofErr w:type="spellStart"/>
            <w:r>
              <w:t>lts</w:t>
            </w:r>
            <w:proofErr w:type="spellEnd"/>
          </w:p>
        </w:tc>
      </w:tr>
      <w:tr w:rsidR="001C55BF" w:rsidTr="00064DA1">
        <w:tc>
          <w:tcPr>
            <w:tcW w:w="2394" w:type="dxa"/>
          </w:tcPr>
          <w:p w:rsidR="001C55BF" w:rsidRDefault="001C55BF" w:rsidP="00064DA1">
            <w:r>
              <w:t>SYSTEM_UNIT</w:t>
            </w:r>
          </w:p>
        </w:tc>
        <w:tc>
          <w:tcPr>
            <w:tcW w:w="2394" w:type="dxa"/>
          </w:tcPr>
          <w:p w:rsidR="001C55BF" w:rsidRDefault="001C55BF" w:rsidP="00064DA1">
            <w:r>
              <w:t>0~1</w:t>
            </w:r>
          </w:p>
        </w:tc>
        <w:tc>
          <w:tcPr>
            <w:tcW w:w="2394" w:type="dxa"/>
          </w:tcPr>
          <w:p w:rsidR="001C55BF" w:rsidRDefault="001C55BF" w:rsidP="00064DA1">
            <w:r>
              <w:t>0: Metric</w:t>
            </w:r>
          </w:p>
          <w:p w:rsidR="001C55BF" w:rsidRDefault="001C55BF" w:rsidP="00064DA1">
            <w:r>
              <w:t>1: English/Imperial</w:t>
            </w:r>
          </w:p>
        </w:tc>
        <w:tc>
          <w:tcPr>
            <w:tcW w:w="2394" w:type="dxa"/>
          </w:tcPr>
          <w:p w:rsidR="001C55BF" w:rsidRDefault="001C55BF" w:rsidP="00064DA1">
            <w:r>
              <w:t>0: Metric</w:t>
            </w:r>
          </w:p>
        </w:tc>
      </w:tr>
    </w:tbl>
    <w:p w:rsidR="001C55BF" w:rsidRDefault="001C55BF" w:rsidP="001C55BF">
      <w:pPr>
        <w:pStyle w:val="Heading3"/>
      </w:pPr>
      <w:bookmarkStart w:id="31" w:name="_Toc430621902"/>
      <w:r>
        <w:t>Output</w:t>
      </w:r>
      <w:bookmarkEnd w:id="31"/>
    </w:p>
    <w:p w:rsidR="001826C0" w:rsidRDefault="001826C0" w:rsidP="001C55BF">
      <w:r>
        <w:t>The fuel gauge has 5 marks between its minimum and maximum displayable value. However, a small space (about 10 degrees) should be available between the zero position and the Empty mark</w:t>
      </w:r>
      <w:r w:rsidR="001C26B3">
        <w:t>.</w:t>
      </w:r>
    </w:p>
    <w:p w:rsidR="005D3722" w:rsidRPr="008A3725" w:rsidRDefault="005D3722" w:rsidP="001C55BF">
      <w:r w:rsidRPr="008A3725">
        <w:t xml:space="preserve">The </w:t>
      </w:r>
      <w:r w:rsidR="007E04ED" w:rsidRPr="008A3725">
        <w:t>current units are displayed on screen.</w:t>
      </w:r>
      <w:r w:rsidR="008A3725" w:rsidRPr="008A3725">
        <w:t xml:space="preserve"> However, the input value (CAN) is assumed to be always </w:t>
      </w:r>
      <w:r w:rsidR="00A10EDD">
        <w:t>litters</w:t>
      </w:r>
      <w:r w:rsidR="008A3725" w:rsidRPr="008A3725">
        <w:t>.</w:t>
      </w:r>
    </w:p>
    <w:p w:rsidR="001C55BF" w:rsidRPr="008A3725" w:rsidRDefault="001C55BF" w:rsidP="001C55BF">
      <w:pPr>
        <w:pStyle w:val="Heading3"/>
      </w:pPr>
      <w:bookmarkStart w:id="32" w:name="_Toc430621903"/>
      <w:r w:rsidRPr="008A3725">
        <w:t>Normal Operation</w:t>
      </w:r>
      <w:bookmarkEnd w:id="32"/>
    </w:p>
    <w:p w:rsidR="005D3722" w:rsidRDefault="008A3725" w:rsidP="005D3722">
      <w:r>
        <w:t xml:space="preserve">The fuel value is received every 100 </w:t>
      </w:r>
      <w:proofErr w:type="spellStart"/>
      <w:r>
        <w:t>ms</w:t>
      </w:r>
      <w:proofErr w:type="spellEnd"/>
      <w:r>
        <w:t xml:space="preserve">, and </w:t>
      </w:r>
      <w:commentRangeStart w:id="33"/>
      <w:r>
        <w:t>the display</w:t>
      </w:r>
      <w:r w:rsidRPr="008A3725">
        <w:t xml:space="preserve"> value </w:t>
      </w:r>
      <w:commentRangeEnd w:id="33"/>
      <w:r w:rsidR="00577041">
        <w:rPr>
          <w:rStyle w:val="CommentReference"/>
        </w:rPr>
        <w:commentReference w:id="33"/>
      </w:r>
      <w:r w:rsidRPr="008A3725">
        <w:t>is determined</w:t>
      </w:r>
      <w:r>
        <w:t xml:space="preserve"> as the average of the last 5 readings (input values).</w:t>
      </w:r>
    </w:p>
    <w:p w:rsidR="00CD092D" w:rsidRPr="00896157" w:rsidRDefault="00CD092D" w:rsidP="005D3722">
      <w:r>
        <w:t xml:space="preserve">During normal operation (after the initial display value is reached after IG ON), the fuel gauge’s pointer </w:t>
      </w:r>
      <w:r w:rsidRPr="00896157">
        <w:t>speed should be of 10 seconds from Meter E to Meter F</w:t>
      </w:r>
      <w:r w:rsidR="00E8379C" w:rsidRPr="00896157">
        <w:t xml:space="preserve"> marks</w:t>
      </w:r>
      <w:r w:rsidRPr="00896157">
        <w:t>.</w:t>
      </w:r>
    </w:p>
    <w:p w:rsidR="001C55BF" w:rsidRDefault="001C55BF" w:rsidP="001C55BF">
      <w:r w:rsidRPr="00896157">
        <w:t xml:space="preserve">When a value higher than the above specified range is received, the </w:t>
      </w:r>
      <w:r w:rsidR="00E8379C" w:rsidRPr="00896157">
        <w:t>current pos</w:t>
      </w:r>
      <w:r w:rsidR="00E8379C">
        <w:t>ition should be maintained and the received invalid value must be ignored (not considered in the average calculation).</w:t>
      </w:r>
    </w:p>
    <w:p w:rsidR="006270F7" w:rsidRDefault="006270F7" w:rsidP="001C55BF">
      <w:r>
        <w:t>The gauge indication position is determined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070"/>
      </w:tblGrid>
      <w:tr w:rsidR="006270F7" w:rsidTr="00D1106C">
        <w:tc>
          <w:tcPr>
            <w:tcW w:w="1818" w:type="dxa"/>
            <w:shd w:val="clear" w:color="auto" w:fill="C6D9F1" w:themeFill="text2" w:themeFillTint="33"/>
            <w:vAlign w:val="bottom"/>
          </w:tcPr>
          <w:p w:rsidR="006270F7" w:rsidRDefault="006270F7" w:rsidP="006270F7">
            <w:pPr>
              <w:pStyle w:val="TableHeaders"/>
            </w:pPr>
            <w:r>
              <w:t>Gauge Mark</w:t>
            </w:r>
          </w:p>
        </w:tc>
        <w:tc>
          <w:tcPr>
            <w:tcW w:w="2070" w:type="dxa"/>
            <w:shd w:val="clear" w:color="auto" w:fill="C6D9F1" w:themeFill="text2" w:themeFillTint="33"/>
            <w:vAlign w:val="bottom"/>
          </w:tcPr>
          <w:p w:rsidR="006270F7" w:rsidRDefault="001C26B3" w:rsidP="006270F7">
            <w:pPr>
              <w:pStyle w:val="TableHeaders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Value (</w:t>
            </w:r>
            <w:proofErr w:type="spellStart"/>
            <w:r>
              <w:rPr>
                <w:color w:val="000000"/>
              </w:rPr>
              <w:t>lts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6270F7" w:rsidTr="00D1106C">
        <w:tc>
          <w:tcPr>
            <w:tcW w:w="1818" w:type="dxa"/>
            <w:vAlign w:val="bottom"/>
          </w:tcPr>
          <w:p w:rsidR="006270F7" w:rsidRDefault="006270F7" w:rsidP="006270F7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Below E</w:t>
            </w:r>
          </w:p>
        </w:tc>
        <w:tc>
          <w:tcPr>
            <w:tcW w:w="2070" w:type="dxa"/>
            <w:vAlign w:val="bottom"/>
          </w:tcPr>
          <w:p w:rsidR="006270F7" w:rsidRDefault="006270F7" w:rsidP="00D110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270F7" w:rsidTr="00D1106C">
        <w:tc>
          <w:tcPr>
            <w:tcW w:w="1818" w:type="dxa"/>
            <w:vAlign w:val="bottom"/>
          </w:tcPr>
          <w:p w:rsidR="006270F7" w:rsidRDefault="006270F7" w:rsidP="006270F7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E Mark</w:t>
            </w:r>
          </w:p>
        </w:tc>
        <w:tc>
          <w:tcPr>
            <w:tcW w:w="2070" w:type="dxa"/>
            <w:vAlign w:val="bottom"/>
          </w:tcPr>
          <w:p w:rsidR="006270F7" w:rsidRDefault="006270F7" w:rsidP="00D110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6270F7" w:rsidTr="00D1106C">
        <w:tc>
          <w:tcPr>
            <w:tcW w:w="1818" w:type="dxa"/>
            <w:vAlign w:val="bottom"/>
          </w:tcPr>
          <w:p w:rsidR="006270F7" w:rsidRDefault="006270F7" w:rsidP="006270F7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1/4</w:t>
            </w:r>
          </w:p>
        </w:tc>
        <w:tc>
          <w:tcPr>
            <w:tcW w:w="2070" w:type="dxa"/>
            <w:vAlign w:val="bottom"/>
          </w:tcPr>
          <w:p w:rsidR="006270F7" w:rsidRDefault="006270F7" w:rsidP="00D110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6270F7" w:rsidTr="00D1106C">
        <w:tc>
          <w:tcPr>
            <w:tcW w:w="1818" w:type="dxa"/>
            <w:vAlign w:val="bottom"/>
          </w:tcPr>
          <w:p w:rsidR="006270F7" w:rsidRDefault="006270F7" w:rsidP="006270F7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1/2</w:t>
            </w:r>
          </w:p>
        </w:tc>
        <w:tc>
          <w:tcPr>
            <w:tcW w:w="2070" w:type="dxa"/>
            <w:vAlign w:val="bottom"/>
          </w:tcPr>
          <w:p w:rsidR="006270F7" w:rsidRDefault="006270F7" w:rsidP="00D110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6270F7" w:rsidTr="00D1106C">
        <w:tc>
          <w:tcPr>
            <w:tcW w:w="1818" w:type="dxa"/>
            <w:vAlign w:val="bottom"/>
          </w:tcPr>
          <w:p w:rsidR="006270F7" w:rsidRDefault="006270F7" w:rsidP="006270F7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3/4</w:t>
            </w:r>
          </w:p>
        </w:tc>
        <w:tc>
          <w:tcPr>
            <w:tcW w:w="2070" w:type="dxa"/>
            <w:vAlign w:val="bottom"/>
          </w:tcPr>
          <w:p w:rsidR="006270F7" w:rsidRDefault="006270F7" w:rsidP="00D110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6270F7" w:rsidTr="00D1106C">
        <w:tc>
          <w:tcPr>
            <w:tcW w:w="1818" w:type="dxa"/>
            <w:vAlign w:val="bottom"/>
          </w:tcPr>
          <w:p w:rsidR="006270F7" w:rsidRDefault="006270F7" w:rsidP="006270F7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F Mark</w:t>
            </w:r>
          </w:p>
        </w:tc>
        <w:tc>
          <w:tcPr>
            <w:tcW w:w="2070" w:type="dxa"/>
            <w:vAlign w:val="bottom"/>
          </w:tcPr>
          <w:p w:rsidR="006270F7" w:rsidRDefault="006270F7" w:rsidP="00D110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</w:tbl>
    <w:p w:rsidR="006270F7" w:rsidRPr="00837E9F" w:rsidRDefault="006270F7" w:rsidP="001C55BF"/>
    <w:p w:rsidR="001C55BF" w:rsidRDefault="001C55BF" w:rsidP="001C55BF">
      <w:pPr>
        <w:pStyle w:val="Heading3"/>
      </w:pPr>
      <w:bookmarkStart w:id="34" w:name="_Toc430621904"/>
      <w:r>
        <w:lastRenderedPageBreak/>
        <w:t>Error Mode</w:t>
      </w:r>
      <w:bookmarkEnd w:id="34"/>
    </w:p>
    <w:p w:rsidR="001C55BF" w:rsidRDefault="001C55BF" w:rsidP="001C55BF">
      <w:r>
        <w:t xml:space="preserve">If the </w:t>
      </w:r>
      <w:r w:rsidR="00E8379C">
        <w:t>FUEL</w:t>
      </w:r>
      <w:r>
        <w:t xml:space="preserve">_INPUT signal is not received during 2 seconds, </w:t>
      </w:r>
      <w:r w:rsidR="00E8379C">
        <w:t>the last value must be maintained and the calculation of the average value must be stopped.</w:t>
      </w:r>
    </w:p>
    <w:p w:rsidR="001C55BF" w:rsidRDefault="001C55BF" w:rsidP="001C55BF">
      <w:r>
        <w:t xml:space="preserve">If the SYSTEM_UNIT signal is not received during 2 seconds, the </w:t>
      </w:r>
      <w:r w:rsidR="00E8379C">
        <w:t>unit display must be turned off (no unit display)</w:t>
      </w:r>
    </w:p>
    <w:p w:rsidR="001C55BF" w:rsidRDefault="001C55BF" w:rsidP="001C55BF">
      <w:r>
        <w:t xml:space="preserve">Upon IG OFF, the stored value must be </w:t>
      </w:r>
      <w:r w:rsidR="00E8379C">
        <w:t>the current display value</w:t>
      </w:r>
      <w:r>
        <w:t>.</w:t>
      </w:r>
    </w:p>
    <w:p w:rsidR="003E217A" w:rsidRDefault="003E217A" w:rsidP="003E217A">
      <w:pPr>
        <w:pStyle w:val="Heading2"/>
      </w:pPr>
      <w:bookmarkStart w:id="35" w:name="_Ref430380105"/>
      <w:bookmarkStart w:id="36" w:name="_Toc430621905"/>
      <w:r>
        <w:t>Oil Temperature Gauge</w:t>
      </w:r>
      <w:bookmarkEnd w:id="36"/>
    </w:p>
    <w:p w:rsidR="003E217A" w:rsidRDefault="003E217A" w:rsidP="003E217A">
      <w:pPr>
        <w:pStyle w:val="Heading3"/>
      </w:pPr>
      <w:bookmarkStart w:id="37" w:name="_Toc430621906"/>
      <w:r>
        <w:t>Inputs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E217A" w:rsidTr="00064DA1">
        <w:tc>
          <w:tcPr>
            <w:tcW w:w="2394" w:type="dxa"/>
            <w:shd w:val="clear" w:color="auto" w:fill="C6D9F1" w:themeFill="text2" w:themeFillTint="33"/>
          </w:tcPr>
          <w:p w:rsidR="003E217A" w:rsidRDefault="003E217A" w:rsidP="00064DA1">
            <w:pPr>
              <w:pStyle w:val="TableHeaders"/>
            </w:pPr>
            <w:r>
              <w:t>Signal Name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3E217A" w:rsidRDefault="003E217A" w:rsidP="00064DA1">
            <w:pPr>
              <w:pStyle w:val="TableHeaders"/>
            </w:pPr>
            <w:r>
              <w:t>Value Range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3E217A" w:rsidRDefault="003E217A" w:rsidP="00064DA1">
            <w:pPr>
              <w:pStyle w:val="TableHeaders"/>
            </w:pPr>
            <w:r>
              <w:t>Resolution (</w:t>
            </w:r>
            <w:proofErr w:type="spellStart"/>
            <w:r>
              <w:t>lsb</w:t>
            </w:r>
            <w:proofErr w:type="spellEnd"/>
            <w:r>
              <w:t xml:space="preserve"> value)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3E217A" w:rsidRDefault="003E217A" w:rsidP="00064DA1">
            <w:pPr>
              <w:pStyle w:val="TableHeaders"/>
            </w:pPr>
            <w:r>
              <w:t>Default Value</w:t>
            </w:r>
          </w:p>
        </w:tc>
      </w:tr>
      <w:tr w:rsidR="003E217A" w:rsidTr="00064DA1">
        <w:tc>
          <w:tcPr>
            <w:tcW w:w="2394" w:type="dxa"/>
          </w:tcPr>
          <w:p w:rsidR="003E217A" w:rsidRDefault="003E217A" w:rsidP="00064DA1">
            <w:r>
              <w:t>OILTEMP_INPUT</w:t>
            </w:r>
          </w:p>
        </w:tc>
        <w:tc>
          <w:tcPr>
            <w:tcW w:w="2394" w:type="dxa"/>
          </w:tcPr>
          <w:p w:rsidR="003E217A" w:rsidRDefault="00A10EDD" w:rsidP="00A10EDD">
            <w:r>
              <w:t>0~</w:t>
            </w:r>
            <w:r w:rsidR="00EC27B4">
              <w:t>5</w:t>
            </w:r>
            <w:r>
              <w:t>00</w:t>
            </w:r>
            <w:r w:rsidR="003E217A">
              <w:t>0</w:t>
            </w:r>
            <w:r>
              <w:t xml:space="preserve"> (-100° to 400°)</w:t>
            </w:r>
          </w:p>
        </w:tc>
        <w:tc>
          <w:tcPr>
            <w:tcW w:w="2394" w:type="dxa"/>
          </w:tcPr>
          <w:p w:rsidR="003E217A" w:rsidRPr="003E217A" w:rsidRDefault="003E217A" w:rsidP="00064DA1">
            <w:pPr>
              <w:rPr>
                <w:lang w:val="es-MX"/>
              </w:rPr>
            </w:pPr>
            <w:r>
              <w:t>0.1</w:t>
            </w:r>
            <w:r>
              <w:rPr>
                <w:rFonts w:hint="eastAsia"/>
              </w:rPr>
              <w:t xml:space="preserve"> </w:t>
            </w:r>
            <w:r>
              <w:rPr>
                <w:lang w:val="es-MX"/>
              </w:rPr>
              <w:t>°C</w:t>
            </w:r>
            <w:r w:rsidR="00A10EDD">
              <w:rPr>
                <w:lang w:val="es-MX"/>
              </w:rPr>
              <w:t xml:space="preserve"> </w:t>
            </w:r>
            <w:proofErr w:type="spellStart"/>
            <w:r w:rsidR="00A10EDD">
              <w:rPr>
                <w:lang w:val="es-MX"/>
              </w:rPr>
              <w:t>or</w:t>
            </w:r>
            <w:proofErr w:type="spellEnd"/>
            <w:r w:rsidR="00A10EDD">
              <w:rPr>
                <w:lang w:val="es-MX"/>
              </w:rPr>
              <w:t xml:space="preserve"> °F</w:t>
            </w:r>
          </w:p>
        </w:tc>
        <w:tc>
          <w:tcPr>
            <w:tcW w:w="2394" w:type="dxa"/>
          </w:tcPr>
          <w:p w:rsidR="003E217A" w:rsidRDefault="003E217A" w:rsidP="00064DA1">
            <w:r>
              <w:t>0</w:t>
            </w:r>
            <w:r w:rsidR="00A10EDD">
              <w:t>°</w:t>
            </w:r>
          </w:p>
        </w:tc>
      </w:tr>
      <w:tr w:rsidR="003E217A" w:rsidTr="00064DA1">
        <w:tc>
          <w:tcPr>
            <w:tcW w:w="2394" w:type="dxa"/>
          </w:tcPr>
          <w:p w:rsidR="003E217A" w:rsidRDefault="003E217A" w:rsidP="00064DA1">
            <w:r>
              <w:t>SYSTEM_UNIT</w:t>
            </w:r>
          </w:p>
        </w:tc>
        <w:tc>
          <w:tcPr>
            <w:tcW w:w="2394" w:type="dxa"/>
          </w:tcPr>
          <w:p w:rsidR="003E217A" w:rsidRDefault="003E217A" w:rsidP="00064DA1">
            <w:r>
              <w:t>0~1</w:t>
            </w:r>
          </w:p>
        </w:tc>
        <w:tc>
          <w:tcPr>
            <w:tcW w:w="2394" w:type="dxa"/>
          </w:tcPr>
          <w:p w:rsidR="003E217A" w:rsidRDefault="003E217A" w:rsidP="00064DA1">
            <w:r>
              <w:t>0: Metric</w:t>
            </w:r>
          </w:p>
          <w:p w:rsidR="003E217A" w:rsidRDefault="003E217A" w:rsidP="00064DA1">
            <w:r>
              <w:t>1: English/Imperial</w:t>
            </w:r>
          </w:p>
        </w:tc>
        <w:tc>
          <w:tcPr>
            <w:tcW w:w="2394" w:type="dxa"/>
          </w:tcPr>
          <w:p w:rsidR="003E217A" w:rsidRDefault="003E217A" w:rsidP="00064DA1">
            <w:r>
              <w:t>0: Metric</w:t>
            </w:r>
          </w:p>
        </w:tc>
      </w:tr>
    </w:tbl>
    <w:p w:rsidR="00454574" w:rsidRPr="00316A31" w:rsidRDefault="00454574" w:rsidP="00454574">
      <w:r>
        <w:t xml:space="preserve">The unit of the OILTEMP_INPUT gauge is determined by the SYSTEM_UNIT signal. E.g. when OILTEMP_INPUT = 1250, and SYSTEM_UNIT = 0, the input is </w:t>
      </w:r>
      <w:r w:rsidR="00316A31">
        <w:t>125.0</w:t>
      </w:r>
      <w:r w:rsidR="00316A31" w:rsidRPr="00316A31">
        <w:t xml:space="preserve">°C. </w:t>
      </w:r>
      <w:r w:rsidR="00316A31">
        <w:t xml:space="preserve">However, if SYSTEM_UNIT </w:t>
      </w:r>
      <w:r w:rsidR="00316A31">
        <w:rPr>
          <w:rFonts w:hint="eastAsia"/>
        </w:rPr>
        <w:t>= 1, the input is 120.0</w:t>
      </w:r>
      <w:r w:rsidR="00316A31" w:rsidRPr="00316A31">
        <w:t>°F.</w:t>
      </w:r>
    </w:p>
    <w:p w:rsidR="003E217A" w:rsidRDefault="003E217A" w:rsidP="003E217A">
      <w:pPr>
        <w:pStyle w:val="Heading3"/>
      </w:pPr>
      <w:bookmarkStart w:id="38" w:name="_Toc430621907"/>
      <w:r>
        <w:t>Output</w:t>
      </w:r>
      <w:bookmarkEnd w:id="38"/>
    </w:p>
    <w:p w:rsidR="00454574" w:rsidRPr="00B46DE1" w:rsidRDefault="00454574" w:rsidP="003E217A">
      <w:r>
        <w:t>The temperature gauge has a C (cold) and a H(hot) mark, and three indication marks equally separated between them (5 marks total).</w:t>
      </w:r>
    </w:p>
    <w:p w:rsidR="003E217A" w:rsidRDefault="003E217A" w:rsidP="003E217A">
      <w:pPr>
        <w:pStyle w:val="Heading3"/>
      </w:pPr>
      <w:bookmarkStart w:id="39" w:name="_Toc430621908"/>
      <w:r>
        <w:t>Normal Operation</w:t>
      </w:r>
      <w:bookmarkEnd w:id="39"/>
    </w:p>
    <w:p w:rsidR="003E217A" w:rsidRDefault="003E217A" w:rsidP="003E217A">
      <w:r>
        <w:t xml:space="preserve">The </w:t>
      </w:r>
      <w:r w:rsidR="00D00879">
        <w:t>temperature</w:t>
      </w:r>
      <w:r>
        <w:t xml:space="preserve"> gauge reflects the input value immediately when a new value is received through CAN</w:t>
      </w:r>
      <w:r w:rsidR="0024720D">
        <w:t>.</w:t>
      </w:r>
    </w:p>
    <w:p w:rsidR="0024720D" w:rsidRDefault="0024720D" w:rsidP="003E217A">
      <w:r>
        <w:t>The pointer speed should be of 2 seconds from its minimum position to its maximum position.</w:t>
      </w:r>
    </w:p>
    <w:p w:rsidR="00D00879" w:rsidRDefault="00D00879" w:rsidP="003E217A">
      <w:r>
        <w:t>Regardless of the input unit, all values &lt; 0</w:t>
      </w:r>
      <w:r w:rsidRPr="00D00879">
        <w:t xml:space="preserve">°C and </w:t>
      </w:r>
      <w:r>
        <w:t>&gt; 200</w:t>
      </w:r>
      <w:r w:rsidRPr="00D00879">
        <w:t>°C must be ignored</w:t>
      </w:r>
      <w:r w:rsidR="0024720D">
        <w:t xml:space="preserve"> (current display value is kept)</w:t>
      </w:r>
      <w:r w:rsidRPr="00D00879">
        <w:t>.</w:t>
      </w:r>
    </w:p>
    <w:p w:rsidR="0024720D" w:rsidRDefault="00D00879" w:rsidP="0024720D">
      <w:r>
        <w:t xml:space="preserve">When a value higher than 150°C is received, the gauge indication must </w:t>
      </w:r>
      <w:r w:rsidR="0024720D">
        <w:t>blink at a rate of about 1Hz. (pointer On/Off blinking)</w:t>
      </w:r>
    </w:p>
    <w:p w:rsidR="0024720D" w:rsidRPr="00837E9F" w:rsidRDefault="003E217A" w:rsidP="00D00879">
      <w:r>
        <w:t xml:space="preserve">When a value higher than </w:t>
      </w:r>
      <w:r w:rsidR="00D00879">
        <w:t xml:space="preserve">300°C is received, the </w:t>
      </w:r>
      <w:r>
        <w:t>pointer must return to its zero position until a valid value is received.</w:t>
      </w:r>
    </w:p>
    <w:p w:rsidR="003E217A" w:rsidRDefault="003E217A" w:rsidP="003E217A">
      <w:pPr>
        <w:pStyle w:val="Heading3"/>
      </w:pPr>
      <w:bookmarkStart w:id="40" w:name="_Toc430621909"/>
      <w:r>
        <w:t>Error Mode</w:t>
      </w:r>
      <w:bookmarkEnd w:id="40"/>
    </w:p>
    <w:p w:rsidR="003E217A" w:rsidRDefault="003E217A" w:rsidP="003E217A">
      <w:r>
        <w:t xml:space="preserve">If the </w:t>
      </w:r>
      <w:r w:rsidR="00355D5C">
        <w:t xml:space="preserve">OILTEMP_INPUT </w:t>
      </w:r>
      <w:r>
        <w:t>signal is not received during 2 seconds, the pointer must return to its zero position until a valid value is</w:t>
      </w:r>
      <w:r w:rsidR="00355D5C">
        <w:t xml:space="preserve"> received (and blinking process must stop at the next ON phase)</w:t>
      </w:r>
    </w:p>
    <w:p w:rsidR="003E217A" w:rsidRDefault="003E217A" w:rsidP="003E217A">
      <w:r>
        <w:t xml:space="preserve">If the SYSTEM_UNIT signal is not received during 2 seconds, </w:t>
      </w:r>
      <w:r w:rsidR="00355D5C">
        <w:t>the input value must be ignored until a valid value is received.</w:t>
      </w:r>
    </w:p>
    <w:p w:rsidR="003E217A" w:rsidRDefault="003E217A" w:rsidP="003E217A">
      <w:r>
        <w:t>Upon IG OFF, the stored value must b</w:t>
      </w:r>
      <w:r w:rsidR="00355D5C">
        <w:t>e the last valid input value.</w:t>
      </w:r>
    </w:p>
    <w:p w:rsidR="00064DA1" w:rsidRDefault="00064D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2888" w:rsidRDefault="00952888" w:rsidP="00952888">
      <w:pPr>
        <w:pStyle w:val="Heading1"/>
      </w:pPr>
      <w:bookmarkStart w:id="41" w:name="_Toc430621910"/>
      <w:r>
        <w:lastRenderedPageBreak/>
        <w:t>CAN Specification</w:t>
      </w:r>
      <w:bookmarkEnd w:id="35"/>
      <w:bookmarkEnd w:id="4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915"/>
        <w:gridCol w:w="2585"/>
        <w:gridCol w:w="1620"/>
        <w:gridCol w:w="1916"/>
      </w:tblGrid>
      <w:tr w:rsidR="00064DA1" w:rsidTr="004575A8">
        <w:tc>
          <w:tcPr>
            <w:tcW w:w="918" w:type="dxa"/>
            <w:shd w:val="clear" w:color="auto" w:fill="C6D9F1" w:themeFill="text2" w:themeFillTint="33"/>
          </w:tcPr>
          <w:p w:rsidR="00064DA1" w:rsidRDefault="00765E8D" w:rsidP="00765E8D">
            <w:pPr>
              <w:pStyle w:val="TableHeaders"/>
            </w:pPr>
            <w:r>
              <w:t>Message ID</w:t>
            </w:r>
          </w:p>
        </w:tc>
        <w:tc>
          <w:tcPr>
            <w:tcW w:w="1915" w:type="dxa"/>
            <w:shd w:val="clear" w:color="auto" w:fill="C6D9F1" w:themeFill="text2" w:themeFillTint="33"/>
          </w:tcPr>
          <w:p w:rsidR="00064DA1" w:rsidRDefault="00765E8D" w:rsidP="00765E8D">
            <w:pPr>
              <w:pStyle w:val="TableHeaders"/>
            </w:pPr>
            <w:r>
              <w:t>Signal</w:t>
            </w:r>
          </w:p>
        </w:tc>
        <w:tc>
          <w:tcPr>
            <w:tcW w:w="2585" w:type="dxa"/>
            <w:shd w:val="clear" w:color="auto" w:fill="C6D9F1" w:themeFill="text2" w:themeFillTint="33"/>
          </w:tcPr>
          <w:p w:rsidR="00064DA1" w:rsidRDefault="00064DA1" w:rsidP="00765E8D">
            <w:pPr>
              <w:pStyle w:val="TableHeaders"/>
            </w:pPr>
            <w:r>
              <w:t>Description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064DA1" w:rsidRDefault="004D7B9F" w:rsidP="00765E8D">
            <w:pPr>
              <w:pStyle w:val="TableHeaders"/>
            </w:pPr>
            <w:r>
              <w:t>Start Position</w:t>
            </w:r>
            <w:r w:rsidR="00064DA1">
              <w:t xml:space="preserve"> (</w:t>
            </w:r>
            <w:proofErr w:type="spellStart"/>
            <w:r w:rsidR="00064DA1">
              <w:t>Byte</w:t>
            </w:r>
            <w:r w:rsidR="00765E8D">
              <w:t>:bit</w:t>
            </w:r>
            <w:proofErr w:type="spellEnd"/>
            <w:r w:rsidR="00064DA1">
              <w:t>)</w:t>
            </w:r>
          </w:p>
        </w:tc>
        <w:tc>
          <w:tcPr>
            <w:tcW w:w="1916" w:type="dxa"/>
            <w:shd w:val="clear" w:color="auto" w:fill="C6D9F1" w:themeFill="text2" w:themeFillTint="33"/>
          </w:tcPr>
          <w:p w:rsidR="00064DA1" w:rsidRDefault="00064DA1" w:rsidP="00765E8D">
            <w:pPr>
              <w:pStyle w:val="TableHeaders"/>
            </w:pPr>
            <w:r>
              <w:t>Length (bits)</w:t>
            </w:r>
          </w:p>
        </w:tc>
      </w:tr>
      <w:tr w:rsidR="00765E8D" w:rsidTr="004575A8">
        <w:tc>
          <w:tcPr>
            <w:tcW w:w="918" w:type="dxa"/>
          </w:tcPr>
          <w:p w:rsidR="00765E8D" w:rsidRDefault="00765E8D" w:rsidP="0095150D">
            <w:r>
              <w:t>101</w:t>
            </w:r>
          </w:p>
        </w:tc>
        <w:tc>
          <w:tcPr>
            <w:tcW w:w="1915" w:type="dxa"/>
          </w:tcPr>
          <w:p w:rsidR="00765E8D" w:rsidRDefault="00765E8D" w:rsidP="0095150D">
            <w:r>
              <w:t>SPEED_INPUT</w:t>
            </w:r>
          </w:p>
        </w:tc>
        <w:tc>
          <w:tcPr>
            <w:tcW w:w="2585" w:type="dxa"/>
          </w:tcPr>
          <w:p w:rsidR="00765E8D" w:rsidRDefault="00765E8D" w:rsidP="00064DA1">
            <w:r>
              <w:t>Speed Input</w:t>
            </w:r>
          </w:p>
        </w:tc>
        <w:tc>
          <w:tcPr>
            <w:tcW w:w="1620" w:type="dxa"/>
          </w:tcPr>
          <w:p w:rsidR="00765E8D" w:rsidRDefault="00765E8D" w:rsidP="00064DA1">
            <w:r>
              <w:t>1</w:t>
            </w:r>
            <w:r w:rsidR="0077516B">
              <w:t>:0</w:t>
            </w:r>
          </w:p>
        </w:tc>
        <w:tc>
          <w:tcPr>
            <w:tcW w:w="1916" w:type="dxa"/>
          </w:tcPr>
          <w:p w:rsidR="00765E8D" w:rsidRDefault="00A838A8" w:rsidP="00064DA1">
            <w:r>
              <w:t>16</w:t>
            </w:r>
          </w:p>
        </w:tc>
      </w:tr>
      <w:tr w:rsidR="00765E8D" w:rsidTr="004575A8">
        <w:tc>
          <w:tcPr>
            <w:tcW w:w="918" w:type="dxa"/>
          </w:tcPr>
          <w:p w:rsidR="00765E8D" w:rsidRDefault="00765E8D" w:rsidP="0095150D">
            <w:r>
              <w:t>224</w:t>
            </w:r>
          </w:p>
        </w:tc>
        <w:tc>
          <w:tcPr>
            <w:tcW w:w="1915" w:type="dxa"/>
          </w:tcPr>
          <w:p w:rsidR="00765E8D" w:rsidRDefault="00765E8D" w:rsidP="0095150D">
            <w:r>
              <w:t>TACHO_INPUT</w:t>
            </w:r>
          </w:p>
        </w:tc>
        <w:tc>
          <w:tcPr>
            <w:tcW w:w="2585" w:type="dxa"/>
          </w:tcPr>
          <w:p w:rsidR="00765E8D" w:rsidRDefault="00765E8D" w:rsidP="00064DA1">
            <w:r>
              <w:t>Tachometer Input</w:t>
            </w:r>
          </w:p>
        </w:tc>
        <w:tc>
          <w:tcPr>
            <w:tcW w:w="1620" w:type="dxa"/>
          </w:tcPr>
          <w:p w:rsidR="00765E8D" w:rsidRDefault="00765E8D" w:rsidP="00064DA1">
            <w:r>
              <w:t>3</w:t>
            </w:r>
            <w:r w:rsidR="0077516B">
              <w:t>:1</w:t>
            </w:r>
          </w:p>
        </w:tc>
        <w:tc>
          <w:tcPr>
            <w:tcW w:w="1916" w:type="dxa"/>
          </w:tcPr>
          <w:p w:rsidR="00765E8D" w:rsidRDefault="004B7A0C" w:rsidP="00064DA1">
            <w:r>
              <w:t>14</w:t>
            </w:r>
          </w:p>
        </w:tc>
      </w:tr>
      <w:tr w:rsidR="00765E8D" w:rsidTr="004575A8">
        <w:tc>
          <w:tcPr>
            <w:tcW w:w="918" w:type="dxa"/>
          </w:tcPr>
          <w:p w:rsidR="00765E8D" w:rsidRDefault="00765E8D" w:rsidP="0095150D">
            <w:r>
              <w:t>1BA</w:t>
            </w:r>
          </w:p>
        </w:tc>
        <w:tc>
          <w:tcPr>
            <w:tcW w:w="1915" w:type="dxa"/>
          </w:tcPr>
          <w:p w:rsidR="00765E8D" w:rsidRDefault="00765E8D" w:rsidP="0095150D">
            <w:r>
              <w:t>FUEL_INPUT</w:t>
            </w:r>
          </w:p>
        </w:tc>
        <w:tc>
          <w:tcPr>
            <w:tcW w:w="2585" w:type="dxa"/>
          </w:tcPr>
          <w:p w:rsidR="00765E8D" w:rsidRDefault="00765E8D" w:rsidP="00064DA1">
            <w:r>
              <w:t>Fuel Input</w:t>
            </w:r>
          </w:p>
        </w:tc>
        <w:tc>
          <w:tcPr>
            <w:tcW w:w="1620" w:type="dxa"/>
          </w:tcPr>
          <w:p w:rsidR="00765E8D" w:rsidRDefault="0077516B" w:rsidP="00064DA1">
            <w:r>
              <w:t>4:2</w:t>
            </w:r>
          </w:p>
        </w:tc>
        <w:tc>
          <w:tcPr>
            <w:tcW w:w="1916" w:type="dxa"/>
          </w:tcPr>
          <w:p w:rsidR="00765E8D" w:rsidRDefault="0077516B" w:rsidP="00064DA1">
            <w:r>
              <w:t>10</w:t>
            </w:r>
          </w:p>
        </w:tc>
      </w:tr>
      <w:tr w:rsidR="00765E8D" w:rsidTr="004575A8">
        <w:tc>
          <w:tcPr>
            <w:tcW w:w="918" w:type="dxa"/>
          </w:tcPr>
          <w:p w:rsidR="00765E8D" w:rsidRDefault="00765E8D" w:rsidP="0095150D">
            <w:r>
              <w:t>1C1</w:t>
            </w:r>
          </w:p>
        </w:tc>
        <w:tc>
          <w:tcPr>
            <w:tcW w:w="1915" w:type="dxa"/>
          </w:tcPr>
          <w:p w:rsidR="00765E8D" w:rsidRDefault="00765E8D" w:rsidP="0095150D">
            <w:r>
              <w:t>OILTEMP_INPUT</w:t>
            </w:r>
          </w:p>
        </w:tc>
        <w:tc>
          <w:tcPr>
            <w:tcW w:w="2585" w:type="dxa"/>
          </w:tcPr>
          <w:p w:rsidR="00765E8D" w:rsidRDefault="00765E8D" w:rsidP="00064DA1">
            <w:r>
              <w:t>Oil Temperature Input</w:t>
            </w:r>
          </w:p>
        </w:tc>
        <w:tc>
          <w:tcPr>
            <w:tcW w:w="1620" w:type="dxa"/>
          </w:tcPr>
          <w:p w:rsidR="00765E8D" w:rsidRDefault="000D456B" w:rsidP="00064DA1">
            <w:r>
              <w:t>2:2</w:t>
            </w:r>
          </w:p>
        </w:tc>
        <w:tc>
          <w:tcPr>
            <w:tcW w:w="1916" w:type="dxa"/>
          </w:tcPr>
          <w:p w:rsidR="00765E8D" w:rsidRDefault="000D456B" w:rsidP="00064DA1">
            <w:r>
              <w:t>14</w:t>
            </w:r>
          </w:p>
        </w:tc>
      </w:tr>
      <w:tr w:rsidR="00765E8D" w:rsidTr="004575A8">
        <w:tc>
          <w:tcPr>
            <w:tcW w:w="918" w:type="dxa"/>
          </w:tcPr>
          <w:p w:rsidR="00765E8D" w:rsidRDefault="00765E8D" w:rsidP="0095150D">
            <w:r>
              <w:t>34A</w:t>
            </w:r>
          </w:p>
        </w:tc>
        <w:tc>
          <w:tcPr>
            <w:tcW w:w="1915" w:type="dxa"/>
          </w:tcPr>
          <w:p w:rsidR="00765E8D" w:rsidRDefault="00765E8D" w:rsidP="0095150D">
            <w:r>
              <w:t>SYSTEM_UNIT</w:t>
            </w:r>
          </w:p>
        </w:tc>
        <w:tc>
          <w:tcPr>
            <w:tcW w:w="2585" w:type="dxa"/>
          </w:tcPr>
          <w:p w:rsidR="00765E8D" w:rsidRDefault="00765E8D" w:rsidP="00064DA1">
            <w:r>
              <w:t>System Unit</w:t>
            </w:r>
          </w:p>
        </w:tc>
        <w:tc>
          <w:tcPr>
            <w:tcW w:w="1620" w:type="dxa"/>
          </w:tcPr>
          <w:p w:rsidR="00765E8D" w:rsidRDefault="000E51F9" w:rsidP="00064DA1">
            <w:r>
              <w:t>6:3</w:t>
            </w:r>
          </w:p>
        </w:tc>
        <w:tc>
          <w:tcPr>
            <w:tcW w:w="1916" w:type="dxa"/>
          </w:tcPr>
          <w:p w:rsidR="00765E8D" w:rsidRDefault="000472BF" w:rsidP="00064DA1">
            <w:r>
              <w:t>1</w:t>
            </w:r>
          </w:p>
        </w:tc>
      </w:tr>
      <w:tr w:rsidR="004575A8" w:rsidTr="004575A8">
        <w:tc>
          <w:tcPr>
            <w:tcW w:w="918" w:type="dxa"/>
          </w:tcPr>
          <w:p w:rsidR="004575A8" w:rsidRDefault="004575A8" w:rsidP="0095150D">
            <w:r>
              <w:t>24B</w:t>
            </w:r>
          </w:p>
        </w:tc>
        <w:tc>
          <w:tcPr>
            <w:tcW w:w="1915" w:type="dxa"/>
          </w:tcPr>
          <w:p w:rsidR="004575A8" w:rsidRDefault="004575A8" w:rsidP="0095150D">
            <w:r>
              <w:t>IGN_1</w:t>
            </w:r>
          </w:p>
        </w:tc>
        <w:tc>
          <w:tcPr>
            <w:tcW w:w="2585" w:type="dxa"/>
          </w:tcPr>
          <w:p w:rsidR="004575A8" w:rsidRDefault="004575A8" w:rsidP="00064DA1">
            <w:r>
              <w:t>Ignition Switch State</w:t>
            </w:r>
          </w:p>
        </w:tc>
        <w:tc>
          <w:tcPr>
            <w:tcW w:w="1620" w:type="dxa"/>
          </w:tcPr>
          <w:p w:rsidR="004575A8" w:rsidRDefault="004575A8" w:rsidP="00064DA1">
            <w:r>
              <w:t>2:0</w:t>
            </w:r>
          </w:p>
        </w:tc>
        <w:tc>
          <w:tcPr>
            <w:tcW w:w="1916" w:type="dxa"/>
          </w:tcPr>
          <w:p w:rsidR="004575A8" w:rsidRDefault="004575A8" w:rsidP="00064DA1">
            <w:r>
              <w:t>1</w:t>
            </w:r>
          </w:p>
        </w:tc>
      </w:tr>
    </w:tbl>
    <w:p w:rsidR="00064DA1" w:rsidRDefault="00064DA1" w:rsidP="00064DA1"/>
    <w:p w:rsidR="00EA6D3E" w:rsidRDefault="00EA6D3E" w:rsidP="00064DA1">
      <w:r>
        <w:t>CAN Frame Layout (Reference)</w:t>
      </w:r>
    </w:p>
    <w:p w:rsidR="00EA6D3E" w:rsidRDefault="00EA6D3E" w:rsidP="00064DA1">
      <w:r>
        <w:t xml:space="preserve">Byte </w:t>
      </w:r>
      <w:r w:rsidR="00312232">
        <w:t xml:space="preserve">(B) / bit (b) </w:t>
      </w:r>
      <w:r>
        <w:t>number</w:t>
      </w:r>
      <w:r w:rsidR="00312232">
        <w:t>ing scheme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EA6D3E" w:rsidTr="00312232">
        <w:tc>
          <w:tcPr>
            <w:tcW w:w="448" w:type="dxa"/>
          </w:tcPr>
          <w:p w:rsidR="00EA6D3E" w:rsidRDefault="00312232" w:rsidP="00064D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0653F0" wp14:editId="29CEFD0C">
                      <wp:simplePos x="0" y="0"/>
                      <wp:positionH relativeFrom="column">
                        <wp:posOffset>-94891</wp:posOffset>
                      </wp:positionH>
                      <wp:positionV relativeFrom="paragraph">
                        <wp:posOffset>162512</wp:posOffset>
                      </wp:positionV>
                      <wp:extent cx="1154430" cy="629285"/>
                      <wp:effectExtent l="0" t="0" r="26670" b="1841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4430" cy="629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5pt,12.8pt" to="83.4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" strokecolor="#4579b8 [3044]"/>
                  </w:pict>
                </mc:Fallback>
              </mc:AlternateContent>
            </w:r>
            <w:r w:rsidR="00EA6D3E">
              <w:t>B1</w:t>
            </w:r>
          </w:p>
        </w:tc>
        <w:tc>
          <w:tcPr>
            <w:tcW w:w="448" w:type="dxa"/>
          </w:tcPr>
          <w:p w:rsidR="00EA6D3E" w:rsidRDefault="00EA6D3E" w:rsidP="00064DA1">
            <w:r>
              <w:t>B2</w:t>
            </w:r>
          </w:p>
        </w:tc>
        <w:tc>
          <w:tcPr>
            <w:tcW w:w="448" w:type="dxa"/>
          </w:tcPr>
          <w:p w:rsidR="00EA6D3E" w:rsidRDefault="00EA6D3E" w:rsidP="00064DA1">
            <w:r>
              <w:t>B3</w:t>
            </w:r>
          </w:p>
        </w:tc>
        <w:tc>
          <w:tcPr>
            <w:tcW w:w="448" w:type="dxa"/>
          </w:tcPr>
          <w:p w:rsidR="00EA6D3E" w:rsidRDefault="00EA6D3E" w:rsidP="00064DA1">
            <w:r>
              <w:t>B4</w:t>
            </w:r>
          </w:p>
        </w:tc>
        <w:tc>
          <w:tcPr>
            <w:tcW w:w="448" w:type="dxa"/>
          </w:tcPr>
          <w:p w:rsidR="00EA6D3E" w:rsidRDefault="00312232" w:rsidP="00064D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FE8319" wp14:editId="54F81339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161925</wp:posOffset>
                      </wp:positionV>
                      <wp:extent cx="854075" cy="681355"/>
                      <wp:effectExtent l="0" t="0" r="22225" b="2349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4075" cy="6813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12.75pt" to="83.5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" strokecolor="#4579b8 [3044]"/>
                  </w:pict>
                </mc:Fallback>
              </mc:AlternateContent>
            </w:r>
            <w:r w:rsidR="00EA6D3E">
              <w:t>B5</w:t>
            </w:r>
          </w:p>
        </w:tc>
        <w:tc>
          <w:tcPr>
            <w:tcW w:w="448" w:type="dxa"/>
          </w:tcPr>
          <w:p w:rsidR="00EA6D3E" w:rsidRDefault="00EA6D3E" w:rsidP="00064DA1">
            <w:r>
              <w:t>B6</w:t>
            </w:r>
          </w:p>
        </w:tc>
        <w:tc>
          <w:tcPr>
            <w:tcW w:w="448" w:type="dxa"/>
          </w:tcPr>
          <w:p w:rsidR="00EA6D3E" w:rsidRDefault="00EA6D3E" w:rsidP="00064DA1">
            <w:r>
              <w:t>B7</w:t>
            </w:r>
          </w:p>
        </w:tc>
        <w:tc>
          <w:tcPr>
            <w:tcW w:w="448" w:type="dxa"/>
          </w:tcPr>
          <w:p w:rsidR="00EA6D3E" w:rsidRDefault="00EA6D3E" w:rsidP="00064DA1">
            <w:r>
              <w:t>B8</w:t>
            </w:r>
          </w:p>
        </w:tc>
      </w:tr>
    </w:tbl>
    <w:p w:rsidR="00EA6D3E" w:rsidRDefault="00EA6D3E" w:rsidP="00064DA1"/>
    <w:p w:rsidR="00EA6D3E" w:rsidRDefault="00EA6D3E" w:rsidP="00EA6D3E">
      <w:pPr>
        <w:tabs>
          <w:tab w:val="left" w:pos="271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EA6D3E" w:rsidTr="0095150D">
        <w:tc>
          <w:tcPr>
            <w:tcW w:w="432" w:type="dxa"/>
          </w:tcPr>
          <w:p w:rsidR="00EA6D3E" w:rsidRDefault="00EA6D3E" w:rsidP="0095150D">
            <w:r>
              <w:t>b7</w:t>
            </w:r>
          </w:p>
        </w:tc>
        <w:tc>
          <w:tcPr>
            <w:tcW w:w="432" w:type="dxa"/>
          </w:tcPr>
          <w:p w:rsidR="00EA6D3E" w:rsidRDefault="00EA6D3E" w:rsidP="0095150D">
            <w:r>
              <w:t>b6</w:t>
            </w:r>
          </w:p>
        </w:tc>
        <w:tc>
          <w:tcPr>
            <w:tcW w:w="432" w:type="dxa"/>
          </w:tcPr>
          <w:p w:rsidR="00EA6D3E" w:rsidRDefault="00EA6D3E" w:rsidP="0095150D">
            <w:r>
              <w:t>b5</w:t>
            </w:r>
          </w:p>
        </w:tc>
        <w:tc>
          <w:tcPr>
            <w:tcW w:w="432" w:type="dxa"/>
          </w:tcPr>
          <w:p w:rsidR="00EA6D3E" w:rsidRDefault="00EA6D3E" w:rsidP="0095150D">
            <w:r>
              <w:t>b4</w:t>
            </w:r>
          </w:p>
        </w:tc>
        <w:tc>
          <w:tcPr>
            <w:tcW w:w="432" w:type="dxa"/>
          </w:tcPr>
          <w:p w:rsidR="00EA6D3E" w:rsidRDefault="00EA6D3E" w:rsidP="0095150D">
            <w:r>
              <w:t>b3</w:t>
            </w:r>
          </w:p>
        </w:tc>
        <w:tc>
          <w:tcPr>
            <w:tcW w:w="432" w:type="dxa"/>
          </w:tcPr>
          <w:p w:rsidR="00EA6D3E" w:rsidRDefault="00EA6D3E" w:rsidP="0095150D">
            <w:r>
              <w:t>b2</w:t>
            </w:r>
          </w:p>
        </w:tc>
        <w:tc>
          <w:tcPr>
            <w:tcW w:w="432" w:type="dxa"/>
          </w:tcPr>
          <w:p w:rsidR="00EA6D3E" w:rsidRDefault="00EA6D3E" w:rsidP="0095150D">
            <w:r>
              <w:t>b1</w:t>
            </w:r>
          </w:p>
        </w:tc>
        <w:tc>
          <w:tcPr>
            <w:tcW w:w="432" w:type="dxa"/>
          </w:tcPr>
          <w:p w:rsidR="00EA6D3E" w:rsidRDefault="00EA6D3E" w:rsidP="0095150D">
            <w:r>
              <w:t>b0</w:t>
            </w:r>
          </w:p>
        </w:tc>
      </w:tr>
    </w:tbl>
    <w:p w:rsidR="00EA6D3E" w:rsidRDefault="00EA6D3E" w:rsidP="00064DA1"/>
    <w:p w:rsidR="00EA6D3E" w:rsidRPr="00064DA1" w:rsidRDefault="00EA6D3E" w:rsidP="00064DA1"/>
    <w:p w:rsidR="00064DA1" w:rsidRPr="00064DA1" w:rsidRDefault="00064DA1" w:rsidP="00064DA1"/>
    <w:p w:rsidR="00D102B7" w:rsidRPr="00D102B7" w:rsidRDefault="00D102B7" w:rsidP="00D102B7"/>
    <w:sectPr w:rsidR="00D102B7" w:rsidRPr="00D1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Edgar Rios Lucas" w:date="2015-09-21T19:31:00Z" w:initials="ERL">
    <w:p w:rsidR="00C50C55" w:rsidRDefault="00C50C55">
      <w:pPr>
        <w:pStyle w:val="CommentText"/>
      </w:pPr>
      <w:r>
        <w:rPr>
          <w:rStyle w:val="CommentReference"/>
        </w:rPr>
        <w:annotationRef/>
      </w:r>
      <w:r>
        <w:t>Describe the strategy to be followed in the software specification</w:t>
      </w:r>
      <w:bookmarkStart w:id="7" w:name="_GoBack"/>
      <w:bookmarkEnd w:id="7"/>
    </w:p>
  </w:comment>
  <w:comment w:id="15" w:author="Edgar Rios Lucas" w:date="2015-09-21T13:47:00Z" w:initials="ERL">
    <w:p w:rsidR="0095150D" w:rsidRDefault="0095150D">
      <w:pPr>
        <w:pStyle w:val="CommentText"/>
      </w:pPr>
      <w:r>
        <w:rPr>
          <w:rStyle w:val="CommentReference"/>
        </w:rPr>
        <w:annotationRef/>
      </w:r>
      <w:r>
        <w:t>Note that it is not necessary to power down the system, as this may be difficult to achieve for this practice. Instead, a blank display only is acceptable as IG OFF mode.</w:t>
      </w:r>
    </w:p>
  </w:comment>
  <w:comment w:id="18" w:author="Edgar Rios Lucas" w:date="2015-09-21T17:55:00Z" w:initials="ERL">
    <w:p w:rsidR="0095150D" w:rsidRDefault="0095150D">
      <w:pPr>
        <w:pStyle w:val="CommentText"/>
      </w:pPr>
      <w:r>
        <w:rPr>
          <w:rStyle w:val="CommentReference"/>
        </w:rPr>
        <w:annotationRef/>
      </w:r>
      <w:r>
        <w:t>The purpose is to provide flexibility so that each of the four teams can develop a software product independently from each other.</w:t>
      </w:r>
    </w:p>
  </w:comment>
  <w:comment w:id="33" w:author="Edgar Rios Lucas" w:date="2015-09-21T14:21:00Z" w:initials="ERL">
    <w:p w:rsidR="0095150D" w:rsidRDefault="0095150D">
      <w:pPr>
        <w:pStyle w:val="CommentText"/>
      </w:pPr>
      <w:r>
        <w:rPr>
          <w:rStyle w:val="CommentReference"/>
        </w:rPr>
        <w:annotationRef/>
      </w:r>
      <w:r>
        <w:t>As meter specification, the display value is the gauge’s target display value. Therefore, from the design point of view, this must be considered the “target value” when designing the movement filter.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F05" w:rsidRDefault="00B43F05" w:rsidP="00584630">
      <w:pPr>
        <w:spacing w:after="0" w:line="240" w:lineRule="auto"/>
      </w:pPr>
      <w:r>
        <w:separator/>
      </w:r>
    </w:p>
  </w:endnote>
  <w:endnote w:type="continuationSeparator" w:id="0">
    <w:p w:rsidR="00B43F05" w:rsidRDefault="00B43F05" w:rsidP="0058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F05" w:rsidRDefault="00B43F05" w:rsidP="00584630">
      <w:pPr>
        <w:spacing w:after="0" w:line="240" w:lineRule="auto"/>
      </w:pPr>
      <w:r>
        <w:separator/>
      </w:r>
    </w:p>
  </w:footnote>
  <w:footnote w:type="continuationSeparator" w:id="0">
    <w:p w:rsidR="00B43F05" w:rsidRDefault="00B43F05" w:rsidP="00584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454A"/>
    <w:multiLevelType w:val="hybridMultilevel"/>
    <w:tmpl w:val="BF20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94E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3A"/>
    <w:rsid w:val="00044C0B"/>
    <w:rsid w:val="000472BF"/>
    <w:rsid w:val="00047A8B"/>
    <w:rsid w:val="00064DA1"/>
    <w:rsid w:val="000D456B"/>
    <w:rsid w:val="000E51F9"/>
    <w:rsid w:val="000E7CB7"/>
    <w:rsid w:val="0014250F"/>
    <w:rsid w:val="001826C0"/>
    <w:rsid w:val="001C26B3"/>
    <w:rsid w:val="001C55BF"/>
    <w:rsid w:val="0023443A"/>
    <w:rsid w:val="0024720D"/>
    <w:rsid w:val="002A1336"/>
    <w:rsid w:val="002A4631"/>
    <w:rsid w:val="00312232"/>
    <w:rsid w:val="00316A31"/>
    <w:rsid w:val="003418CB"/>
    <w:rsid w:val="0034718F"/>
    <w:rsid w:val="00355D5C"/>
    <w:rsid w:val="00371730"/>
    <w:rsid w:val="003857EB"/>
    <w:rsid w:val="003E217A"/>
    <w:rsid w:val="00454574"/>
    <w:rsid w:val="004575A8"/>
    <w:rsid w:val="004B0714"/>
    <w:rsid w:val="004B7A0C"/>
    <w:rsid w:val="004D7B9F"/>
    <w:rsid w:val="004E2B9F"/>
    <w:rsid w:val="0050458B"/>
    <w:rsid w:val="00577041"/>
    <w:rsid w:val="00584630"/>
    <w:rsid w:val="005D3722"/>
    <w:rsid w:val="00614518"/>
    <w:rsid w:val="00621DC5"/>
    <w:rsid w:val="00623757"/>
    <w:rsid w:val="006270F7"/>
    <w:rsid w:val="006366AE"/>
    <w:rsid w:val="006760B6"/>
    <w:rsid w:val="00676A48"/>
    <w:rsid w:val="00737E76"/>
    <w:rsid w:val="00744B6F"/>
    <w:rsid w:val="00753B03"/>
    <w:rsid w:val="00753BE9"/>
    <w:rsid w:val="00765E8D"/>
    <w:rsid w:val="0077516B"/>
    <w:rsid w:val="007D10EE"/>
    <w:rsid w:val="007E04ED"/>
    <w:rsid w:val="0082114E"/>
    <w:rsid w:val="00822378"/>
    <w:rsid w:val="00837E9F"/>
    <w:rsid w:val="008837EF"/>
    <w:rsid w:val="00893713"/>
    <w:rsid w:val="00896157"/>
    <w:rsid w:val="008A3725"/>
    <w:rsid w:val="008C3EE8"/>
    <w:rsid w:val="0095150D"/>
    <w:rsid w:val="00952888"/>
    <w:rsid w:val="00965B3A"/>
    <w:rsid w:val="00972525"/>
    <w:rsid w:val="00983EB9"/>
    <w:rsid w:val="009C09B6"/>
    <w:rsid w:val="009D76CF"/>
    <w:rsid w:val="00A10EDD"/>
    <w:rsid w:val="00A37AE6"/>
    <w:rsid w:val="00A42E3D"/>
    <w:rsid w:val="00A51896"/>
    <w:rsid w:val="00A838A8"/>
    <w:rsid w:val="00AA1C5A"/>
    <w:rsid w:val="00AB5124"/>
    <w:rsid w:val="00AD35DD"/>
    <w:rsid w:val="00B2080C"/>
    <w:rsid w:val="00B43F05"/>
    <w:rsid w:val="00B46DE1"/>
    <w:rsid w:val="00B55DC7"/>
    <w:rsid w:val="00BA37F9"/>
    <w:rsid w:val="00BC6641"/>
    <w:rsid w:val="00BE4398"/>
    <w:rsid w:val="00BF5A36"/>
    <w:rsid w:val="00C2763B"/>
    <w:rsid w:val="00C3629E"/>
    <w:rsid w:val="00C3687C"/>
    <w:rsid w:val="00C50C55"/>
    <w:rsid w:val="00C90520"/>
    <w:rsid w:val="00CB1167"/>
    <w:rsid w:val="00CC5E31"/>
    <w:rsid w:val="00CD092D"/>
    <w:rsid w:val="00CF17AA"/>
    <w:rsid w:val="00D00879"/>
    <w:rsid w:val="00D102B7"/>
    <w:rsid w:val="00D1106C"/>
    <w:rsid w:val="00D11962"/>
    <w:rsid w:val="00D4048D"/>
    <w:rsid w:val="00D618E5"/>
    <w:rsid w:val="00D954D3"/>
    <w:rsid w:val="00D96B0D"/>
    <w:rsid w:val="00D97AB5"/>
    <w:rsid w:val="00DD0087"/>
    <w:rsid w:val="00DE5568"/>
    <w:rsid w:val="00E8379C"/>
    <w:rsid w:val="00E867F4"/>
    <w:rsid w:val="00E9691D"/>
    <w:rsid w:val="00EA6D3E"/>
    <w:rsid w:val="00EC27B4"/>
    <w:rsid w:val="00ED4868"/>
    <w:rsid w:val="00ED7DA9"/>
    <w:rsid w:val="00F02EDF"/>
    <w:rsid w:val="00F1095A"/>
    <w:rsid w:val="00F40BA3"/>
    <w:rsid w:val="00F47FF8"/>
    <w:rsid w:val="00F93CCA"/>
    <w:rsid w:val="00FA2A3F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2B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2B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2B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2B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2B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2B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2B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2B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4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4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44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3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s">
    <w:name w:val="Table Headers"/>
    <w:basedOn w:val="Normal"/>
    <w:link w:val="TableHeadersChar"/>
    <w:qFormat/>
    <w:rsid w:val="0023443A"/>
    <w:pPr>
      <w:spacing w:after="0" w:line="240" w:lineRule="auto"/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D10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bleHeadersChar">
    <w:name w:val="Table Headers Char"/>
    <w:basedOn w:val="DefaultParagraphFont"/>
    <w:link w:val="TableHeaders"/>
    <w:rsid w:val="0023443A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102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102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2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2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2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2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2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02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0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8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6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7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7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7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93C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3CC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8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30"/>
  </w:style>
  <w:style w:type="paragraph" w:styleId="Footer">
    <w:name w:val="footer"/>
    <w:basedOn w:val="Normal"/>
    <w:link w:val="FooterChar"/>
    <w:uiPriority w:val="99"/>
    <w:unhideWhenUsed/>
    <w:rsid w:val="0058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2B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2B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2B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2B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2B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2B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2B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2B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4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4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44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3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s">
    <w:name w:val="Table Headers"/>
    <w:basedOn w:val="Normal"/>
    <w:link w:val="TableHeadersChar"/>
    <w:qFormat/>
    <w:rsid w:val="0023443A"/>
    <w:pPr>
      <w:spacing w:after="0" w:line="240" w:lineRule="auto"/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D10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bleHeadersChar">
    <w:name w:val="Table Headers Char"/>
    <w:basedOn w:val="DefaultParagraphFont"/>
    <w:link w:val="TableHeaders"/>
    <w:rsid w:val="0023443A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102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102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2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2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2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2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2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02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0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8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6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7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7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7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93C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3CC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8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30"/>
  </w:style>
  <w:style w:type="paragraph" w:styleId="Footer">
    <w:name w:val="footer"/>
    <w:basedOn w:val="Normal"/>
    <w:link w:val="FooterChar"/>
    <w:uiPriority w:val="99"/>
    <w:unhideWhenUsed/>
    <w:rsid w:val="0058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8F3E4-6DDA-4257-AE00-B4AF4145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Yazaki</Company>
  <LinksUpToDate>false</LinksUpToDate>
  <CharactersWithSpaces>12744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Rios Lucas</dc:creator>
  <cp:lastModifiedBy>Edgar Rios Lucas</cp:lastModifiedBy>
  <cp:revision>120</cp:revision>
  <dcterms:created xsi:type="dcterms:W3CDTF">2015-09-19T03:26:00Z</dcterms:created>
  <dcterms:modified xsi:type="dcterms:W3CDTF">2015-09-21T10:45:00Z</dcterms:modified>
</cp:coreProperties>
</file>