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143C1A"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86561" w:history="1">
            <w:r w:rsidR="00143C1A" w:rsidRPr="00431577">
              <w:rPr>
                <w:rStyle w:val="Hyperlink"/>
                <w:noProof/>
              </w:rPr>
              <w:t>Glossar</w:t>
            </w:r>
            <w:r w:rsidR="00143C1A">
              <w:rPr>
                <w:noProof/>
                <w:webHidden/>
              </w:rPr>
              <w:tab/>
            </w:r>
            <w:r w:rsidR="00143C1A">
              <w:rPr>
                <w:noProof/>
                <w:webHidden/>
              </w:rPr>
              <w:fldChar w:fldCharType="begin"/>
            </w:r>
            <w:r w:rsidR="00143C1A">
              <w:rPr>
                <w:noProof/>
                <w:webHidden/>
              </w:rPr>
              <w:instrText xml:space="preserve"> PAGEREF _Toc36486561 \h </w:instrText>
            </w:r>
            <w:r w:rsidR="00143C1A">
              <w:rPr>
                <w:noProof/>
                <w:webHidden/>
              </w:rPr>
            </w:r>
            <w:r w:rsidR="00143C1A">
              <w:rPr>
                <w:noProof/>
                <w:webHidden/>
              </w:rPr>
              <w:fldChar w:fldCharType="separate"/>
            </w:r>
            <w:r w:rsidR="00143C1A">
              <w:rPr>
                <w:noProof/>
                <w:webHidden/>
              </w:rPr>
              <w:t>1</w:t>
            </w:r>
            <w:r w:rsidR="00143C1A">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2" w:history="1">
            <w:r w:rsidRPr="00431577">
              <w:rPr>
                <w:rStyle w:val="Hyperlink"/>
                <w:noProof/>
              </w:rPr>
              <w:t>Design der Anwendung</w:t>
            </w:r>
            <w:r>
              <w:rPr>
                <w:noProof/>
                <w:webHidden/>
              </w:rPr>
              <w:tab/>
            </w:r>
            <w:r>
              <w:rPr>
                <w:noProof/>
                <w:webHidden/>
              </w:rPr>
              <w:fldChar w:fldCharType="begin"/>
            </w:r>
            <w:r>
              <w:rPr>
                <w:noProof/>
                <w:webHidden/>
              </w:rPr>
              <w:instrText xml:space="preserve"> PAGEREF _Toc36486562 \h </w:instrText>
            </w:r>
            <w:r>
              <w:rPr>
                <w:noProof/>
                <w:webHidden/>
              </w:rPr>
            </w:r>
            <w:r>
              <w:rPr>
                <w:noProof/>
                <w:webHidden/>
              </w:rPr>
              <w:fldChar w:fldCharType="separate"/>
            </w:r>
            <w:r>
              <w:rPr>
                <w:noProof/>
                <w:webHidden/>
              </w:rPr>
              <w:t>2</w:t>
            </w:r>
            <w:r>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3" w:history="1">
            <w:r w:rsidRPr="00431577">
              <w:rPr>
                <w:rStyle w:val="Hyperlink"/>
                <w:noProof/>
              </w:rPr>
              <w:t>Benutzerführung</w:t>
            </w:r>
            <w:r>
              <w:rPr>
                <w:noProof/>
                <w:webHidden/>
              </w:rPr>
              <w:tab/>
            </w:r>
            <w:r>
              <w:rPr>
                <w:noProof/>
                <w:webHidden/>
              </w:rPr>
              <w:fldChar w:fldCharType="begin"/>
            </w:r>
            <w:r>
              <w:rPr>
                <w:noProof/>
                <w:webHidden/>
              </w:rPr>
              <w:instrText xml:space="preserve"> PAGEREF _Toc36486563 \h </w:instrText>
            </w:r>
            <w:r>
              <w:rPr>
                <w:noProof/>
                <w:webHidden/>
              </w:rPr>
            </w:r>
            <w:r>
              <w:rPr>
                <w:noProof/>
                <w:webHidden/>
              </w:rPr>
              <w:fldChar w:fldCharType="separate"/>
            </w:r>
            <w:r>
              <w:rPr>
                <w:noProof/>
                <w:webHidden/>
              </w:rPr>
              <w:t>3</w:t>
            </w:r>
            <w:r>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4" w:history="1">
            <w:r w:rsidRPr="00431577">
              <w:rPr>
                <w:rStyle w:val="Hyperlink"/>
                <w:noProof/>
              </w:rPr>
              <w:t>Dokumentation der Anwendung</w:t>
            </w:r>
            <w:r>
              <w:rPr>
                <w:noProof/>
                <w:webHidden/>
              </w:rPr>
              <w:tab/>
            </w:r>
            <w:r>
              <w:rPr>
                <w:noProof/>
                <w:webHidden/>
              </w:rPr>
              <w:fldChar w:fldCharType="begin"/>
            </w:r>
            <w:r>
              <w:rPr>
                <w:noProof/>
                <w:webHidden/>
              </w:rPr>
              <w:instrText xml:space="preserve"> PAGEREF _Toc36486564 \h </w:instrText>
            </w:r>
            <w:r>
              <w:rPr>
                <w:noProof/>
                <w:webHidden/>
              </w:rPr>
            </w:r>
            <w:r>
              <w:rPr>
                <w:noProof/>
                <w:webHidden/>
              </w:rPr>
              <w:fldChar w:fldCharType="separate"/>
            </w:r>
            <w:r>
              <w:rPr>
                <w:noProof/>
                <w:webHidden/>
              </w:rPr>
              <w:t>3</w:t>
            </w:r>
            <w:r>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5" w:history="1">
            <w:r w:rsidRPr="00431577">
              <w:rPr>
                <w:rStyle w:val="Hyperlink"/>
                <w:noProof/>
              </w:rPr>
              <w:t>REST-Schnittstelle</w:t>
            </w:r>
            <w:r>
              <w:rPr>
                <w:noProof/>
                <w:webHidden/>
              </w:rPr>
              <w:tab/>
            </w:r>
            <w:r>
              <w:rPr>
                <w:noProof/>
                <w:webHidden/>
              </w:rPr>
              <w:fldChar w:fldCharType="begin"/>
            </w:r>
            <w:r>
              <w:rPr>
                <w:noProof/>
                <w:webHidden/>
              </w:rPr>
              <w:instrText xml:space="preserve"> PAGEREF _Toc36486565 \h </w:instrText>
            </w:r>
            <w:r>
              <w:rPr>
                <w:noProof/>
                <w:webHidden/>
              </w:rPr>
            </w:r>
            <w:r>
              <w:rPr>
                <w:noProof/>
                <w:webHidden/>
              </w:rPr>
              <w:fldChar w:fldCharType="separate"/>
            </w:r>
            <w:r>
              <w:rPr>
                <w:noProof/>
                <w:webHidden/>
              </w:rPr>
              <w:t>4</w:t>
            </w:r>
            <w:r>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6" w:history="1">
            <w:r w:rsidRPr="00431577">
              <w:rPr>
                <w:rStyle w:val="Hyperlink"/>
                <w:noProof/>
              </w:rPr>
              <w:t>UML-Diagramm</w:t>
            </w:r>
            <w:r>
              <w:rPr>
                <w:noProof/>
                <w:webHidden/>
              </w:rPr>
              <w:tab/>
            </w:r>
            <w:r>
              <w:rPr>
                <w:noProof/>
                <w:webHidden/>
              </w:rPr>
              <w:fldChar w:fldCharType="begin"/>
            </w:r>
            <w:r>
              <w:rPr>
                <w:noProof/>
                <w:webHidden/>
              </w:rPr>
              <w:instrText xml:space="preserve"> PAGEREF _Toc36486566 \h </w:instrText>
            </w:r>
            <w:r>
              <w:rPr>
                <w:noProof/>
                <w:webHidden/>
              </w:rPr>
            </w:r>
            <w:r>
              <w:rPr>
                <w:noProof/>
                <w:webHidden/>
              </w:rPr>
              <w:fldChar w:fldCharType="separate"/>
            </w:r>
            <w:r>
              <w:rPr>
                <w:noProof/>
                <w:webHidden/>
              </w:rPr>
              <w:t>4</w:t>
            </w:r>
            <w:r>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7" w:history="1">
            <w:r w:rsidRPr="00431577">
              <w:rPr>
                <w:rStyle w:val="Hyperlink"/>
                <w:noProof/>
              </w:rPr>
              <w:t>Lastenheft</w:t>
            </w:r>
            <w:r>
              <w:rPr>
                <w:noProof/>
                <w:webHidden/>
              </w:rPr>
              <w:tab/>
            </w:r>
            <w:r>
              <w:rPr>
                <w:noProof/>
                <w:webHidden/>
              </w:rPr>
              <w:fldChar w:fldCharType="begin"/>
            </w:r>
            <w:r>
              <w:rPr>
                <w:noProof/>
                <w:webHidden/>
              </w:rPr>
              <w:instrText xml:space="preserve"> PAGEREF _Toc36486567 \h </w:instrText>
            </w:r>
            <w:r>
              <w:rPr>
                <w:noProof/>
                <w:webHidden/>
              </w:rPr>
            </w:r>
            <w:r>
              <w:rPr>
                <w:noProof/>
                <w:webHidden/>
              </w:rPr>
              <w:fldChar w:fldCharType="separate"/>
            </w:r>
            <w:r>
              <w:rPr>
                <w:noProof/>
                <w:webHidden/>
              </w:rPr>
              <w:t>5</w:t>
            </w:r>
            <w:r>
              <w:rPr>
                <w:noProof/>
                <w:webHidden/>
              </w:rPr>
              <w:fldChar w:fldCharType="end"/>
            </w:r>
          </w:hyperlink>
        </w:p>
        <w:p w:rsidR="00143C1A" w:rsidRDefault="00143C1A">
          <w:pPr>
            <w:pStyle w:val="Verzeichnis1"/>
            <w:tabs>
              <w:tab w:val="right" w:leader="dot" w:pos="9062"/>
            </w:tabs>
            <w:rPr>
              <w:noProof/>
              <w:sz w:val="22"/>
              <w:szCs w:val="22"/>
              <w:lang w:eastAsia="de-DE"/>
            </w:rPr>
          </w:pPr>
          <w:hyperlink w:anchor="_Toc36486568" w:history="1">
            <w:r w:rsidRPr="00431577">
              <w:rPr>
                <w:rStyle w:val="Hyperlink"/>
                <w:noProof/>
              </w:rPr>
              <w:t>Betrachtung wichtiger Use-Cases</w:t>
            </w:r>
            <w:r>
              <w:rPr>
                <w:noProof/>
                <w:webHidden/>
              </w:rPr>
              <w:tab/>
            </w:r>
            <w:r>
              <w:rPr>
                <w:noProof/>
                <w:webHidden/>
              </w:rPr>
              <w:fldChar w:fldCharType="begin"/>
            </w:r>
            <w:r>
              <w:rPr>
                <w:noProof/>
                <w:webHidden/>
              </w:rPr>
              <w:instrText xml:space="preserve"> PAGEREF _Toc36486568 \h </w:instrText>
            </w:r>
            <w:r>
              <w:rPr>
                <w:noProof/>
                <w:webHidden/>
              </w:rPr>
            </w:r>
            <w:r>
              <w:rPr>
                <w:noProof/>
                <w:webHidden/>
              </w:rPr>
              <w:fldChar w:fldCharType="separate"/>
            </w:r>
            <w:r>
              <w:rPr>
                <w:noProof/>
                <w:webHidden/>
              </w:rPr>
              <w:t>10</w:t>
            </w:r>
            <w:r>
              <w:rPr>
                <w:noProof/>
                <w:webHidden/>
              </w:rPr>
              <w:fldChar w:fldCharType="end"/>
            </w:r>
          </w:hyperlink>
        </w:p>
        <w:p w:rsidR="0035731D" w:rsidRPr="0035731D" w:rsidRDefault="0039542F" w:rsidP="00966E8F">
          <w:pPr>
            <w:spacing w:line="276" w:lineRule="auto"/>
          </w:pPr>
          <w:r>
            <w:fldChar w:fldCharType="end"/>
          </w:r>
        </w:p>
      </w:sdtContent>
    </w:sdt>
    <w:p w:rsidR="00EC4B38" w:rsidRDefault="00EC4B38" w:rsidP="00EC4B38">
      <w:pPr>
        <w:pStyle w:val="berschrift1"/>
        <w:spacing w:line="276" w:lineRule="auto"/>
      </w:pPr>
      <w:bookmarkStart w:id="0" w:name="_Toc36486561"/>
      <w:r>
        <w:t>Glossar</w:t>
      </w:r>
      <w:bookmarkEnd w:id="0"/>
    </w:p>
    <w:p w:rsidR="00EC4B38" w:rsidRPr="001A2CF0" w:rsidRDefault="00EC4B38" w:rsidP="00EC4B38">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lastRenderedPageBreak/>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2C23F8">
        <w:tc>
          <w:tcPr>
            <w:tcW w:w="2217" w:type="dxa"/>
            <w:tcBorders>
              <w:top w:val="outset" w:sz="6" w:space="0" w:color="auto"/>
              <w:left w:val="outset" w:sz="6" w:space="0" w:color="auto"/>
              <w:bottom w:val="outset" w:sz="6" w:space="0" w:color="auto"/>
              <w:right w:val="outset" w:sz="6" w:space="0" w:color="auto"/>
            </w:tcBorders>
          </w:tcPr>
          <w:p w:rsidR="00F6539F" w:rsidRDefault="00F6539F" w:rsidP="00F6539F">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F6539F">
            <w:pPr>
              <w:spacing w:line="276" w:lineRule="auto"/>
            </w:pPr>
            <w:r w:rsidRPr="00865607">
              <w:t>Non-</w:t>
            </w:r>
            <w:r w:rsidR="005F195A">
              <w:t>P</w:t>
            </w:r>
            <w:r w:rsidRPr="00865607">
              <w:t xml:space="preserve">layer </w:t>
            </w:r>
            <w:proofErr w:type="spellStart"/>
            <w:r w:rsidR="005F195A">
              <w:t>C</w:t>
            </w:r>
            <w:r w:rsidRPr="00865607">
              <w:t>haracters</w:t>
            </w:r>
            <w:proofErr w:type="spellEnd"/>
            <w:r w:rsidRPr="00865607">
              <w:t>; Charaktere, die nicht von</w:t>
            </w:r>
            <w:r>
              <w:t xml:space="preserve"> Spielern gesteuert werden</w:t>
            </w:r>
          </w:p>
        </w:tc>
      </w:tr>
    </w:tbl>
    <w:p w:rsidR="00EC4B38" w:rsidRPr="000501ED" w:rsidRDefault="00EC4B38" w:rsidP="00EC4B38">
      <w:pPr>
        <w:rPr>
          <w:rFonts w:ascii="Arial" w:hAnsi="Arial" w:cs="Arial"/>
          <w:sz w:val="20"/>
          <w:szCs w:val="20"/>
        </w:rPr>
      </w:pPr>
    </w:p>
    <w:p w:rsidR="002B3B4C" w:rsidRDefault="002B3B4C" w:rsidP="002B3B4C">
      <w:pPr>
        <w:pStyle w:val="berschrift1"/>
        <w:spacing w:line="276" w:lineRule="auto"/>
      </w:pPr>
      <w:bookmarkStart w:id="1" w:name="_Toc36486562"/>
      <w:r>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w:t>
      </w:r>
      <w:r w:rsidR="00A27C43">
        <w:rPr>
          <w:rFonts w:ascii="Arial" w:hAnsi="Arial" w:cs="Arial"/>
          <w:sz w:val="22"/>
          <w:szCs w:val="22"/>
        </w:rPr>
        <w:t>ird</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1A2CF0" w:rsidP="001A2CF0">
      <w:pPr>
        <w:rPr>
          <w:rFonts w:ascii="Arial" w:hAnsi="Arial" w:cs="Arial"/>
          <w:sz w:val="22"/>
          <w:szCs w:val="22"/>
        </w:rPr>
      </w:pPr>
      <w:r>
        <w:rPr>
          <w:rFonts w:ascii="Arial" w:hAnsi="Arial" w:cs="Arial"/>
          <w:sz w:val="22"/>
          <w:szCs w:val="22"/>
        </w:rPr>
        <w:br w:type="page"/>
      </w:r>
      <w:bookmarkStart w:id="2" w:name="_GoBack"/>
      <w:bookmarkEnd w:id="2"/>
    </w:p>
    <w:p w:rsidR="00382850" w:rsidRDefault="00382850" w:rsidP="00382850">
      <w:pPr>
        <w:pStyle w:val="berschrift1"/>
        <w:spacing w:line="276" w:lineRule="auto"/>
      </w:pPr>
      <w:bookmarkStart w:id="3" w:name="_Toc36486563"/>
      <w:r>
        <w:lastRenderedPageBreak/>
        <w:t>Benutzerführung</w:t>
      </w:r>
      <w:bookmarkEnd w:id="3"/>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r w:rsidR="00483D72" w:rsidRPr="00483D72">
        <w:rPr>
          <w:rFonts w:ascii="Arial" w:hAnsi="Arial" w:cs="Arial"/>
          <w:i/>
          <w:iCs/>
          <w:sz w:val="22"/>
          <w:szCs w:val="22"/>
        </w:rPr>
        <w:t>d6Prototyp</w:t>
      </w:r>
      <w:r>
        <w:rPr>
          <w:rFonts w:ascii="Arial" w:hAnsi="Arial" w:cs="Arial"/>
          <w:sz w:val="22"/>
          <w:szCs w:val="22"/>
        </w:rPr>
        <w:t xml:space="preserve"> und Passwort </w:t>
      </w:r>
      <w:r w:rsidR="00483D72" w:rsidRPr="00483D72">
        <w:rPr>
          <w:rFonts w:ascii="Arial" w:hAnsi="Arial" w:cs="Arial"/>
          <w:i/>
          <w:iCs/>
          <w:sz w:val="22"/>
          <w:szCs w:val="22"/>
        </w:rPr>
        <w:t>allesgrau</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p>
    <w:p w:rsidR="005B6D3A" w:rsidRDefault="005B6D3A" w:rsidP="005B6D3A">
      <w:pPr>
        <w:pStyle w:val="berschrift1"/>
        <w:spacing w:line="276" w:lineRule="auto"/>
      </w:pPr>
      <w:bookmarkStart w:id="4" w:name="_Toc36486564"/>
      <w:r>
        <w:t>Dokumentation der Anwendung</w:t>
      </w:r>
      <w:bookmarkEnd w:id="4"/>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w:t>
      </w:r>
      <w:r w:rsidRPr="00166BB4">
        <w:rPr>
          <w:rFonts w:ascii="Courier New" w:eastAsia="Times New Roman" w:hAnsi="Courier New" w:cs="Courier New"/>
          <w:i/>
          <w:iCs/>
          <w:color w:val="408080"/>
          <w:lang w:eastAsia="de-DE"/>
        </w:rPr>
        <w:t>* @</w:t>
      </w:r>
      <w:proofErr w:type="spellStart"/>
      <w:r w:rsidRPr="00166BB4">
        <w:rPr>
          <w:rFonts w:ascii="Courier New" w:eastAsia="Times New Roman" w:hAnsi="Courier New" w:cs="Courier New"/>
          <w:i/>
          <w:iCs/>
          <w:color w:val="408080"/>
          <w:lang w:eastAsia="de-DE"/>
        </w:rPr>
        <w:t>version</w:t>
      </w:r>
      <w:proofErr w:type="spellEnd"/>
      <w:r w:rsidRPr="00166BB4">
        <w:rPr>
          <w:rFonts w:ascii="Courier New" w:eastAsia="Times New Roman" w:hAnsi="Courier New" w:cs="Courier New"/>
          <w:i/>
          <w:iCs/>
          <w:color w:val="408080"/>
          <w:lang w:eastAsia="de-DE"/>
        </w:rPr>
        <w:t xml:space="preserve">     1.2</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eastAsia="de-DE"/>
        </w:rPr>
      </w:pPr>
      <w:r w:rsidRPr="00166BB4">
        <w:rPr>
          <w:rFonts w:ascii="Courier New" w:eastAsia="Times New Roman" w:hAnsi="Courier New" w:cs="Courier New"/>
          <w:i/>
          <w:iCs/>
          <w:color w:val="408080"/>
          <w:lang w:eastAsia="de-DE"/>
        </w:rPr>
        <w:t xml:space="preserve"> * @date        02.04.2020</w:t>
      </w:r>
    </w:p>
    <w:p w:rsidR="009C378A" w:rsidRPr="00166BB4"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166BB4">
        <w:rPr>
          <w:rFonts w:ascii="Courier New" w:eastAsia="Times New Roman" w:hAnsi="Courier New" w:cs="Courier New"/>
          <w:i/>
          <w:iCs/>
          <w:color w:val="408080"/>
          <w:lang w:eastAsia="de-DE"/>
        </w:rPr>
        <w:t xml:space="preserve"> * </w:t>
      </w:r>
      <w:r w:rsidR="00CA49A1" w:rsidRPr="00166BB4">
        <w:rPr>
          <w:rFonts w:ascii="Courier New" w:eastAsia="Times New Roman" w:hAnsi="Courier New" w:cs="Courier New"/>
          <w:i/>
          <w:iCs/>
          <w:color w:val="408080"/>
          <w:lang w:eastAsia="de-DE"/>
        </w:rPr>
        <w:t>Einzeilige Beschreibung der Funktionalität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166BB4">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166BB4">
        <w:rPr>
          <w:rFonts w:ascii="Courier New" w:eastAsia="Times New Roman" w:hAnsi="Courier New" w:cs="Courier New"/>
          <w:i/>
          <w:iCs/>
          <w:color w:val="408080"/>
          <w:lang w:val="en-US" w:eastAsia="de-DE"/>
        </w:rPr>
        <w:t>// code follows here</w:t>
      </w:r>
    </w:p>
    <w:p w:rsidR="005C59DF" w:rsidRPr="001A2CF0" w:rsidRDefault="005B6D3A" w:rsidP="001A2CF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42750B"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r w:rsidR="0042750B">
        <w:t xml:space="preserve"> </w:t>
      </w:r>
      <w:r w:rsidRPr="005C59DF">
        <w:t xml:space="preserve">Das Frontend in </w:t>
      </w:r>
      <w:r w:rsidR="00243750">
        <w:t xml:space="preserve">JavaScript </w:t>
      </w:r>
      <w:r w:rsidRPr="005C59DF">
        <w:t xml:space="preserve">wird </w:t>
      </w:r>
      <w:r>
        <w:t>in einer möglichst ähnlichen Form dokumentiert.</w:t>
      </w:r>
      <w:r w:rsidR="0042750B">
        <w:t xml:space="preserve"> </w:t>
      </w:r>
      <w:r w:rsidR="00E130E8">
        <w:t>Alles weitere, wie beispielsweise Schnittstellen,</w:t>
      </w:r>
      <w:r w:rsidR="00EF207D">
        <w:t xml:space="preserve"> wird </w:t>
      </w:r>
      <w:r w:rsidR="00E130E8">
        <w:t xml:space="preserve">mit </w:t>
      </w:r>
      <w:r w:rsidR="00EF207D">
        <w:t>Jira</w:t>
      </w:r>
      <w:r w:rsidR="00243750">
        <w:t xml:space="preserve"> </w:t>
      </w:r>
      <w:r w:rsidR="00E130E8">
        <w:t>in</w:t>
      </w:r>
      <w:r w:rsidR="00243750">
        <w:t xml:space="preserve"> </w:t>
      </w:r>
      <w:proofErr w:type="spellStart"/>
      <w:r w:rsidR="00243750">
        <w:t>Confluence</w:t>
      </w:r>
      <w:proofErr w:type="spellEnd"/>
      <w:r w:rsidR="00EF207D">
        <w:t xml:space="preserve"> </w:t>
      </w:r>
      <w:r w:rsidR="00E130E8">
        <w:t>dokumentiert</w:t>
      </w:r>
      <w:r w:rsidR="00EF207D">
        <w:t>.</w:t>
      </w:r>
      <w:r w:rsidR="00CA49A1">
        <w:t xml:space="preserve"> Die Nutzung von </w:t>
      </w:r>
      <w:proofErr w:type="spellStart"/>
      <w:r w:rsidR="00CA49A1">
        <w:t>Apiary</w:t>
      </w:r>
      <w:proofErr w:type="spellEnd"/>
      <w:r w:rsidR="00CA49A1">
        <w:t xml:space="preserve"> wäre eine mögliche Alternative.</w:t>
      </w:r>
      <w:r w:rsidR="001A2CF0">
        <w:t xml:space="preserve"> </w:t>
      </w:r>
      <w:r w:rsidR="00166BB4">
        <w:t>Es wird den Coding Conventions gefolgt, die allgemein anerkannt sind. Für Java sind diese hier zu finden:</w:t>
      </w:r>
      <w:r w:rsidR="003D035B">
        <w:t xml:space="preserve"> </w:t>
      </w:r>
      <w:hyperlink r:id="rId10" w:history="1">
        <w:r w:rsidR="003D035B">
          <w:rPr>
            <w:rStyle w:val="Hyperlink"/>
          </w:rPr>
          <w:t>https://www.torsten-horn.de/techdocs/java-codingconventions.htm</w:t>
        </w:r>
      </w:hyperlink>
      <w:r w:rsidR="00166BB4">
        <w:t xml:space="preserve">. Für HTML gelten die folgenden Richtlinien: </w:t>
      </w:r>
      <w:hyperlink r:id="rId11" w:history="1">
        <w:r w:rsidR="00166BB4">
          <w:rPr>
            <w:rStyle w:val="Hyperlink"/>
          </w:rPr>
          <w:t>https://www.w3schools.com/html/html5_syntax.asp</w:t>
        </w:r>
      </w:hyperlink>
      <w:r w:rsidR="00166BB4">
        <w:t>.</w:t>
      </w:r>
    </w:p>
    <w:p w:rsidR="0042750B" w:rsidRDefault="0042750B" w:rsidP="0042750B">
      <w:pPr>
        <w:pStyle w:val="berschrift1"/>
        <w:spacing w:line="276" w:lineRule="auto"/>
      </w:pPr>
      <w:bookmarkStart w:id="5" w:name="_Toc36486565"/>
      <w:r>
        <w:lastRenderedPageBreak/>
        <w:t>REST-Schnittstelle</w:t>
      </w:r>
      <w:bookmarkEnd w:id="5"/>
    </w:p>
    <w:p w:rsidR="0042750B" w:rsidRPr="00166BB4" w:rsidRDefault="0042750B" w:rsidP="005B6D3A">
      <w:pPr>
        <w:spacing w:line="276" w:lineRule="auto"/>
      </w:pPr>
      <w:r w:rsidRPr="0042750B">
        <w:rPr>
          <w:rFonts w:ascii="Arial" w:hAnsi="Arial" w:cs="Arial"/>
          <w:sz w:val="22"/>
          <w:szCs w:val="22"/>
        </w:rPr>
        <w:t xml:space="preserve">REST bedeutet </w:t>
      </w:r>
      <w:proofErr w:type="spellStart"/>
      <w:r w:rsidRPr="0042750B">
        <w:rPr>
          <w:rFonts w:ascii="Arial" w:hAnsi="Arial" w:cs="Arial"/>
          <w:sz w:val="22"/>
          <w:szCs w:val="22"/>
        </w:rPr>
        <w:t>REpresentational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REST-API basiert auf bekannte Verfahren, wie HTTP/S, URI, JSON. Der Informationsaustausch zwischen Server und Client ist in diesem Projekt von hoher Bedeutung weshalb diese Schnittstelle gut umgesetzt werden muss.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Standard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bereitgestellt um Webbasierten Java-Code auf einem Webserver auszuführen.</w:t>
      </w:r>
    </w:p>
    <w:p w:rsidR="005B6D3A" w:rsidRPr="00EF207D" w:rsidRDefault="005B6D3A" w:rsidP="005B6D3A">
      <w:pPr>
        <w:pStyle w:val="berschrift1"/>
        <w:spacing w:line="276" w:lineRule="auto"/>
      </w:pPr>
      <w:bookmarkStart w:id="6" w:name="_Toc36486566"/>
      <w:r w:rsidRPr="00EF207D">
        <w:t>UML-Diagramm</w:t>
      </w:r>
      <w:bookmarkEnd w:id="6"/>
    </w:p>
    <w:p w:rsidR="005B6D3A" w:rsidRPr="00EF207D" w:rsidRDefault="005B6D3A" w:rsidP="002B3B4C">
      <w:pPr>
        <w:spacing w:line="276" w:lineRule="auto"/>
        <w:rPr>
          <w:rFonts w:ascii="Arial" w:hAnsi="Arial" w:cs="Arial"/>
          <w:sz w:val="22"/>
          <w:szCs w:val="22"/>
        </w:rPr>
      </w:pPr>
    </w:p>
    <w:p w:rsidR="009C378A" w:rsidRDefault="00C84572" w:rsidP="001A2CF0">
      <w:pPr>
        <w:spacing w:line="276" w:lineRule="auto"/>
        <w:rPr>
          <w:rFonts w:ascii="Arial" w:hAnsi="Arial" w:cs="Arial"/>
          <w:sz w:val="22"/>
          <w:szCs w:val="22"/>
        </w:rPr>
      </w:pPr>
      <w:r>
        <w:rPr>
          <w:rFonts w:ascii="Arial" w:hAnsi="Arial" w:cs="Arial"/>
          <w:noProof/>
          <w:sz w:val="22"/>
          <w:szCs w:val="22"/>
        </w:rPr>
        <w:drawing>
          <wp:inline distT="0" distB="0" distL="0" distR="0">
            <wp:extent cx="4784272" cy="551775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3594" cy="5551572"/>
                    </a:xfrm>
                    <a:prstGeom prst="rect">
                      <a:avLst/>
                    </a:prstGeom>
                    <a:noFill/>
                    <a:ln>
                      <a:noFill/>
                    </a:ln>
                  </pic:spPr>
                </pic:pic>
              </a:graphicData>
            </a:graphic>
          </wp:inline>
        </w:drawing>
      </w:r>
    </w:p>
    <w:p w:rsidR="00AB4E5C" w:rsidRPr="00AB4E5C" w:rsidRDefault="00AB4E5C" w:rsidP="00AB4E5C">
      <w:pPr>
        <w:pStyle w:val="berschrift1"/>
        <w:spacing w:line="276" w:lineRule="auto"/>
      </w:pPr>
      <w:bookmarkStart w:id="7" w:name="_Toc36486567"/>
      <w:r>
        <w:lastRenderedPageBreak/>
        <w:t>Lastenheft</w:t>
      </w:r>
      <w:bookmarkEnd w:id="7"/>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1A2CF0" w:rsidRDefault="00AB4E5C" w:rsidP="001A2CF0">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Pr="00B8516E"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el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enabsatz"/>
              <w:numPr>
                <w:ilvl w:val="0"/>
                <w:numId w:val="6"/>
              </w:numPr>
              <w:rPr>
                <w:rFonts w:ascii="Arial" w:hAnsi="Arial" w:cs="Arial"/>
                <w:sz w:val="20"/>
                <w:szCs w:val="20"/>
              </w:rPr>
            </w:pPr>
            <w:r>
              <w:rPr>
                <w:rFonts w:ascii="Arial" w:hAnsi="Arial" w:cs="Arial"/>
                <w:sz w:val="20"/>
                <w:szCs w:val="20"/>
              </w:rPr>
              <w:lastRenderedPageBreak/>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Dungeon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Dungeon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enabsatz"/>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w:t>
            </w:r>
            <w:r>
              <w:rPr>
                <w:rFonts w:ascii="Arial" w:hAnsi="Arial" w:cs="Arial"/>
                <w:sz w:val="20"/>
                <w:szCs w:val="20"/>
              </w:rPr>
              <w:lastRenderedPageBreak/>
              <w:t xml:space="preserve">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lastRenderedPageBreak/>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enabsatz"/>
        <w:ind w:left="360"/>
        <w:rPr>
          <w:rFonts w:ascii="Arial" w:hAnsi="Arial" w:cs="Arial"/>
          <w:sz w:val="20"/>
          <w:szCs w:val="20"/>
        </w:rPr>
      </w:pPr>
    </w:p>
    <w:p w:rsidR="00AB4E5C" w:rsidRPr="005D376A" w:rsidRDefault="00AB4E5C" w:rsidP="005D376A">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el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enabsatz"/>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enabsatz"/>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enabsatz"/>
        <w:ind w:left="360"/>
        <w:rPr>
          <w:rFonts w:ascii="Arial" w:hAnsi="Arial" w:cs="Arial"/>
          <w:sz w:val="20"/>
          <w:szCs w:val="20"/>
        </w:rPr>
      </w:pPr>
    </w:p>
    <w:p w:rsidR="00AB4E5C" w:rsidRPr="005D376A"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el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w:t>
            </w:r>
            <w:r>
              <w:rPr>
                <w:rFonts w:ascii="Arial" w:hAnsi="Arial" w:cs="Arial"/>
                <w:sz w:val="20"/>
                <w:szCs w:val="20"/>
              </w:rPr>
              <w:lastRenderedPageBreak/>
              <w:t xml:space="preserve">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AC3A1A" w:rsidRDefault="00AB4E5C" w:rsidP="00AB4E5C">
      <w:pPr>
        <w:rPr>
          <w:rFonts w:ascii="Arial" w:hAnsi="Arial" w:cs="Arial"/>
          <w:sz w:val="20"/>
          <w:szCs w:val="20"/>
        </w:rPr>
      </w:pPr>
    </w:p>
    <w:p w:rsidR="00AB4E5C" w:rsidRPr="00C0158F" w:rsidRDefault="00AB4E5C" w:rsidP="00AB4E5C">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el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5D376A" w:rsidRPr="00C0158F" w:rsidRDefault="005D376A" w:rsidP="00AB4E5C">
      <w:pPr>
        <w:rPr>
          <w:rFonts w:ascii="Arial" w:hAnsi="Arial" w:cs="Arial"/>
          <w:b/>
          <w:bCs/>
          <w:sz w:val="20"/>
          <w:szCs w:val="20"/>
        </w:rPr>
      </w:pPr>
    </w:p>
    <w:p w:rsidR="0062527E" w:rsidRPr="0062527E" w:rsidRDefault="00AB4E5C" w:rsidP="0062527E">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Default="00AB4E5C" w:rsidP="00AB4E5C">
      <w:pPr>
        <w:pStyle w:val="Listenabsatz"/>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p w:rsidR="001039BE" w:rsidRDefault="001039BE" w:rsidP="001039BE">
      <w:pPr>
        <w:pStyle w:val="Listenabsatz"/>
        <w:spacing w:after="0" w:line="240" w:lineRule="auto"/>
        <w:rPr>
          <w:rFonts w:ascii="Arial" w:hAnsi="Arial" w:cs="Arial"/>
          <w:sz w:val="20"/>
          <w:szCs w:val="20"/>
        </w:rPr>
      </w:pPr>
    </w:p>
    <w:p w:rsidR="001039BE" w:rsidRPr="001A2CF0" w:rsidRDefault="00213214" w:rsidP="00213214">
      <w:pPr>
        <w:rPr>
          <w:rFonts w:ascii="Arial" w:hAnsi="Arial" w:cs="Arial"/>
          <w:sz w:val="20"/>
          <w:szCs w:val="20"/>
        </w:rPr>
      </w:pPr>
      <w:r>
        <w:rPr>
          <w:rFonts w:ascii="Arial" w:hAnsi="Arial" w:cs="Arial"/>
          <w:sz w:val="20"/>
          <w:szCs w:val="20"/>
        </w:rPr>
        <w:br w:type="page"/>
      </w:r>
    </w:p>
    <w:p w:rsidR="0062527E" w:rsidRDefault="0062527E" w:rsidP="0062527E">
      <w:pPr>
        <w:pStyle w:val="berschrift1"/>
        <w:spacing w:line="276" w:lineRule="auto"/>
      </w:pPr>
      <w:bookmarkStart w:id="8" w:name="_Toc36486568"/>
      <w:r>
        <w:lastRenderedPageBreak/>
        <w:t>Betrachtung wichtiger Use-Cases</w:t>
      </w:r>
      <w:bookmarkEnd w:id="8"/>
    </w:p>
    <w:p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rsidR="0062527E" w:rsidRPr="0062527E" w:rsidRDefault="0062527E" w:rsidP="0062527E">
      <w:pPr>
        <w:spacing w:after="0" w:line="240" w:lineRule="auto"/>
        <w:rPr>
          <w:rFonts w:ascii="Arial" w:hAnsi="Arial" w:cs="Arial"/>
          <w:sz w:val="20"/>
          <w:szCs w:val="20"/>
        </w:rPr>
      </w:pPr>
    </w:p>
    <w:p w:rsidR="0062527E" w:rsidRDefault="001039BE" w:rsidP="001039BE">
      <w:pPr>
        <w:pStyle w:val="Listenabsatz"/>
        <w:spacing w:after="0" w:line="240" w:lineRule="auto"/>
        <w:ind w:left="0"/>
        <w:rPr>
          <w:rFonts w:ascii="Arial" w:hAnsi="Arial" w:cs="Arial"/>
          <w:sz w:val="20"/>
          <w:szCs w:val="20"/>
        </w:rPr>
      </w:pPr>
      <w:r>
        <w:rPr>
          <w:noProof/>
        </w:rPr>
        <w:drawing>
          <wp:inline distT="0" distB="0" distL="0" distR="0">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rsidR="0062527E" w:rsidRDefault="0062527E" w:rsidP="001039BE">
      <w:pPr>
        <w:pStyle w:val="Listenabsatz"/>
        <w:spacing w:after="0" w:line="240" w:lineRule="auto"/>
        <w:ind w:left="0"/>
        <w:rPr>
          <w:rFonts w:ascii="Arial" w:hAnsi="Arial" w:cs="Arial"/>
          <w:sz w:val="20"/>
          <w:szCs w:val="20"/>
        </w:rPr>
      </w:pPr>
    </w:p>
    <w:p w:rsidR="001039BE" w:rsidRPr="001039BE" w:rsidRDefault="001039BE" w:rsidP="001039BE">
      <w:pPr>
        <w:pStyle w:val="Listenabsatz"/>
        <w:spacing w:after="0" w:line="240" w:lineRule="auto"/>
        <w:ind w:left="0"/>
        <w:rPr>
          <w:rFonts w:ascii="Arial" w:hAnsi="Arial" w:cs="Arial"/>
          <w:sz w:val="20"/>
          <w:szCs w:val="20"/>
        </w:rPr>
      </w:pPr>
      <w:r>
        <w:rPr>
          <w:noProof/>
        </w:rPr>
        <w:drawing>
          <wp:inline distT="0" distB="0" distL="0" distR="0">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6"/>
      <w:footerReference w:type="even"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4A2A" w:rsidRDefault="00B54A2A" w:rsidP="00250345">
      <w:pPr>
        <w:spacing w:after="0" w:line="240" w:lineRule="auto"/>
      </w:pPr>
      <w:r>
        <w:separator/>
      </w:r>
    </w:p>
  </w:endnote>
  <w:endnote w:type="continuationSeparator" w:id="0">
    <w:p w:rsidR="00B54A2A" w:rsidRDefault="00B54A2A"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4A2A" w:rsidRDefault="00B54A2A" w:rsidP="00250345">
      <w:pPr>
        <w:spacing w:after="0" w:line="240" w:lineRule="auto"/>
      </w:pPr>
      <w:r>
        <w:separator/>
      </w:r>
    </w:p>
  </w:footnote>
  <w:footnote w:type="continuationSeparator" w:id="0">
    <w:p w:rsidR="00B54A2A" w:rsidRDefault="00B54A2A"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039BE"/>
    <w:rsid w:val="0012159C"/>
    <w:rsid w:val="00131EB8"/>
    <w:rsid w:val="00143C1A"/>
    <w:rsid w:val="00166BB4"/>
    <w:rsid w:val="00183E5D"/>
    <w:rsid w:val="00190050"/>
    <w:rsid w:val="001A2CF0"/>
    <w:rsid w:val="001A3C49"/>
    <w:rsid w:val="001E2AC8"/>
    <w:rsid w:val="00203317"/>
    <w:rsid w:val="00213214"/>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83D72"/>
    <w:rsid w:val="004852C3"/>
    <w:rsid w:val="00492321"/>
    <w:rsid w:val="004A63E0"/>
    <w:rsid w:val="004B5A8B"/>
    <w:rsid w:val="004E000F"/>
    <w:rsid w:val="004F5693"/>
    <w:rsid w:val="0050067A"/>
    <w:rsid w:val="00510F7F"/>
    <w:rsid w:val="00527F6F"/>
    <w:rsid w:val="005846C5"/>
    <w:rsid w:val="005A4365"/>
    <w:rsid w:val="005A4FE8"/>
    <w:rsid w:val="005B6D3A"/>
    <w:rsid w:val="005C0233"/>
    <w:rsid w:val="005C59DF"/>
    <w:rsid w:val="005D376A"/>
    <w:rsid w:val="005E22FA"/>
    <w:rsid w:val="005F195A"/>
    <w:rsid w:val="00614DCD"/>
    <w:rsid w:val="0062527E"/>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517C6"/>
    <w:rsid w:val="00A751A8"/>
    <w:rsid w:val="00AB4E5C"/>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037F3"/>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F0F9A"/>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yntax.as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orsten-horn.de/techdocs/java-codingconventions.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6E7A606A-CE0A-4F0F-9149-86518C2D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1922</Words>
  <Characters>12111</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74</cp:revision>
  <dcterms:created xsi:type="dcterms:W3CDTF">2020-03-30T10:12:00Z</dcterms:created>
  <dcterms:modified xsi:type="dcterms:W3CDTF">2020-03-30T16:49:00Z</dcterms:modified>
</cp:coreProperties>
</file>