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592" w:history="1">
            <w:r w:rsidR="006E4EF6" w:rsidRPr="001A504D">
              <w:rPr>
                <w:rStyle w:val="Hyperlink"/>
                <w:noProof/>
              </w:rPr>
              <w:t>Terminologie</w:t>
            </w:r>
            <w:r w:rsidR="006E4EF6">
              <w:rPr>
                <w:noProof/>
                <w:webHidden/>
              </w:rPr>
              <w:tab/>
            </w:r>
            <w:r w:rsidR="006E4EF6">
              <w:rPr>
                <w:noProof/>
                <w:webHidden/>
              </w:rPr>
              <w:fldChar w:fldCharType="begin"/>
            </w:r>
            <w:r w:rsidR="006E4EF6">
              <w:rPr>
                <w:noProof/>
                <w:webHidden/>
              </w:rPr>
              <w:instrText xml:space="preserve"> PAGEREF _Toc35764592 \h </w:instrText>
            </w:r>
            <w:r w:rsidR="006E4EF6">
              <w:rPr>
                <w:noProof/>
                <w:webHidden/>
              </w:rPr>
            </w:r>
            <w:r w:rsidR="006E4EF6">
              <w:rPr>
                <w:noProof/>
                <w:webHidden/>
              </w:rPr>
              <w:fldChar w:fldCharType="separate"/>
            </w:r>
            <w:r w:rsidR="006E4EF6">
              <w:rPr>
                <w:noProof/>
                <w:webHidden/>
              </w:rPr>
              <w:t>3</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593" w:history="1">
            <w:r w:rsidR="006E4EF6" w:rsidRPr="001A504D">
              <w:rPr>
                <w:rStyle w:val="Hyperlink"/>
                <w:noProof/>
              </w:rPr>
              <w:t>Konkurrenzprodukte</w:t>
            </w:r>
            <w:r w:rsidR="006E4EF6">
              <w:rPr>
                <w:noProof/>
                <w:webHidden/>
              </w:rPr>
              <w:tab/>
            </w:r>
            <w:r w:rsidR="006E4EF6">
              <w:rPr>
                <w:noProof/>
                <w:webHidden/>
              </w:rPr>
              <w:fldChar w:fldCharType="begin"/>
            </w:r>
            <w:r w:rsidR="006E4EF6">
              <w:rPr>
                <w:noProof/>
                <w:webHidden/>
              </w:rPr>
              <w:instrText xml:space="preserve"> PAGEREF _Toc35764593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594" w:history="1">
            <w:r w:rsidR="006E4EF6" w:rsidRPr="001A504D">
              <w:rPr>
                <w:rStyle w:val="Hyperlink"/>
                <w:noProof/>
              </w:rPr>
              <w:t>Brettspiele</w:t>
            </w:r>
            <w:r w:rsidR="006E4EF6">
              <w:rPr>
                <w:noProof/>
                <w:webHidden/>
              </w:rPr>
              <w:tab/>
            </w:r>
            <w:r w:rsidR="006E4EF6">
              <w:rPr>
                <w:noProof/>
                <w:webHidden/>
              </w:rPr>
              <w:fldChar w:fldCharType="begin"/>
            </w:r>
            <w:r w:rsidR="006E4EF6">
              <w:rPr>
                <w:noProof/>
                <w:webHidden/>
              </w:rPr>
              <w:instrText xml:space="preserve"> PAGEREF _Toc35764594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595" w:history="1">
            <w:r w:rsidR="006E4EF6" w:rsidRPr="001A504D">
              <w:rPr>
                <w:rStyle w:val="Hyperlink"/>
                <w:noProof/>
              </w:rPr>
              <w:t>Dungeons &amp; Dragons:</w:t>
            </w:r>
            <w:r w:rsidR="006E4EF6">
              <w:rPr>
                <w:noProof/>
                <w:webHidden/>
              </w:rPr>
              <w:tab/>
            </w:r>
            <w:r w:rsidR="006E4EF6">
              <w:rPr>
                <w:noProof/>
                <w:webHidden/>
              </w:rPr>
              <w:fldChar w:fldCharType="begin"/>
            </w:r>
            <w:r w:rsidR="006E4EF6">
              <w:rPr>
                <w:noProof/>
                <w:webHidden/>
              </w:rPr>
              <w:instrText xml:space="preserve"> PAGEREF _Toc35764595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596" w:history="1">
            <w:r w:rsidR="006E4EF6" w:rsidRPr="001A504D">
              <w:rPr>
                <w:rStyle w:val="Hyperlink"/>
                <w:noProof/>
              </w:rPr>
              <w:t>Savage Worlds:</w:t>
            </w:r>
            <w:r w:rsidR="006E4EF6">
              <w:rPr>
                <w:noProof/>
                <w:webHidden/>
              </w:rPr>
              <w:tab/>
            </w:r>
            <w:r w:rsidR="006E4EF6">
              <w:rPr>
                <w:noProof/>
                <w:webHidden/>
              </w:rPr>
              <w:fldChar w:fldCharType="begin"/>
            </w:r>
            <w:r w:rsidR="006E4EF6">
              <w:rPr>
                <w:noProof/>
                <w:webHidden/>
              </w:rPr>
              <w:instrText xml:space="preserve"> PAGEREF _Toc35764596 \h </w:instrText>
            </w:r>
            <w:r w:rsidR="006E4EF6">
              <w:rPr>
                <w:noProof/>
                <w:webHidden/>
              </w:rPr>
            </w:r>
            <w:r w:rsidR="006E4EF6">
              <w:rPr>
                <w:noProof/>
                <w:webHidden/>
              </w:rPr>
              <w:fldChar w:fldCharType="separate"/>
            </w:r>
            <w:r w:rsidR="006E4EF6">
              <w:rPr>
                <w:noProof/>
                <w:webHidden/>
              </w:rPr>
              <w:t>5</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597" w:history="1">
            <w:r w:rsidR="006E4EF6" w:rsidRPr="001A504D">
              <w:rPr>
                <w:rStyle w:val="Hyperlink"/>
                <w:rFonts w:ascii="Arial" w:hAnsi="Arial" w:cs="Arial"/>
                <w:noProof/>
              </w:rPr>
              <w:t>Pathfinder</w:t>
            </w:r>
            <w:r w:rsidR="006E4EF6">
              <w:rPr>
                <w:noProof/>
                <w:webHidden/>
              </w:rPr>
              <w:tab/>
            </w:r>
            <w:r w:rsidR="006E4EF6">
              <w:rPr>
                <w:noProof/>
                <w:webHidden/>
              </w:rPr>
              <w:fldChar w:fldCharType="begin"/>
            </w:r>
            <w:r w:rsidR="006E4EF6">
              <w:rPr>
                <w:noProof/>
                <w:webHidden/>
              </w:rPr>
              <w:instrText xml:space="preserve"> PAGEREF _Toc35764597 \h </w:instrText>
            </w:r>
            <w:r w:rsidR="006E4EF6">
              <w:rPr>
                <w:noProof/>
                <w:webHidden/>
              </w:rPr>
            </w:r>
            <w:r w:rsidR="006E4EF6">
              <w:rPr>
                <w:noProof/>
                <w:webHidden/>
              </w:rPr>
              <w:fldChar w:fldCharType="separate"/>
            </w:r>
            <w:r w:rsidR="006E4EF6">
              <w:rPr>
                <w:noProof/>
                <w:webHidden/>
              </w:rPr>
              <w:t>6</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598" w:history="1">
            <w:r w:rsidR="006E4EF6" w:rsidRPr="001A504D">
              <w:rPr>
                <w:rStyle w:val="Hyperlink"/>
                <w:noProof/>
              </w:rPr>
              <w:t>Online MUD-spiele</w:t>
            </w:r>
            <w:r w:rsidR="006E4EF6">
              <w:rPr>
                <w:noProof/>
                <w:webHidden/>
              </w:rPr>
              <w:tab/>
            </w:r>
            <w:r w:rsidR="006E4EF6">
              <w:rPr>
                <w:noProof/>
                <w:webHidden/>
              </w:rPr>
              <w:fldChar w:fldCharType="begin"/>
            </w:r>
            <w:r w:rsidR="006E4EF6">
              <w:rPr>
                <w:noProof/>
                <w:webHidden/>
              </w:rPr>
              <w:instrText xml:space="preserve"> PAGEREF _Toc35764598 \h </w:instrText>
            </w:r>
            <w:r w:rsidR="006E4EF6">
              <w:rPr>
                <w:noProof/>
                <w:webHidden/>
              </w:rPr>
            </w:r>
            <w:r w:rsidR="006E4EF6">
              <w:rPr>
                <w:noProof/>
                <w:webHidden/>
              </w:rPr>
              <w:fldChar w:fldCharType="separate"/>
            </w:r>
            <w:r w:rsidR="006E4EF6">
              <w:rPr>
                <w:noProof/>
                <w:webHidden/>
              </w:rPr>
              <w:t>8</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599" w:history="1">
            <w:r w:rsidR="006E4EF6" w:rsidRPr="001A504D">
              <w:rPr>
                <w:rStyle w:val="Hyperlink"/>
                <w:noProof/>
              </w:rPr>
              <w:t>Silberland</w:t>
            </w:r>
            <w:r w:rsidR="006E4EF6">
              <w:rPr>
                <w:noProof/>
                <w:webHidden/>
              </w:rPr>
              <w:tab/>
            </w:r>
            <w:r w:rsidR="006E4EF6">
              <w:rPr>
                <w:noProof/>
                <w:webHidden/>
              </w:rPr>
              <w:fldChar w:fldCharType="begin"/>
            </w:r>
            <w:r w:rsidR="006E4EF6">
              <w:rPr>
                <w:noProof/>
                <w:webHidden/>
              </w:rPr>
              <w:instrText xml:space="preserve"> PAGEREF _Toc35764599 \h </w:instrText>
            </w:r>
            <w:r w:rsidR="006E4EF6">
              <w:rPr>
                <w:noProof/>
                <w:webHidden/>
              </w:rPr>
            </w:r>
            <w:r w:rsidR="006E4EF6">
              <w:rPr>
                <w:noProof/>
                <w:webHidden/>
              </w:rPr>
              <w:fldChar w:fldCharType="separate"/>
            </w:r>
            <w:r w:rsidR="006E4EF6">
              <w:rPr>
                <w:noProof/>
                <w:webHidden/>
              </w:rPr>
              <w:t>9</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0" w:history="1">
            <w:r w:rsidR="006E4EF6" w:rsidRPr="001A504D">
              <w:rPr>
                <w:rStyle w:val="Hyperlink"/>
                <w:noProof/>
              </w:rPr>
              <w:t>Final frontier</w:t>
            </w:r>
            <w:r w:rsidR="006E4EF6">
              <w:rPr>
                <w:noProof/>
                <w:webHidden/>
              </w:rPr>
              <w:tab/>
            </w:r>
            <w:r w:rsidR="006E4EF6">
              <w:rPr>
                <w:noProof/>
                <w:webHidden/>
              </w:rPr>
              <w:fldChar w:fldCharType="begin"/>
            </w:r>
            <w:r w:rsidR="006E4EF6">
              <w:rPr>
                <w:noProof/>
                <w:webHidden/>
              </w:rPr>
              <w:instrText xml:space="preserve"> PAGEREF _Toc35764600 \h </w:instrText>
            </w:r>
            <w:r w:rsidR="006E4EF6">
              <w:rPr>
                <w:noProof/>
                <w:webHidden/>
              </w:rPr>
            </w:r>
            <w:r w:rsidR="006E4EF6">
              <w:rPr>
                <w:noProof/>
                <w:webHidden/>
              </w:rPr>
              <w:fldChar w:fldCharType="separate"/>
            </w:r>
            <w:r w:rsidR="006E4EF6">
              <w:rPr>
                <w:noProof/>
                <w:webHidden/>
              </w:rPr>
              <w:t>10</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1" w:history="1">
            <w:r w:rsidR="006E4EF6" w:rsidRPr="001A504D">
              <w:rPr>
                <w:rStyle w:val="Hyperlink"/>
                <w:noProof/>
              </w:rPr>
              <w:t>AARdwolf mud</w:t>
            </w:r>
            <w:r w:rsidR="006E4EF6">
              <w:rPr>
                <w:noProof/>
                <w:webHidden/>
              </w:rPr>
              <w:tab/>
            </w:r>
            <w:r w:rsidR="006E4EF6">
              <w:rPr>
                <w:noProof/>
                <w:webHidden/>
              </w:rPr>
              <w:fldChar w:fldCharType="begin"/>
            </w:r>
            <w:r w:rsidR="006E4EF6">
              <w:rPr>
                <w:noProof/>
                <w:webHidden/>
              </w:rPr>
              <w:instrText xml:space="preserve"> PAGEREF _Toc35764601 \h </w:instrText>
            </w:r>
            <w:r w:rsidR="006E4EF6">
              <w:rPr>
                <w:noProof/>
                <w:webHidden/>
              </w:rPr>
            </w:r>
            <w:r w:rsidR="006E4EF6">
              <w:rPr>
                <w:noProof/>
                <w:webHidden/>
              </w:rPr>
              <w:fldChar w:fldCharType="separate"/>
            </w:r>
            <w:r w:rsidR="006E4EF6">
              <w:rPr>
                <w:noProof/>
                <w:webHidden/>
              </w:rPr>
              <w:t>11</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2" w:history="1">
            <w:r w:rsidR="006E4EF6" w:rsidRPr="001A504D">
              <w:rPr>
                <w:rStyle w:val="Hyperlink"/>
                <w:noProof/>
              </w:rPr>
              <w:t>Achae</w:t>
            </w:r>
            <w:r w:rsidR="006E4EF6">
              <w:rPr>
                <w:noProof/>
                <w:webHidden/>
              </w:rPr>
              <w:tab/>
            </w:r>
            <w:r w:rsidR="006E4EF6">
              <w:rPr>
                <w:noProof/>
                <w:webHidden/>
              </w:rPr>
              <w:fldChar w:fldCharType="begin"/>
            </w:r>
            <w:r w:rsidR="006E4EF6">
              <w:rPr>
                <w:noProof/>
                <w:webHidden/>
              </w:rPr>
              <w:instrText xml:space="preserve"> PAGEREF _Toc35764602 \h </w:instrText>
            </w:r>
            <w:r w:rsidR="006E4EF6">
              <w:rPr>
                <w:noProof/>
                <w:webHidden/>
              </w:rPr>
            </w:r>
            <w:r w:rsidR="006E4EF6">
              <w:rPr>
                <w:noProof/>
                <w:webHidden/>
              </w:rPr>
              <w:fldChar w:fldCharType="separate"/>
            </w:r>
            <w:r w:rsidR="006E4EF6">
              <w:rPr>
                <w:noProof/>
                <w:webHidden/>
              </w:rPr>
              <w:t>12</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3" w:history="1">
            <w:r w:rsidR="006E4EF6" w:rsidRPr="001A504D">
              <w:rPr>
                <w:rStyle w:val="Hyperlink"/>
                <w:noProof/>
              </w:rPr>
              <w:t>Gemstone IV</w:t>
            </w:r>
            <w:r w:rsidR="006E4EF6">
              <w:rPr>
                <w:noProof/>
                <w:webHidden/>
              </w:rPr>
              <w:tab/>
            </w:r>
            <w:r w:rsidR="006E4EF6">
              <w:rPr>
                <w:noProof/>
                <w:webHidden/>
              </w:rPr>
              <w:fldChar w:fldCharType="begin"/>
            </w:r>
            <w:r w:rsidR="006E4EF6">
              <w:rPr>
                <w:noProof/>
                <w:webHidden/>
              </w:rPr>
              <w:instrText xml:space="preserve"> PAGEREF _Toc35764603 \h </w:instrText>
            </w:r>
            <w:r w:rsidR="006E4EF6">
              <w:rPr>
                <w:noProof/>
                <w:webHidden/>
              </w:rPr>
            </w:r>
            <w:r w:rsidR="006E4EF6">
              <w:rPr>
                <w:noProof/>
                <w:webHidden/>
              </w:rPr>
              <w:fldChar w:fldCharType="separate"/>
            </w:r>
            <w:r w:rsidR="006E4EF6">
              <w:rPr>
                <w:noProof/>
                <w:webHidden/>
              </w:rPr>
              <w:t>13</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4" w:history="1">
            <w:r w:rsidR="006E4EF6" w:rsidRPr="001A504D">
              <w:rPr>
                <w:rStyle w:val="Hyperlink"/>
                <w:noProof/>
              </w:rPr>
              <w:t>LegendMUD</w:t>
            </w:r>
            <w:r w:rsidR="006E4EF6">
              <w:rPr>
                <w:noProof/>
                <w:webHidden/>
              </w:rPr>
              <w:tab/>
            </w:r>
            <w:r w:rsidR="006E4EF6">
              <w:rPr>
                <w:noProof/>
                <w:webHidden/>
              </w:rPr>
              <w:fldChar w:fldCharType="begin"/>
            </w:r>
            <w:r w:rsidR="006E4EF6">
              <w:rPr>
                <w:noProof/>
                <w:webHidden/>
              </w:rPr>
              <w:instrText xml:space="preserve"> PAGEREF _Toc35764604 \h </w:instrText>
            </w:r>
            <w:r w:rsidR="006E4EF6">
              <w:rPr>
                <w:noProof/>
                <w:webHidden/>
              </w:rPr>
            </w:r>
            <w:r w:rsidR="006E4EF6">
              <w:rPr>
                <w:noProof/>
                <w:webHidden/>
              </w:rPr>
              <w:fldChar w:fldCharType="separate"/>
            </w:r>
            <w:r w:rsidR="006E4EF6">
              <w:rPr>
                <w:noProof/>
                <w:webHidden/>
              </w:rPr>
              <w:t>15</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5" w:history="1">
            <w:r w:rsidR="006E4EF6" w:rsidRPr="001A504D">
              <w:rPr>
                <w:rStyle w:val="Hyperlink"/>
                <w:noProof/>
              </w:rPr>
              <w:t>Realms of despair</w:t>
            </w:r>
            <w:r w:rsidR="006E4EF6">
              <w:rPr>
                <w:noProof/>
                <w:webHidden/>
              </w:rPr>
              <w:tab/>
            </w:r>
            <w:r w:rsidR="006E4EF6">
              <w:rPr>
                <w:noProof/>
                <w:webHidden/>
              </w:rPr>
              <w:fldChar w:fldCharType="begin"/>
            </w:r>
            <w:r w:rsidR="006E4EF6">
              <w:rPr>
                <w:noProof/>
                <w:webHidden/>
              </w:rPr>
              <w:instrText xml:space="preserve"> PAGEREF _Toc35764605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203317">
          <w:pPr>
            <w:pStyle w:val="Verzeichnis2"/>
            <w:tabs>
              <w:tab w:val="right" w:leader="dot" w:pos="9062"/>
            </w:tabs>
            <w:rPr>
              <w:noProof/>
              <w:sz w:val="24"/>
              <w:szCs w:val="24"/>
              <w:lang w:eastAsia="de-DE"/>
            </w:rPr>
          </w:pPr>
          <w:hyperlink w:anchor="_Toc35764606" w:history="1">
            <w:r w:rsidR="006E4EF6" w:rsidRPr="001A504D">
              <w:rPr>
                <w:rStyle w:val="Hyperlink"/>
                <w:noProof/>
              </w:rPr>
              <w:t>Starmoun</w:t>
            </w:r>
            <w:r w:rsidR="006E4EF6">
              <w:rPr>
                <w:noProof/>
                <w:webHidden/>
              </w:rPr>
              <w:tab/>
            </w:r>
            <w:r w:rsidR="006E4EF6">
              <w:rPr>
                <w:noProof/>
                <w:webHidden/>
              </w:rPr>
              <w:fldChar w:fldCharType="begin"/>
            </w:r>
            <w:r w:rsidR="006E4EF6">
              <w:rPr>
                <w:noProof/>
                <w:webHidden/>
              </w:rPr>
              <w:instrText xml:space="preserve"> PAGEREF _Toc35764606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607" w:history="1">
            <w:r w:rsidR="006E4EF6" w:rsidRPr="001A504D">
              <w:rPr>
                <w:rStyle w:val="Hyperlink"/>
                <w:noProof/>
              </w:rPr>
              <w:t>Zusammenfassung</w:t>
            </w:r>
            <w:r w:rsidR="006E4EF6">
              <w:rPr>
                <w:noProof/>
                <w:webHidden/>
              </w:rPr>
              <w:tab/>
            </w:r>
            <w:r w:rsidR="006E4EF6">
              <w:rPr>
                <w:noProof/>
                <w:webHidden/>
              </w:rPr>
              <w:fldChar w:fldCharType="begin"/>
            </w:r>
            <w:r w:rsidR="006E4EF6">
              <w:rPr>
                <w:noProof/>
                <w:webHidden/>
              </w:rPr>
              <w:instrText xml:space="preserve"> PAGEREF _Toc35764607 \h </w:instrText>
            </w:r>
            <w:r w:rsidR="006E4EF6">
              <w:rPr>
                <w:noProof/>
                <w:webHidden/>
              </w:rPr>
            </w:r>
            <w:r w:rsidR="006E4EF6">
              <w:rPr>
                <w:noProof/>
                <w:webHidden/>
              </w:rPr>
              <w:fldChar w:fldCharType="separate"/>
            </w:r>
            <w:r w:rsidR="006E4EF6">
              <w:rPr>
                <w:noProof/>
                <w:webHidden/>
              </w:rPr>
              <w:t>17</w:t>
            </w:r>
            <w:r w:rsidR="006E4EF6">
              <w:rPr>
                <w:noProof/>
                <w:webHidden/>
              </w:rPr>
              <w:fldChar w:fldCharType="end"/>
            </w:r>
          </w:hyperlink>
        </w:p>
        <w:p w:rsidR="006E4EF6" w:rsidRDefault="00203317">
          <w:pPr>
            <w:pStyle w:val="Verzeichnis1"/>
            <w:tabs>
              <w:tab w:val="right" w:leader="dot" w:pos="9062"/>
            </w:tabs>
            <w:rPr>
              <w:noProof/>
              <w:sz w:val="24"/>
              <w:szCs w:val="24"/>
              <w:lang w:eastAsia="de-DE"/>
            </w:rPr>
          </w:pPr>
          <w:hyperlink w:anchor="_Toc35764608" w:history="1">
            <w:r w:rsidR="006E4EF6" w:rsidRPr="001A504D">
              <w:rPr>
                <w:rStyle w:val="Hyperlink"/>
                <w:noProof/>
              </w:rPr>
              <w:t>Literaturverzeichnis</w:t>
            </w:r>
            <w:r w:rsidR="006E4EF6">
              <w:rPr>
                <w:noProof/>
                <w:webHidden/>
              </w:rPr>
              <w:tab/>
            </w:r>
            <w:r w:rsidR="006E4EF6">
              <w:rPr>
                <w:noProof/>
                <w:webHidden/>
              </w:rPr>
              <w:fldChar w:fldCharType="begin"/>
            </w:r>
            <w:r w:rsidR="006E4EF6">
              <w:rPr>
                <w:noProof/>
                <w:webHidden/>
              </w:rPr>
              <w:instrText xml:space="preserve"> PAGEREF _Toc35764608 \h </w:instrText>
            </w:r>
            <w:r w:rsidR="006E4EF6">
              <w:rPr>
                <w:noProof/>
                <w:webHidden/>
              </w:rPr>
            </w:r>
            <w:r w:rsidR="006E4EF6">
              <w:rPr>
                <w:noProof/>
                <w:webHidden/>
              </w:rPr>
              <w:fldChar w:fldCharType="separate"/>
            </w:r>
            <w:r w:rsidR="006E4EF6">
              <w:rPr>
                <w:noProof/>
                <w:webHidden/>
              </w:rPr>
              <w:t>18</w:t>
            </w:r>
            <w:r w:rsidR="006E4EF6">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0" w:name="_Toc35764591"/>
      <w:r>
        <w:lastRenderedPageBreak/>
        <w:t>Einleitung</w:t>
      </w:r>
      <w:bookmarkEnd w:id="0"/>
    </w:p>
    <w:p w:rsidR="00E82FD3" w:rsidRPr="00074686" w:rsidRDefault="00016604" w:rsidP="00016604">
      <w:pPr>
        <w:rPr>
          <w:rFonts w:ascii="Arial" w:hAnsi="Arial" w:cs="Arial"/>
          <w:sz w:val="22"/>
          <w:szCs w:val="22"/>
        </w:rPr>
      </w:pPr>
      <w:r w:rsidRPr="00074686">
        <w:rPr>
          <w:rFonts w:ascii="Arial" w:hAnsi="Arial" w:cs="Arial"/>
          <w:sz w:val="22"/>
          <w:szCs w:val="22"/>
        </w:rPr>
        <w:t xml:space="preserve">Unter Multi User Dungeon (kurz: MUD) wird ein Rollenspiel verstanden, das mittels textueller Anweisungen einen Spielverlauf vorgibt. </w:t>
      </w:r>
      <w:r w:rsidR="00E82FD3" w:rsidRPr="00074686">
        <w:rPr>
          <w:rFonts w:ascii="Arial" w:hAnsi="Arial" w:cs="Arial"/>
          <w:sz w:val="22"/>
          <w:szCs w:val="22"/>
        </w:rPr>
        <w:t>Vor Beginn des Computerzeitalters wurde diese Spielklasse klassisch mit Stift und Papier gespielt. Während alle Mitspieler bei dieser Spielart physisch vor Ort sein mussten, ermöglicht der Einsatz von Servertechnologie eine ortsunabhängige Spielpartizipation.</w:t>
      </w:r>
      <w:r w:rsidR="00880DE2" w:rsidRPr="00074686">
        <w:rPr>
          <w:rFonts w:ascii="Arial" w:hAnsi="Arial" w:cs="Arial"/>
          <w:sz w:val="22"/>
          <w:szCs w:val="22"/>
        </w:rPr>
        <w:t xml:space="preserve"> </w:t>
      </w:r>
    </w:p>
    <w:p w:rsidR="00E82FD3" w:rsidRPr="00074686" w:rsidRDefault="00016604" w:rsidP="00E82FD3">
      <w:pPr>
        <w:rPr>
          <w:rFonts w:ascii="Arial" w:hAnsi="Arial" w:cs="Arial"/>
          <w:sz w:val="22"/>
          <w:szCs w:val="22"/>
        </w:rPr>
      </w:pPr>
      <w:r w:rsidRPr="00074686">
        <w:rPr>
          <w:rFonts w:ascii="Arial" w:hAnsi="Arial" w:cs="Arial"/>
          <w:sz w:val="22"/>
          <w:szCs w:val="22"/>
        </w:rPr>
        <w:t>Das Spiel wird auf einem zentralen Server zur Verfügung gestellt, auf den sich Spieler zu jeder Zeit ein- und ausloggen können.</w:t>
      </w:r>
      <w:r w:rsidR="00E82FD3" w:rsidRPr="00074686">
        <w:rPr>
          <w:rFonts w:ascii="Arial" w:hAnsi="Arial" w:cs="Arial"/>
          <w:sz w:val="22"/>
          <w:szCs w:val="22"/>
        </w:rPr>
        <w:t xml:space="preserve"> </w:t>
      </w:r>
      <w:r w:rsidR="00D006E5" w:rsidRPr="00074686">
        <w:rPr>
          <w:rFonts w:ascii="Arial" w:hAnsi="Arial" w:cs="Arial"/>
          <w:sz w:val="22"/>
          <w:szCs w:val="22"/>
        </w:rPr>
        <w:t xml:space="preserve">Der Server ist in der Lage, mehrere Spiele gleichzeitig zu hosten und schränkt diese Anzahl nicht ein. </w:t>
      </w:r>
      <w:r w:rsidR="00D006E5" w:rsidRPr="00074686">
        <w:rPr>
          <w:rFonts w:ascii="Arial" w:hAnsi="Arial" w:cs="Arial"/>
          <w:sz w:val="22"/>
          <w:szCs w:val="22"/>
        </w:rPr>
        <w:br/>
      </w:r>
      <w:r w:rsidR="00E82FD3" w:rsidRPr="00074686">
        <w:rPr>
          <w:rFonts w:ascii="Arial" w:hAnsi="Arial" w:cs="Arial"/>
          <w:sz w:val="22"/>
          <w:szCs w:val="22"/>
        </w:rPr>
        <w:t xml:space="preserve">Der Spielgestaltung wird durch einen Dungeon Master (kurz: DM) bestimmt. Seine Rolle kann als die des Spielverantwortlichen verstanden werden. Vor Beginn des Spiels muss er in dem zur Verfügung gestellten Space eine Welt erschaffen: Er definiert Räume, fügt Inhalte hinzu und legt fest, ob und welche Interaktionen mit ihnen möglich sind. Ihm steht es frei, die maximale Spielerzahl zu begrenzen. Vom DM wird die Rollengestaltung festgelegt, in die die Spieler schlüpfen. Als Oberbegriffe werden Klassen erschaffen, die sich granular in Rassen aufspalten können. Jede Klasse bzw. Rasse erhält vom DM vordefinierte Eigenschaften und Attribute, die entweder von Anfang an gelten oder im Spielverlauf erreicht werden können. </w:t>
      </w:r>
    </w:p>
    <w:p w:rsidR="00D006E5" w:rsidRPr="00074686" w:rsidRDefault="00E82FD3" w:rsidP="00016604">
      <w:pPr>
        <w:rPr>
          <w:rFonts w:ascii="Arial" w:hAnsi="Arial" w:cs="Arial"/>
          <w:sz w:val="22"/>
          <w:szCs w:val="22"/>
        </w:rPr>
      </w:pPr>
      <w:r w:rsidRPr="00074686">
        <w:rPr>
          <w:rFonts w:ascii="Arial" w:hAnsi="Arial" w:cs="Arial"/>
          <w:sz w:val="22"/>
          <w:szCs w:val="22"/>
        </w:rPr>
        <w:t xml:space="preserve">Hat er seine virtuelle Welt erschaffen, kann er das Spiel starten. Im Spielverlauf hat er Zugriff auf alle Daten seiner Spielteilnehmer wie den Anwesenheitsstatus, die Klasse bzw. Rasse sowie die Eigenschaften, die jeder Avatar hat bzw. erreicht hat. </w:t>
      </w:r>
      <w:r w:rsidR="00D006E5" w:rsidRPr="00074686">
        <w:rPr>
          <w:rFonts w:ascii="Arial" w:hAnsi="Arial" w:cs="Arial"/>
          <w:sz w:val="22"/>
          <w:szCs w:val="22"/>
        </w:rPr>
        <w:t xml:space="preserve">Die Spieler und der DM können im Spielverlauf direkt miteinander kommunizieren. Manche Spielsituationen können das Beraten von Spielern untereinander (ohne den DM) erforderlich machen, wofür spezielle Funktionen eingerichtet werden können (wie z.B. das Flüstern). Dem DM ist eine Möglichkeit geboten, einzelne Mitspieler aufgrund grober Verstöße aus dem Spiel zu entfernen. Ebenfalls bleibt es dem Spieler überlassen, so lange zu spielen, wie er will. Eine Unterbrechung des Spiels durch Ausloggen benachteiligt ihn nicht im Spielverlauf und alle seine bisher erreichten Werte werden gespeichert. </w:t>
      </w:r>
      <w:r w:rsidR="00D006E5" w:rsidRPr="00074686">
        <w:rPr>
          <w:rFonts w:ascii="Arial" w:hAnsi="Arial" w:cs="Arial"/>
          <w:sz w:val="22"/>
          <w:szCs w:val="22"/>
        </w:rPr>
        <w:br/>
        <w:t>Nach einem Spiel bzw. einer Spielunterbrechung steigen die Spieler am gleichen Punkt wieder ein wie sie aufgehört haben. Es besteht die Möglichkeit, mit seinem erreichten Spielstand in ein neues Spiel zu starten.</w:t>
      </w:r>
    </w:p>
    <w:p w:rsidR="00D006E5" w:rsidRPr="00074686" w:rsidRDefault="00D006E5" w:rsidP="00016604">
      <w:pPr>
        <w:rPr>
          <w:rFonts w:ascii="Arial" w:hAnsi="Arial" w:cs="Arial"/>
          <w:sz w:val="22"/>
          <w:szCs w:val="22"/>
        </w:rPr>
      </w:pPr>
      <w:r w:rsidRPr="00074686">
        <w:rPr>
          <w:rFonts w:ascii="Arial" w:hAnsi="Arial" w:cs="Arial"/>
          <w:sz w:val="22"/>
          <w:szCs w:val="22"/>
        </w:rPr>
        <w:t xml:space="preserve">Viele der heutigen Anbieter </w:t>
      </w:r>
      <w:r w:rsidR="00B929B9" w:rsidRPr="00074686">
        <w:rPr>
          <w:rFonts w:ascii="Arial" w:hAnsi="Arial" w:cs="Arial"/>
          <w:sz w:val="22"/>
          <w:szCs w:val="22"/>
        </w:rPr>
        <w:t>verwenden einen automatisierten Dungeon Master</w:t>
      </w:r>
      <w:r w:rsidR="00880DE2" w:rsidRPr="00074686">
        <w:rPr>
          <w:rFonts w:ascii="Arial" w:hAnsi="Arial" w:cs="Arial"/>
          <w:sz w:val="22"/>
          <w:szCs w:val="22"/>
        </w:rPr>
        <w:t>,</w:t>
      </w:r>
      <w:r w:rsidR="00EB7D35" w:rsidRPr="00074686">
        <w:rPr>
          <w:rFonts w:ascii="Arial" w:hAnsi="Arial" w:cs="Arial"/>
          <w:sz w:val="22"/>
          <w:szCs w:val="22"/>
        </w:rPr>
        <w:t xml:space="preserve"> hinter dem keine natürliche Person, sondern ein Softwareprogramm steht</w:t>
      </w:r>
      <w:r w:rsidR="00B929B9" w:rsidRPr="00074686">
        <w:rPr>
          <w:rFonts w:ascii="Arial" w:hAnsi="Arial" w:cs="Arial"/>
          <w:sz w:val="22"/>
          <w:szCs w:val="22"/>
        </w:rPr>
        <w:t xml:space="preserve">.  Im Folgenden erfolgt eine Wettbewerbsanalyse über die auf dem Markt verfügbaren MUD Server, um ein eigenes Produkt zu entwickeln, das am Markt bestehen kann.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1" w:name="_Toc35764592"/>
      <w:r>
        <w:lastRenderedPageBreak/>
        <w:t>Terminologie</w:t>
      </w:r>
      <w:bookmarkEnd w:id="1"/>
    </w:p>
    <w:p w:rsidR="0035731D" w:rsidRPr="0035731D" w:rsidRDefault="0035731D" w:rsidP="0035731D">
      <w:r>
        <w:t>Im Folgenden werden die Begriffe erläutert, die im weiteren Verlauf dieses Dokumentes genutzt werden.</w:t>
      </w:r>
    </w:p>
    <w:tbl>
      <w:tblPr>
        <w:tblStyle w:val="TabelleWeb3"/>
        <w:tblW w:w="0" w:type="auto"/>
        <w:tblLook w:val="04A0" w:firstRow="1" w:lastRow="0" w:firstColumn="1" w:lastColumn="0" w:noHBand="0" w:noVBand="1"/>
      </w:tblPr>
      <w:tblGrid>
        <w:gridCol w:w="4496"/>
        <w:gridCol w:w="4516"/>
      </w:tblGrid>
      <w:tr w:rsidR="0035731D" w:rsidTr="0035731D">
        <w:trPr>
          <w:cnfStyle w:val="100000000000" w:firstRow="1" w:lastRow="0" w:firstColumn="0" w:lastColumn="0" w:oddVBand="0" w:evenVBand="0" w:oddHBand="0" w:evenHBand="0" w:firstRowFirstColumn="0" w:firstRowLastColumn="0" w:lastRowFirstColumn="0" w:lastRowLastColumn="0"/>
        </w:trPr>
        <w:tc>
          <w:tcPr>
            <w:tcW w:w="4531" w:type="dxa"/>
          </w:tcPr>
          <w:p w:rsidR="0035731D" w:rsidRDefault="0035731D">
            <w:r>
              <w:t>Begriff</w:t>
            </w:r>
          </w:p>
        </w:tc>
        <w:tc>
          <w:tcPr>
            <w:tcW w:w="4531" w:type="dxa"/>
          </w:tcPr>
          <w:p w:rsidR="0035731D" w:rsidRDefault="0035731D">
            <w:r>
              <w:t>Bedeutung</w:t>
            </w:r>
          </w:p>
        </w:tc>
      </w:tr>
      <w:tr w:rsidR="0035731D" w:rsidTr="0035731D">
        <w:tc>
          <w:tcPr>
            <w:tcW w:w="4531" w:type="dxa"/>
          </w:tcPr>
          <w:p w:rsidR="0035731D" w:rsidRDefault="00F34885">
            <w:r>
              <w:t>MUD</w:t>
            </w:r>
          </w:p>
        </w:tc>
        <w:tc>
          <w:tcPr>
            <w:tcW w:w="4531" w:type="dxa"/>
          </w:tcPr>
          <w:p w:rsidR="0035731D" w:rsidRDefault="00865607">
            <w:r>
              <w:t>Multi-user dungeon; Ein Rollenspiel in dem mehrere Spielercharaktere ein Abenteuer erleben</w:t>
            </w:r>
          </w:p>
        </w:tc>
      </w:tr>
      <w:tr w:rsidR="0035731D" w:rsidRPr="00865607" w:rsidTr="0035731D">
        <w:tc>
          <w:tcPr>
            <w:tcW w:w="4531" w:type="dxa"/>
          </w:tcPr>
          <w:p w:rsidR="0035731D" w:rsidRDefault="00865607">
            <w:r>
              <w:t>NPC</w:t>
            </w:r>
          </w:p>
        </w:tc>
        <w:tc>
          <w:tcPr>
            <w:tcW w:w="4531" w:type="dxa"/>
          </w:tcPr>
          <w:p w:rsidR="0035731D" w:rsidRPr="00865607" w:rsidRDefault="00865607">
            <w:r w:rsidRPr="00865607">
              <w:t>Non-player characters; Charaktere, die nicht von</w:t>
            </w:r>
            <w:r>
              <w:t xml:space="preserve"> Spielern gesteuert werden</w:t>
            </w:r>
          </w:p>
        </w:tc>
      </w:tr>
      <w:tr w:rsidR="0035731D" w:rsidTr="0035731D">
        <w:tc>
          <w:tcPr>
            <w:tcW w:w="4531" w:type="dxa"/>
          </w:tcPr>
          <w:p w:rsidR="0035731D" w:rsidRDefault="00865607">
            <w:r>
              <w:t>Webclient</w:t>
            </w:r>
          </w:p>
        </w:tc>
        <w:tc>
          <w:tcPr>
            <w:tcW w:w="4531" w:type="dxa"/>
          </w:tcPr>
          <w:p w:rsidR="0035731D" w:rsidRDefault="00865607">
            <w:r>
              <w:t>Ein Seite in einem Webbrowser, die eine Verbindung zu einem Server herstellen kann</w:t>
            </w:r>
          </w:p>
        </w:tc>
      </w:tr>
      <w:tr w:rsidR="0035731D" w:rsidTr="0035731D">
        <w:tc>
          <w:tcPr>
            <w:tcW w:w="4531" w:type="dxa"/>
          </w:tcPr>
          <w:p w:rsidR="0035731D" w:rsidRDefault="0071556D">
            <w:r>
              <w:t>MCP</w:t>
            </w:r>
          </w:p>
        </w:tc>
        <w:tc>
          <w:tcPr>
            <w:tcW w:w="4531" w:type="dxa"/>
          </w:tcPr>
          <w:p w:rsidR="0035731D" w:rsidRDefault="0071556D">
            <w:r>
              <w:t>MUD Client Protocol</w:t>
            </w:r>
            <w:r w:rsidR="00CA4B75">
              <w:t>; Ein Netzwerkprotokoll speziell für MUDs</w:t>
            </w:r>
            <w:bookmarkStart w:id="2" w:name="_GoBack"/>
            <w:bookmarkEnd w:id="2"/>
          </w:p>
        </w:tc>
      </w:tr>
      <w:tr w:rsidR="0035731D" w:rsidTr="0035731D">
        <w:tc>
          <w:tcPr>
            <w:tcW w:w="4531" w:type="dxa"/>
          </w:tcPr>
          <w:p w:rsidR="0035731D" w:rsidRDefault="00CA4B75">
            <w:r>
              <w:t>Telnet</w:t>
            </w:r>
          </w:p>
        </w:tc>
        <w:tc>
          <w:tcPr>
            <w:tcW w:w="4531" w:type="dxa"/>
          </w:tcPr>
          <w:p w:rsidR="0035731D" w:rsidRDefault="00CA4B75">
            <w:r>
              <w:t>Teletype Network; Ein weit verbreitetes Netzwerkprotokoll</w:t>
            </w:r>
          </w:p>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bl>
    <w:p w:rsidR="0035731D" w:rsidRDefault="0035731D">
      <w:r>
        <w:br w:type="page"/>
      </w:r>
    </w:p>
    <w:p w:rsidR="0035731D" w:rsidRPr="0035731D" w:rsidRDefault="00FB44C1" w:rsidP="00056E17">
      <w:pPr>
        <w:pStyle w:val="berschrift1"/>
      </w:pPr>
      <w:bookmarkStart w:id="3" w:name="_Hlk35703347"/>
      <w:bookmarkStart w:id="4" w:name="_Toc35764593"/>
      <w:r>
        <w:lastRenderedPageBreak/>
        <w:t>Konkurrenzprodukte</w:t>
      </w:r>
      <w:bookmarkEnd w:id="3"/>
      <w:bookmarkEnd w:id="4"/>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5" w:name="_Toc35764594"/>
      <w:r>
        <w:t>Brettspiele</w:t>
      </w:r>
      <w:bookmarkEnd w:id="5"/>
    </w:p>
    <w:p w:rsidR="00016604" w:rsidRPr="00074686" w:rsidRDefault="00016604" w:rsidP="00016604">
      <w:pPr>
        <w:rPr>
          <w:rFonts w:ascii="Arial" w:hAnsi="Arial" w:cs="Arial"/>
          <w:sz w:val="22"/>
          <w:szCs w:val="22"/>
        </w:rPr>
      </w:pPr>
      <w:bookmarkStart w:id="6" w:name="_Toc35764595"/>
      <w:r w:rsidRPr="00EB7D35">
        <w:rPr>
          <w:rStyle w:val="berschrift2Zchn"/>
        </w:rPr>
        <w:t>Dungeons &amp; Dragons:</w:t>
      </w:r>
      <w:bookmarkEnd w:id="6"/>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Arneson entwickelt und von der Firma Tactical Studies Rules vertrieben, mittlerweile gehört D&amp;D zu „Wizards of the Coast“. 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Nine“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Prozentuale Chance besser darzustellen. Im Kampf muss der Angreifer mit einem d20 mit Modifikatoren über die Rüstungsklasse des Verteidigers Würfeln, sollte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Schwierigkeit entspricht und der Spieler über diese Zahl mit einem d20 mit Modifikatoren kommen muss. Das Abenteuer kann von dem DM erstellt, oder von bereits vorerstellten Kampagnen entnommen werden. Die Charaktere der Spieler werden zumeist auf einem sogenannten „Charactersheet“ erstellt und diese werden mit der Progression in dem Abenteuer aktualisiert, sodass ein Charakter normal immer auf dem gleichen Charactersheet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Levelaufstieg erhalten. Das Maximale Level ist 20 in D&amp;D 5E.</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von dem bisher gespieltem Abenteuer. Man sollte außerdem auch nicht weiterspielen, wenn mehrere Mitspieler an einem gegebenen Tag keine Zeit haben, auch wenn die anderen wollten. Hierfür werden oft sogenannte „One-shots“ also Kurzabenteuer gespielt, die oft die Geschichte nicht vorantreiben, sondern nur tiefer in sie eingehen, oder einen anderen Aspekt erzählen.</w:t>
      </w:r>
    </w:p>
    <w:p w:rsidR="00016604" w:rsidRPr="00074686" w:rsidRDefault="00016604" w:rsidP="00016604">
      <w:pPr>
        <w:rPr>
          <w:rFonts w:ascii="Arial" w:hAnsi="Arial" w:cs="Arial"/>
          <w:sz w:val="22"/>
          <w:szCs w:val="22"/>
        </w:rPr>
      </w:pPr>
      <w:bookmarkStart w:id="7" w:name="_Toc35764596"/>
      <w:r w:rsidRPr="005A4FE8">
        <w:rPr>
          <w:rStyle w:val="berschrift2Zchn"/>
        </w:rPr>
        <w:t>Savage Worlds:</w:t>
      </w:r>
      <w:bookmarkEnd w:id="7"/>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Levelsystem in Savage Worlds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Auch hier wird ein Charactersheet verwendet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p>
    <w:p w:rsidR="00016604" w:rsidRPr="00074686" w:rsidRDefault="00016604" w:rsidP="00016604">
      <w:pPr>
        <w:rPr>
          <w:rFonts w:ascii="Arial" w:hAnsi="Arial" w:cs="Arial"/>
          <w:sz w:val="22"/>
          <w:szCs w:val="22"/>
        </w:rPr>
      </w:pPr>
      <w:bookmarkStart w:id="8" w:name="_Toc35764597"/>
      <w:r w:rsidRPr="00074686">
        <w:rPr>
          <w:rStyle w:val="berschrift2Zchn"/>
          <w:rFonts w:ascii="Arial" w:hAnsi="Arial" w:cs="Arial"/>
          <w:sz w:val="22"/>
          <w:szCs w:val="22"/>
        </w:rPr>
        <w:t>Pathfinder</w:t>
      </w:r>
      <w:bookmarkEnd w:id="8"/>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w:t>
      </w:r>
      <w:r w:rsidRPr="00074686">
        <w:rPr>
          <w:rFonts w:ascii="Arial" w:hAnsi="Arial" w:cs="Arial"/>
          <w:sz w:val="22"/>
          <w:szCs w:val="22"/>
        </w:rPr>
        <w:lastRenderedPageBreak/>
        <w:t xml:space="preserve">einem Fantasy Setting und hat eine sehr ähnliche Attributverteilung wie D&amp;D 5E. Das Kampfsystem ist auch dasselbe, wenn auch mit mehr Regeln für spezifische Aktionen. Das Regelwerk von Pathfinder ist kostenlos erwerbbar. </w:t>
      </w:r>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p>
    <w:p w:rsidR="00F34885" w:rsidRPr="00F34885" w:rsidRDefault="00F34885" w:rsidP="00056E17">
      <w:pPr>
        <w:pStyle w:val="berschrift1"/>
      </w:pPr>
      <w:bookmarkStart w:id="9" w:name="_Toc35764598"/>
      <w:r>
        <w:lastRenderedPageBreak/>
        <w:t>Online MUD-spiele</w:t>
      </w:r>
      <w:bookmarkEnd w:id="9"/>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203317"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r>
              <w:rPr>
                <w:rFonts w:ascii="Calibri" w:hAnsi="Calibri" w:cs="Calibri"/>
              </w:rPr>
              <w:t>Elderlands</w:t>
            </w:r>
          </w:p>
        </w:tc>
        <w:tc>
          <w:tcPr>
            <w:tcW w:w="6684" w:type="dxa"/>
          </w:tcPr>
          <w:p w:rsidR="00EE4764" w:rsidRDefault="00203317"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203317"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r>
              <w:rPr>
                <w:rFonts w:ascii="Calibri" w:hAnsi="Calibri" w:cs="Calibri"/>
              </w:rPr>
              <w:t>I</w:t>
            </w:r>
            <w:r w:rsidRPr="005A4365">
              <w:rPr>
                <w:rFonts w:ascii="Calibri" w:hAnsi="Calibri" w:cs="Calibri"/>
              </w:rPr>
              <w:t>llarion</w:t>
            </w:r>
          </w:p>
        </w:tc>
        <w:tc>
          <w:tcPr>
            <w:tcW w:w="6684" w:type="dxa"/>
          </w:tcPr>
          <w:p w:rsidR="00EE4764" w:rsidRPr="005A4365" w:rsidRDefault="00203317"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MorgenGrauen</w:t>
            </w:r>
          </w:p>
        </w:tc>
        <w:tc>
          <w:tcPr>
            <w:tcW w:w="6684" w:type="dxa"/>
          </w:tcPr>
          <w:p w:rsidR="00EE4764" w:rsidRPr="005A4365" w:rsidRDefault="00203317"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203317"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Aardwolf RPG</w:t>
            </w:r>
          </w:p>
        </w:tc>
        <w:tc>
          <w:tcPr>
            <w:tcW w:w="6684" w:type="dxa"/>
          </w:tcPr>
          <w:p w:rsidR="00EE4764" w:rsidRDefault="00203317"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Achaea</w:t>
            </w:r>
          </w:p>
        </w:tc>
        <w:tc>
          <w:tcPr>
            <w:tcW w:w="6684" w:type="dxa"/>
          </w:tcPr>
          <w:p w:rsidR="00EE4764" w:rsidRPr="005A4365" w:rsidRDefault="00203317"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r>
              <w:rPr>
                <w:rFonts w:ascii="Calibri" w:hAnsi="Calibri" w:cs="Calibri"/>
              </w:rPr>
              <w:t>Discworld</w:t>
            </w:r>
          </w:p>
        </w:tc>
        <w:tc>
          <w:tcPr>
            <w:tcW w:w="6684" w:type="dxa"/>
          </w:tcPr>
          <w:p w:rsidR="00EE4764" w:rsidRPr="005A4365" w:rsidRDefault="00203317"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Gemstone IV</w:t>
            </w:r>
          </w:p>
        </w:tc>
        <w:tc>
          <w:tcPr>
            <w:tcW w:w="6684" w:type="dxa"/>
          </w:tcPr>
          <w:p w:rsidR="00EE4764" w:rsidRPr="005A4365" w:rsidRDefault="00203317"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203317"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r>
              <w:rPr>
                <w:rFonts w:ascii="Calibri" w:hAnsi="Calibri" w:cs="Calibri"/>
              </w:rPr>
              <w:t>Lusternia</w:t>
            </w:r>
          </w:p>
        </w:tc>
        <w:tc>
          <w:tcPr>
            <w:tcW w:w="6684" w:type="dxa"/>
          </w:tcPr>
          <w:p w:rsidR="00EE4764" w:rsidRPr="005A4365" w:rsidRDefault="00203317"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r>
              <w:rPr>
                <w:rFonts w:ascii="Calibri" w:hAnsi="Calibri" w:cs="Calibri"/>
              </w:rPr>
              <w:t>Realms of Despair</w:t>
            </w:r>
          </w:p>
        </w:tc>
        <w:tc>
          <w:tcPr>
            <w:tcW w:w="6684" w:type="dxa"/>
          </w:tcPr>
          <w:p w:rsidR="00EE4764" w:rsidRPr="005A4365" w:rsidRDefault="00203317"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r>
              <w:rPr>
                <w:rFonts w:ascii="Calibri" w:hAnsi="Calibri" w:cs="Calibri"/>
              </w:rPr>
              <w:t>Starmourn</w:t>
            </w:r>
          </w:p>
        </w:tc>
        <w:tc>
          <w:tcPr>
            <w:tcW w:w="6684" w:type="dxa"/>
          </w:tcPr>
          <w:p w:rsidR="00EE4764" w:rsidRPr="005A4365" w:rsidRDefault="00203317"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r>
              <w:rPr>
                <w:rFonts w:ascii="Calibri" w:hAnsi="Calibri" w:cs="Calibri"/>
              </w:rPr>
              <w:t>Xyllomer</w:t>
            </w:r>
          </w:p>
        </w:tc>
        <w:tc>
          <w:tcPr>
            <w:tcW w:w="6684" w:type="dxa"/>
          </w:tcPr>
          <w:p w:rsidR="00EE4764" w:rsidRDefault="00203317"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10" w:name="_Toc35764599"/>
      <w:r>
        <w:t>Silberland</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Silberland gibt es schon seit 1996 und ist mittlerweile ein sehr großes deutsches MUD. Silberland baut auf der MUDlib von Anderland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Gilden, usw. Da Silberland ein deutsches MUD ist, besteht auch die Community aus deutschsprechenden Mitspielern.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Fenster das aktiviert werden kann, kann die Spielerliste angezeigt werden und alle Informationen zum eigenen Charakter kann eingesehen werden. Zudem wird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1" w:name="_Toc35764600"/>
      <w:r>
        <w:lastRenderedPageBreak/>
        <w:t>Final frontier</w:t>
      </w:r>
      <w:bookmarkEnd w:id="11"/>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Gegründet wurde FinalFrontier 1994 nach dem Leitbild von dem MUD Unitopia und bezieht sich auf die Startrek-Serie. FinalFrontier ist der größte Science-Fiction-MUD in deutscher Sprache. Anfangs lief der MUD auf einem Computer der Universität Magdeburg und war weitgehend nur für Studenten zugänglich. FinalFrontier ist komplett textbasiert und beinhaltet somit keine Bilder oder Videos. Zudem ist dieser MUD kostenlos. FinalFrontier ist unterteilt in fünf Hauptwelten die sich „Domains“ nennen. Die Spieler können sich fünf verschiedene Rassen aussuchen und Mitglied eines von sechs Gilds werden. Eine entsprechende Doku mit Informationen über Domains, Rassen, Gilden, usw. findet man auf der offiziellen Website. Es gibt drei verschiedene Wege um FinalFrontier zu spielen. Zum einen sind Clients auf dem Mudserver installiert die man mittels ssh-Befehl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Getestet wurde FinalFrontier auf einem Drittanbieter-Client namens „Mudlet“. FinalFrontier bietet unter diesen Client hauptsächlich eine Hauptanzeige und ein Eingabebereich um die Befehle vom Spieler entgegenzunehmen. Außer einige Einstellungsmöglichkeiten gibt es bei FinalFrontier sonst nichts mehr. Über die Einstellungen kann man zum Beispiel Triggers oder Aliases erstellen. Mit Triggers kann der Spieler Farben für bestimmte Befehle setzen damit die Texte transparenter und lesbarer werden. Aliases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2" w:name="_Toc35764601"/>
      <w:r>
        <w:lastRenderedPageBreak/>
        <w:t>AARdwolf mud</w:t>
      </w:r>
      <w:bookmarkEnd w:id="12"/>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Bei Aardwolf MUD handelt es sich um ein textbasiertes RPG, das die typischen, aus D&amp;D bekannten Fantasyaspekte umsetzt. Es wird nur in der englischen Sprache angeboten, und ist über den Link aardwolf.com kostenlos verfügbar. Aardwolf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Auf der Website werden fünf verschiedene Möglichkeiten aufgeführt, die das Spielen von Aardwolf ermöglichen. Bei den zwei empfohlenen Möglichkeiten handelt es sich um die Installation des Aardwolf MushClient, der 27,2 MB Speicher einnimmt, oder die Installation eines Flash Clients, der das Spielen über den Browser ermöglicht. Die Installation des MushClients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Die Interaktion mit Aardwolf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‚newbie‘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Lua implementiert, und die Software des Clients kann auf 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r w:rsidRPr="00074686">
        <w:rPr>
          <w:rFonts w:ascii="Arial" w:hAnsi="Arial" w:cs="Arial"/>
          <w:sz w:val="22"/>
          <w:szCs w:val="22"/>
        </w:rPr>
        <w:t>Aardwolf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3" w:name="_Toc35764602"/>
      <w:r>
        <w:t>Achae</w:t>
      </w:r>
      <w:bookmarkEnd w:id="13"/>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Bei Achaea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Aardwolf angegeben. Auch hier wird der Großteil der Informationen textbasiert vermittelt, allerdings kann sich ein Spieler von Achaea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Das Spiel verfügt über eine große aktive Spielerbasis, und die Chatfunktionen sind wie in Aardwolf implementiert, wobei jedoch ein zusätzliches Fenster den Gesprächsverlauf anzeigt. Das Spiel besitzt ein kleines Tutorial für Neueinsteiger, jedoch wird zu der Nutzung des Mentorsystems von Achaea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Die Interaktion mit Achaea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 xml:space="preserve">Das Tutorial ist sehr kurz gehalten, und manche Befehle werden dem Spieler erst im späteren Spielverlauf bekannt. Zum Beispiel wird dem Spieler bei einem niedrigen MP Stand empfohlen, dieses mithilfe des Befehls ‚meditate‘ zu regenerieren. Außerdem gibt es auch hier einen ‚newbie‘ Chat, und das Mentorsystem unterstützt neue Spieler. </w:t>
      </w:r>
      <w:r w:rsidRPr="00074686">
        <w:rPr>
          <w:rFonts w:ascii="Arial" w:hAnsi="Arial" w:cs="Arial"/>
          <w:sz w:val="22"/>
          <w:szCs w:val="22"/>
        </w:rPr>
        <w:lastRenderedPageBreak/>
        <w:t>Interaktionen sind auch hier auf den aktuellen Raum begrenzt, Die Implementierung einiger öffentlich einsehbarer Komponenten ist in Lua umgesetzt, jedoch konnte online kein vollständiges Repository gefunden werden. Die Umsetzung der AI in Achaea ist auf github.com/svof/svof einsehbar, und das bashing script ist über den Link github.com/AchaeaBashingScript/Bashing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Achaea ist für MUD Neueinsteiger sehr geeignet, und die Oberflächen können flexibel angepasst werden. Wie auch Aardwolf ist es jedoch für die private Nutzung von Spielern angepasst, und kann nicht flexibel konfiguriert werden. Das bedeutet, eine Privatperson kann nicht ohne weiteres ihr eigenes Spiel aufsetzen, sondern man ist an die Vorgaben z.B. der Klassen von Achaea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4" w:name="_Toc35764603"/>
      <w:r>
        <w:t>Gemstone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r w:rsidRPr="009C1E7F">
        <w:rPr>
          <w:rFonts w:ascii="Arial" w:hAnsi="Arial" w:cs="Arial"/>
          <w:sz w:val="22"/>
          <w:szCs w:val="22"/>
        </w:rPr>
        <w:t>GemStone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welches von Simultronics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C73E8A" w:rsidRPr="00C73E8A">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Veröffentlicht im Jahr 1988 und ist weiterhin in Betrieb. Damit ist es eines der ersten und am längsten bestehenden Online-Spielen. Anfangs war ein kostenpflichtiges Abonnement notwendig um zu spielen, jedoch wurde ab 2015 ein kostenfreies Modell eingeführt. Die Vorgängerversion GemStone III hat bereits 2000 bis 2500 Spieler gleichzeitig verwalten können. Um dieses MUD zu spielen kann man „StormFront“ benutzen, einen Client der von Simultronics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Es gibt auch alternativ Web- und Javaclients.</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Das Interface ist textbasiert und kann via eines Telnet Interfaces aufgerufen werden. Es gibt einige offizielle und viele inoffizielle Interfaces für dieses Spiel, mit Funktionen wie Makros, Status Anzeigen, beschränkte Skriptingmöglichkeiten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5" w:name="_Toc35764604"/>
      <w:r>
        <w:lastRenderedPageBreak/>
        <w:t>LegendMUD</w:t>
      </w:r>
      <w:bookmarkEnd w:id="15"/>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r w:rsidRPr="00A34203">
        <w:rPr>
          <w:rFonts w:ascii="Arial" w:hAnsi="Arial" w:cs="Arial"/>
          <w:sz w:val="22"/>
          <w:szCs w:val="22"/>
        </w:rPr>
        <w:t xml:space="preserve">LegendMUD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 unter anderem von Raph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„MudMaster“ oder „ZMud“</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Dieses MUD läuft unter der Diku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6" w:name="_Toc35764605"/>
      <w:r>
        <w:lastRenderedPageBreak/>
        <w:t>Realms of despair</w:t>
      </w:r>
      <w:bookmarkEnd w:id="16"/>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Realms of Despair handelt es sich um einen </w:t>
      </w:r>
      <w:r w:rsidR="0039542F" w:rsidRPr="00074686">
        <w:rPr>
          <w:rFonts w:ascii="Arial" w:hAnsi="Arial" w:cs="Arial"/>
          <w:sz w:val="22"/>
          <w:szCs w:val="22"/>
        </w:rPr>
        <w:t>SMAUG MUD</w:t>
      </w:r>
      <w:r w:rsidRPr="00074686">
        <w:rPr>
          <w:rFonts w:ascii="Arial" w:hAnsi="Arial" w:cs="Arial"/>
          <w:sz w:val="22"/>
          <w:szCs w:val="22"/>
        </w:rPr>
        <w:t xml:space="preserve"> (Simulated Mideval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832DE8" w:rsidRPr="00832DE8">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Der Verbindungsaufbau wird über telnet</w:t>
      </w:r>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t xml:space="preserve">Realms of Despair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6D1CC1" w:rsidRPr="006D1CC1">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Realms of Despair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71556D" w:rsidRDefault="006E5539"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7" w:name="_Toc35764606"/>
      <w:r w:rsidRPr="0039542F">
        <w:t>Starmoun</w:t>
      </w:r>
      <w:bookmarkEnd w:id="17"/>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r w:rsidRPr="00074686">
        <w:rPr>
          <w:rFonts w:ascii="Arial" w:hAnsi="Arial" w:cs="Arial"/>
          <w:sz w:val="22"/>
          <w:szCs w:val="22"/>
        </w:rPr>
        <w:lastRenderedPageBreak/>
        <w:t>Starmoun wird von Iron Realms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6D1CC1" w:rsidRPr="006D1CC1">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Auf Starmoun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im eine Community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berschrift1"/>
      </w:pPr>
      <w:bookmarkStart w:id="18" w:name="_Toc35764607"/>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19"/>
        </w:p>
        <w:sdt>
          <w:sdtPr>
            <w:id w:val="111145805"/>
            <w:bibliography/>
          </w:sdtPr>
          <w:sdtEndPr/>
          <w:sdtContent>
            <w:p w:rsidR="00C73E8A" w:rsidRDefault="00F14C19" w:rsidP="00C73E8A">
              <w:pPr>
                <w:pStyle w:val="Literaturverzeichnis"/>
                <w:ind w:left="720" w:hanging="720"/>
                <w:rPr>
                  <w:noProof/>
                  <w:sz w:val="24"/>
                  <w:szCs w:val="24"/>
                </w:rPr>
              </w:pPr>
              <w:r>
                <w:fldChar w:fldCharType="begin"/>
              </w:r>
              <w:r w:rsidRPr="00131EB8">
                <w:instrText>BIBLIOGRAPHY</w:instrText>
              </w:r>
              <w:r>
                <w:fldChar w:fldCharType="separate"/>
              </w:r>
              <w:r w:rsidR="00C73E8A">
                <w:rPr>
                  <w:i/>
                  <w:iCs/>
                  <w:noProof/>
                </w:rPr>
                <w:t>Elanthian Forums.</w:t>
              </w:r>
              <w:r w:rsidR="00C73E8A">
                <w:rPr>
                  <w:noProof/>
                </w:rPr>
                <w:t xml:space="preserve"> (2017). Von https://web.archive.org/web/20170928060003/https://forums.elanthia.online abgerufen</w:t>
              </w:r>
            </w:p>
            <w:p w:rsidR="00C73E8A" w:rsidRDefault="00C73E8A" w:rsidP="00C73E8A">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C73E8A" w:rsidRDefault="00C73E8A" w:rsidP="00C73E8A">
              <w:pPr>
                <w:pStyle w:val="Literaturverzeichnis"/>
                <w:ind w:left="720" w:hanging="720"/>
                <w:rPr>
                  <w:noProof/>
                </w:rPr>
              </w:pPr>
              <w:r>
                <w:rPr>
                  <w:i/>
                  <w:iCs/>
                  <w:noProof/>
                </w:rPr>
                <w:t>LegendMud.</w:t>
              </w:r>
              <w:r>
                <w:rPr>
                  <w:noProof/>
                </w:rPr>
                <w:t xml:space="preserve"> (2019). Von https://www.legendmud.org/index.php/Welcome_to_Legend abgerufen</w:t>
              </w:r>
            </w:p>
            <w:p w:rsidR="00C73E8A" w:rsidRDefault="00C73E8A" w:rsidP="00C73E8A">
              <w:pPr>
                <w:pStyle w:val="Literaturverzeichnis"/>
                <w:ind w:left="720" w:hanging="720"/>
                <w:rPr>
                  <w:noProof/>
                </w:rPr>
              </w:pPr>
              <w:r>
                <w:rPr>
                  <w:i/>
                  <w:iCs/>
                  <w:noProof/>
                </w:rPr>
                <w:t>LegendMUD: Connecting</w:t>
              </w:r>
              <w:r>
                <w:rPr>
                  <w:noProof/>
                </w:rPr>
                <w:t>. (kein Datum). Von http://mud.legendmud.org/Overview/connect.html abgerufen</w:t>
              </w:r>
            </w:p>
            <w:p w:rsidR="00C73E8A" w:rsidRDefault="00C73E8A" w:rsidP="00C73E8A">
              <w:pPr>
                <w:pStyle w:val="Literaturverzeichnis"/>
                <w:ind w:left="720" w:hanging="720"/>
                <w:rPr>
                  <w:noProof/>
                </w:rPr>
              </w:pPr>
              <w:r w:rsidRPr="00C73E8A">
                <w:rPr>
                  <w:noProof/>
                  <w:lang w:val="en-US"/>
                </w:rPr>
                <w:t xml:space="preserve">Simultronics Corp. (1986-2020). </w:t>
              </w:r>
              <w:r w:rsidRPr="00C73E8A">
                <w:rPr>
                  <w:i/>
                  <w:iCs/>
                  <w:noProof/>
                  <w:lang w:val="en-US"/>
                </w:rPr>
                <w:t>GemStone IV Official Game Site</w:t>
              </w:r>
              <w:r w:rsidRPr="00C73E8A">
                <w:rPr>
                  <w:noProof/>
                  <w:lang w:val="en-US"/>
                </w:rPr>
                <w:t xml:space="preserve">. </w:t>
              </w:r>
              <w:r>
                <w:rPr>
                  <w:noProof/>
                </w:rPr>
                <w:t>Von https://www.play.net/gs4/ abgerufen</w:t>
              </w:r>
            </w:p>
            <w:p w:rsidR="00C73E8A" w:rsidRDefault="00C73E8A" w:rsidP="00C73E8A">
              <w:pPr>
                <w:pStyle w:val="Literaturverzeichnis"/>
                <w:ind w:left="720" w:hanging="720"/>
                <w:rPr>
                  <w:noProof/>
                </w:rPr>
              </w:pPr>
              <w:r w:rsidRPr="00C73E8A">
                <w:rPr>
                  <w:noProof/>
                  <w:lang w:val="en-US"/>
                </w:rPr>
                <w:t xml:space="preserve">Simultronics Corp. (2016). </w:t>
              </w:r>
              <w:r w:rsidRPr="00C73E8A">
                <w:rPr>
                  <w:i/>
                  <w:iCs/>
                  <w:noProof/>
                  <w:lang w:val="en-US"/>
                </w:rPr>
                <w:t>GemStone IV Wiki</w:t>
              </w:r>
              <w:r w:rsidRPr="00C73E8A">
                <w:rPr>
                  <w:noProof/>
                  <w:lang w:val="en-US"/>
                </w:rPr>
                <w:t xml:space="preserve">. </w:t>
              </w:r>
              <w:r>
                <w:rPr>
                  <w:noProof/>
                </w:rPr>
                <w:t>Von https://gswiki.play.net/Main_Page abgerufen</w:t>
              </w:r>
            </w:p>
            <w:p w:rsidR="00F14C19" w:rsidRDefault="00F14C19" w:rsidP="00C73E8A">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317" w:rsidRDefault="00203317" w:rsidP="00250345">
      <w:pPr>
        <w:spacing w:after="0" w:line="240" w:lineRule="auto"/>
      </w:pPr>
      <w:r>
        <w:separator/>
      </w:r>
    </w:p>
  </w:endnote>
  <w:endnote w:type="continuationSeparator" w:id="0">
    <w:p w:rsidR="00203317" w:rsidRDefault="00203317"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317" w:rsidRDefault="00203317" w:rsidP="00250345">
      <w:pPr>
        <w:spacing w:after="0" w:line="240" w:lineRule="auto"/>
      </w:pPr>
      <w:r>
        <w:separator/>
      </w:r>
    </w:p>
  </w:footnote>
  <w:footnote w:type="continuationSeparator" w:id="0">
    <w:p w:rsidR="00203317" w:rsidRDefault="00203317"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203317"/>
    <w:rsid w:val="00234905"/>
    <w:rsid w:val="00250345"/>
    <w:rsid w:val="002A13AC"/>
    <w:rsid w:val="002C0DEB"/>
    <w:rsid w:val="002E5C5A"/>
    <w:rsid w:val="00332B90"/>
    <w:rsid w:val="00334467"/>
    <w:rsid w:val="00336E5C"/>
    <w:rsid w:val="0035731D"/>
    <w:rsid w:val="00394B83"/>
    <w:rsid w:val="0039542F"/>
    <w:rsid w:val="003A70E8"/>
    <w:rsid w:val="003E16E3"/>
    <w:rsid w:val="004513CC"/>
    <w:rsid w:val="00492321"/>
    <w:rsid w:val="004E000F"/>
    <w:rsid w:val="005A4365"/>
    <w:rsid w:val="005A4FE8"/>
    <w:rsid w:val="00666875"/>
    <w:rsid w:val="00692F52"/>
    <w:rsid w:val="006C29D4"/>
    <w:rsid w:val="006D0A68"/>
    <w:rsid w:val="006D1CC1"/>
    <w:rsid w:val="006E4EF6"/>
    <w:rsid w:val="006E5539"/>
    <w:rsid w:val="0071389E"/>
    <w:rsid w:val="0071556D"/>
    <w:rsid w:val="007B02C1"/>
    <w:rsid w:val="007C696C"/>
    <w:rsid w:val="00832DE8"/>
    <w:rsid w:val="00865607"/>
    <w:rsid w:val="00867183"/>
    <w:rsid w:val="00880DE2"/>
    <w:rsid w:val="0090688D"/>
    <w:rsid w:val="009A3A4F"/>
    <w:rsid w:val="00A272FE"/>
    <w:rsid w:val="00A41E8C"/>
    <w:rsid w:val="00A751A8"/>
    <w:rsid w:val="00B929B9"/>
    <w:rsid w:val="00B960F7"/>
    <w:rsid w:val="00C13194"/>
    <w:rsid w:val="00C73E8A"/>
    <w:rsid w:val="00CA4B75"/>
    <w:rsid w:val="00CA57D8"/>
    <w:rsid w:val="00CF6621"/>
    <w:rsid w:val="00D006E5"/>
    <w:rsid w:val="00D741F5"/>
    <w:rsid w:val="00DB3CC0"/>
    <w:rsid w:val="00DD6A2B"/>
    <w:rsid w:val="00DF7899"/>
    <w:rsid w:val="00E251FA"/>
    <w:rsid w:val="00E41CFF"/>
    <w:rsid w:val="00E82FD3"/>
    <w:rsid w:val="00E910C3"/>
    <w:rsid w:val="00EB7D35"/>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A2F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1</b:RefOrder>
  </b:Source>
  <b:Source>
    <b:Tag>Sim16</b:Tag>
    <b:SourceType>InternetSite</b:SourceType>
    <b:Guid>{3E95E47A-E7F6-4B88-88E1-069546A9CFE3}</b:Guid>
    <b:Author>
      <b:Author>
        <b:Corporate>Simultronics Corp.</b:Corporate>
      </b:Author>
    </b:Author>
    <b:Title>GemStone IV Wiki</b:Title>
    <b:Year>2016</b:Year>
    <b:URL>https://gswiki.play.net/Main_Page</b:URL>
    <b:RefOrder>2</b:RefOrder>
  </b:Source>
  <b:Source>
    <b:Tag>Ela17</b:Tag>
    <b:SourceType>DocumentFromInternetSite</b:SourceType>
    <b:Guid>{059BD124-B640-4729-8687-4674A3EBAFA9}</b:Guid>
    <b:Title>Elanthian Forums</b:Title>
    <b:Year>2017</b:Year>
    <b:URL>https://web.archive.org/web/20170928060003/https://forums.elanthia.online</b:URL>
    <b:RefOrder>3</b:RefOrder>
  </b:Source>
  <b:Source>
    <b:Tag>Leg19</b:Tag>
    <b:SourceType>DocumentFromInternetSite</b:SourceType>
    <b:Guid>{DC34B3D7-221A-42F9-9F6C-D74CDA625F85}</b:Guid>
    <b:Title>LegendMud</b:Title>
    <b:Year>2019</b:Year>
    <b:URL>https://www.legendmud.org/index.php/Welcome_to_Legend</b:URL>
    <b:RefOrder>6</b:RefOrder>
  </b:Source>
  <b:Source>
    <b:Tag>Leg</b:Tag>
    <b:SourceType>InternetSite</b:SourceType>
    <b:Guid>{6B2D7692-DC23-4014-AFB7-072730BD32CD}</b:Guid>
    <b:Title>LegendMUD: Connecting</b:Title>
    <b:URL>http://mud.legendmud.org/Overview/connect.html</b:URL>
    <b:RefOrder>5</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4</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7</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8</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9</b:RefOrder>
  </b:Source>
</b:Sources>
</file>

<file path=customXml/itemProps1.xml><?xml version="1.0" encoding="utf-8"?>
<ds:datastoreItem xmlns:ds="http://schemas.openxmlformats.org/officeDocument/2006/customXml" ds:itemID="{025B739E-3722-49FD-BCAA-46F1F285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4745</Words>
  <Characters>29896</Characters>
  <Application>Microsoft Office Word</Application>
  <DocSecurity>0</DocSecurity>
  <Lines>249</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15</cp:revision>
  <dcterms:created xsi:type="dcterms:W3CDTF">2020-03-21T16:06:00Z</dcterms:created>
  <dcterms:modified xsi:type="dcterms:W3CDTF">2020-03-22T11:20:00Z</dcterms:modified>
</cp:coreProperties>
</file>