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14CC" w14:textId="512EF540" w:rsidR="00A85DF8" w:rsidRDefault="00A85DF8" w:rsidP="00A85DF8">
      <w:pPr>
        <w:pStyle w:val="Title"/>
        <w:spacing w:line="480" w:lineRule="auto"/>
      </w:pPr>
      <w:r>
        <w:t>To-Do List User’s Manual</w:t>
      </w:r>
    </w:p>
    <w:p w14:paraId="2AB3BD70" w14:textId="7DF62C98" w:rsidR="00A85DF8" w:rsidRDefault="00A85DF8" w:rsidP="00A85D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the application, first please click on the empty box at the top.</w:t>
      </w:r>
    </w:p>
    <w:p w14:paraId="16B3A956" w14:textId="0612D4AF" w:rsidR="00A85DF8" w:rsidRDefault="00A85DF8" w:rsidP="00A85D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the task that you would like to be displayed.</w:t>
      </w:r>
    </w:p>
    <w:p w14:paraId="00A022A5" w14:textId="27D0E8BF" w:rsidR="00A85DF8" w:rsidRDefault="00A85DF8" w:rsidP="00A85D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now see your task appear in the list box. </w:t>
      </w:r>
    </w:p>
    <w:p w14:paraId="147DBEAE" w14:textId="7CE35E82" w:rsidR="00A85DF8" w:rsidRDefault="00A85DF8" w:rsidP="00A85D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delete the task by select the task, then click “Delete Task”. </w:t>
      </w:r>
    </w:p>
    <w:p w14:paraId="39AD9644" w14:textId="6BABA811" w:rsidR="00A85DF8" w:rsidRPr="00A85DF8" w:rsidRDefault="00A85DF8" w:rsidP="00A85D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you can also click on the button at the bottom to see a surprise. There will be a second window that will pop up. </w:t>
      </w:r>
    </w:p>
    <w:sectPr w:rsidR="00A85DF8" w:rsidRPr="00A8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D3B73"/>
    <w:multiLevelType w:val="hybridMultilevel"/>
    <w:tmpl w:val="B198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61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92"/>
    <w:rsid w:val="008311CA"/>
    <w:rsid w:val="00A85DF8"/>
    <w:rsid w:val="00FA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E8BB"/>
  <w15:chartTrackingRefBased/>
  <w15:docId w15:val="{534F138F-3DCE-45ED-BDE3-E25E50C0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Nguyen</dc:creator>
  <cp:keywords/>
  <dc:description/>
  <cp:lastModifiedBy>Quang Le Nguyen</cp:lastModifiedBy>
  <cp:revision>2</cp:revision>
  <dcterms:created xsi:type="dcterms:W3CDTF">2023-03-13T02:59:00Z</dcterms:created>
  <dcterms:modified xsi:type="dcterms:W3CDTF">2023-03-13T03:03:00Z</dcterms:modified>
</cp:coreProperties>
</file>