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李玥霖 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2018.11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姓名：李玥霖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年龄：29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工作背景：有3年外贸和采购相关的工作经验，目前待业半年。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学习经历：商科背景，没有编程基础，自学过一点Java，能看懂简单的代码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李玥霖同学于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11月22日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目前你的掌握的程度为：良好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测试、并评估结果的能力来辅佐商业决策，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Udacity服务团队与李玥霖同学于11月27日进行了视频面聊，了解你的学习目标如下：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求职意向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求职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互联网行业，数据岗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深圳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明年年中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一天有10个小时的空闲时间，具体投入多久视情况而定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6个月内的特殊事项：无，可全身心投入学习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ier3g66nw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李玥霖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12 月 6 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日常的工作职责：曾经从事采购和外贸类的工作，现处于一年多待业中。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学习动因：不喜欢软件相关的工作，觉得数据有发展，所以想要转型。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（最希望他人记住的品质）：无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自身较为薄弱的环节（与自我目标相比）：暂不清楚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沟通能力（人际交往能力）：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需要更加自信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毫无头绪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潜在目标有（按意愿高低排序）：个人对于以下两个行业比较有兴趣：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汽车公司；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计算机相关的科技公司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毫无头绪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说明：非常希望通过学习数据进行职业转型，但是对于行业整体发展缺乏了解。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全面提升数据分析的硬性技能；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通过阅读，参加行业分享拓宽知识面，打破行业认知；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再次进行 1 对 1 职业咨询，确认下一步发展目标 （预计 2 月底）；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1B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