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media/image7.png" ContentType="image/png"/>
  <Override PartName="/word/media/image2.png" ContentType="image/png"/>
  <Override PartName="/word/media/image1.wmf" ContentType="image/x-wmf"/>
  <Override PartName="/word/media/image3.png" ContentType="image/png"/>
  <Override PartName="/word/media/image4.jpeg" ContentType="image/jpe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diagrams/quickStyle25.xml" ContentType="application/vnd.openxmlformats-officedocument.drawingml.diagramStyle+xml"/>
  <Override PartName="/word/diagrams/data25.xml" ContentType="application/vnd.openxmlformats-officedocument.drawingml.diagramData+xml"/>
  <Override PartName="/word/diagrams/drawing25.xml" ContentType="application/vnd.openxmlformats-officedocument.drawingml.diagramDrawing+xml"/>
  <Override PartName="/word/diagrams/colors25.xml" ContentType="application/vnd.openxmlformats-officedocument.drawingml.diagramColors+xml"/>
  <Override PartName="/word/diagrams/layout25.xml" ContentType="application/vnd.openxmlformats-officedocument.drawingml.diagramLayou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76"/>
        <w:jc w:val="both"/>
        <w:rPr/>
      </w:pPr>
      <w:r>
        <w:rPr/>
        <mc:AlternateContent>
          <mc:Choice Requires="wpg">
            <w:drawing>
              <wp:anchor behindDoc="1" distT="0" distB="0" distL="114300" distR="113665" simplePos="0" locked="0" layoutInCell="1" allowOverlap="1" relativeHeight="2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5195" cy="9126220"/>
                <wp:effectExtent l="0" t="0" r="6985" b="7620"/>
                <wp:wrapNone/>
                <wp:docPr id="1" name="Grupo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93680" cy="91256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67000"/>
                            <a:ext cx="2194560" cy="55116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09_2019</w:t>
                              </w:r>
                            </w:p>
                          </w:txbxContent>
                        </wps:txbx>
                        <wps:bodyPr rIns="182880" tIns="0" bIns="0" anchor="ctr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6320" y="4210200"/>
                            <a:ext cx="2057400" cy="4910400"/>
                          </a:xfrm>
                        </wpg:grpSpPr>
                        <wpg:grpSp>
                          <wpg:cNvGrpSpPr/>
                          <wpg:grpSpPr>
                            <a:xfrm>
                              <a:off x="95040" y="0"/>
                              <a:ext cx="1649880" cy="4910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360000" y="3155040"/>
                                <a:ext cx="304200" cy="1098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80040" y="4239000"/>
                                <a:ext cx="290160" cy="671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349200" cy="3177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5000" y="102204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9920" y="3177360"/>
                                <a:ext cx="384120" cy="1570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55280" y="4738320"/>
                                <a:ext cx="82080" cy="171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38040" y="3054960"/>
                                <a:ext cx="36720" cy="231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92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920" y="4253760"/>
                                <a:ext cx="89640" cy="483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35480" y="4748400"/>
                                <a:ext cx="76680" cy="162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920" y="4196520"/>
                                <a:ext cx="17280" cy="10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03080" y="4616280"/>
                                <a:ext cx="111600" cy="294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968400"/>
                              <a:ext cx="2057400" cy="39420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89280" y="126792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82840" y="2916360"/>
                                <a:ext cx="440640" cy="10249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847080"/>
                                <a:ext cx="74160" cy="450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94440" y="3677760"/>
                                <a:ext cx="122400" cy="264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9400" y="1114920"/>
                                <a:ext cx="55080" cy="353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2946240"/>
                                <a:ext cx="137880" cy="730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560" y="3696120"/>
                                <a:ext cx="114840" cy="245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2853360"/>
                                <a:ext cx="25560" cy="160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12720" y="3490920"/>
                                <a:ext cx="170640" cy="450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shape_0" alt="Grupo 2" style="position:absolute;margin-left:23.8pt;margin-top:61.65pt;width:172.8pt;height:718.55pt" coordorigin="476,1233" coordsize="3456,14371">
                <v:rect id="shape_0" ID="Retângulo 3" fillcolor="#44546a" stroked="f" style="position:absolute;left:476;top:1233;width:304;height:14370;mso-position-horizontal-relative:page;mso-position-vertical:center;mso-position-vertical-relative:page">
                  <w10:wrap type="none"/>
                  <v:fill o:detectmouseclick="t" type="solid" color2="#bbab95"/>
                  <v:stroke color="#3465a4" weight="12600" joinstyle="miter" endcap="flat"/>
                </v:rect>
                <v:shapetype id="shapetype_15" coordsize="21600,21600" o:spt="15" adj="10800" path="m,l@2,l21600,10800l@2,21600l,21600xe">
                  <v:stroke joinstyle="miter"/>
                  <v:formulas>
                    <v:f eqn="val 21600"/>
                    <v:f eqn="val #0"/>
                    <v:f eqn="sum width 0 @1"/>
                    <v:f eqn="sum @2 width 0"/>
                    <v:f eqn="prod 1 @3 2"/>
                    <v:f eqn="prod @2 1 2"/>
                  </v:formulas>
                  <v:path gradientshapeok="t" o:connecttype="rect" textboxrect="0,0,@4,21600"/>
                  <v:handles>
                    <v:h position="@2,0"/>
                  </v:handles>
                </v:shapetype>
                <v:shape id="shape_0" ID="Pentágono 4" fillcolor="#4472c4" stroked="f" style="position:absolute;left:476;top:3543;width:3455;height:867;mso-position-horizontal-relative:page;mso-position-vertical:center;mso-position-vertical-relative:page" type="shapetype_1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</w:rPr>
                          <w:t>09_2019</w:t>
                        </w:r>
                      </w:p>
                    </w:txbxContent>
                  </v:textbox>
                  <w10:wrap type="square"/>
                  <v:fill o:detectmouseclick="t" type="solid" color2="#bb8d3b"/>
                  <v:stroke color="#3465a4" weight="12600" joinstyle="miter" endcap="flat"/>
                </v:shape>
                <v:group id="shape_0" alt="Grupo 5" style="position:absolute;left:596;top:7863;width:3240;height:7732">
                  <v:group id="shape_0" alt="Grupo 6" style="position:absolute;left:746;top:7863;width:2598;height:7732"/>
                  <v:group id="shape_0" alt="Grupo 7" style="position:absolute;left:596;top:9388;width:3240;height:6207"/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3175000</wp:posOffset>
                </wp:positionH>
                <wp:positionV relativeFrom="page">
                  <wp:posOffset>1870710</wp:posOffset>
                </wp:positionV>
                <wp:extent cx="3484880" cy="1597025"/>
                <wp:effectExtent l="0" t="0" r="7620" b="635"/>
                <wp:wrapNone/>
                <wp:docPr id="2" name="Caixa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080" cy="15962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/>
                            </w:pPr>
                            <w:sdt>
                              <w:sdtPr>
                                <w:alias w:val="Título"/>
                              </w:sdtPr>
                              <w:sdtContent>
                                <w:r>
                                  <w:rPr>
                                    <w:rFonts w:eastAsia="ArialMT" w:cs="Calibri Light" w:ascii="Calibri Light" w:hAnsi="Calibri Light" w:asciiTheme="majorHAnsi" w:cstheme="majorHAnsi" w:hAnsiTheme="majorHAnsi"/>
                                    <w:color w:val="3C79D9"/>
                                    <w:sz w:val="56"/>
                                    <w:szCs w:val="56"/>
                                  </w:rPr>
                                  <w:t>[</w:t>
                                </w:r>
                                <w:r>
                                  <w:rPr>
                                    <w:rFonts w:eastAsia="ArialMT" w:cs="Calibri Light" w:ascii="Calibri Light" w:hAnsi="Calibri Light" w:asciiTheme="majorHAnsi" w:cstheme="majorHAnsi" w:hAnsiTheme="majorHAnsi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color w:val="3C79D9"/>
                                    <w:spacing w:val="0"/>
                                    <w:sz w:val="56"/>
                                    <w:szCs w:val="56"/>
                                  </w:rPr>
                                  <w:t>Sistema de Monitorização de Canais de Rega</w:t>
                                </w:r>
                                <w:r>
                                  <w:rPr>
                                    <w:rFonts w:eastAsia="ArialMT" w:cs="Calibri Light" w:ascii="Calibri Light" w:hAnsi="Calibri Light" w:asciiTheme="majorHAnsi" w:cstheme="majorHAnsi" w:hAnsiTheme="majorHAnsi"/>
                                    <w:color w:val="3C79D9"/>
                                    <w:sz w:val="56"/>
                                    <w:szCs w:val="56"/>
                                  </w:rPr>
                                  <w:t>]</w:t>
                                </w:r>
                              </w:sdtContent>
                            </w:sdt>
                          </w:p>
                          <w:p>
                            <w:pPr>
                              <w:pStyle w:val="FrameContents"/>
                              <w:spacing w:before="120" w:after="160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Subtítulo"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Dissertação de Mestrado</w:t>
                                </w:r>
                              </w:sdtContent>
                            </w:sdt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Caixa de Texto 1" stroked="f" style="position:absolute;margin-left:250pt;margin-top:147.3pt;width:274.3pt;height:125.65pt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/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ítulo"/>
                        </w:sdtPr>
                        <w:sdtContent>
                          <w:r>
                            <w:rPr>
                              <w:rFonts w:eastAsia="ArialMT" w:cs="Calibri Light" w:ascii="Calibri Light" w:hAnsi="Calibri Light" w:asciiTheme="majorHAnsi" w:cstheme="majorHAnsi" w:hAnsiTheme="majorHAnsi"/>
                              <w:color w:val="3C79D9"/>
                              <w:sz w:val="56"/>
                              <w:szCs w:val="56"/>
                            </w:rPr>
                            <w:t>[</w:t>
                          </w:r>
                          <w:r>
                            <w:rPr>
                              <w:rFonts w:eastAsia="ArialMT" w:cs="Calibri Light" w:ascii="Calibri Light" w:hAnsi="Calibri Light" w:asciiTheme="majorHAnsi" w:cstheme="majorHAnsi" w:hAnsiTheme="majorHAnsi"/>
                              <w:b w:val="false"/>
                              <w:i w:val="false"/>
                              <w:caps w:val="false"/>
                              <w:smallCaps w:val="false"/>
                              <w:color w:val="3C79D9"/>
                              <w:spacing w:val="0"/>
                              <w:sz w:val="56"/>
                              <w:szCs w:val="56"/>
                            </w:rPr>
                            <w:t>Sistema de Monitorização de Canais de Rega</w:t>
                          </w:r>
                          <w:r>
                            <w:rPr>
                              <w:rFonts w:eastAsia="ArialMT" w:cs="Calibri Light" w:ascii="Calibri Light" w:hAnsi="Calibri Light" w:asciiTheme="majorHAnsi" w:cstheme="majorHAnsi" w:hAnsiTheme="majorHAnsi"/>
                              <w:color w:val="3C79D9"/>
                              <w:sz w:val="56"/>
                              <w:szCs w:val="56"/>
                            </w:rPr>
                            <w:t>]</w:t>
                          </w:r>
                        </w:sdtContent>
                      </w:sdt>
                    </w:p>
                    <w:p>
                      <w:pPr>
                        <w:pStyle w:val="FrameContents"/>
                        <w:spacing w:before="120" w:after="160"/>
                        <w:rPr/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Subtítulo"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Dissertação de Mestrado</w:t>
                          </w:r>
                        </w:sdtContent>
                      </w:sdt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1" distT="0" distB="8255" distL="114300" distR="114300" simplePos="0" locked="0" layoutInCell="1" allowOverlap="1" relativeHeight="5">
            <wp:simplePos x="0" y="0"/>
            <wp:positionH relativeFrom="margin">
              <wp:posOffset>4814570</wp:posOffset>
            </wp:positionH>
            <wp:positionV relativeFrom="paragraph">
              <wp:posOffset>-235585</wp:posOffset>
            </wp:positionV>
            <wp:extent cx="1494790" cy="1078230"/>
            <wp:effectExtent l="0" t="0" r="0" b="0"/>
            <wp:wrapNone/>
            <wp:docPr id="4" name="Imagem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rFonts w:eastAsia="Times New Roman" w:cs="Calibri" w:cstheme="minorHAnsi"/>
          <w:b/>
          <w:b/>
          <w:bCs/>
          <w:sz w:val="28"/>
          <w:szCs w:val="28"/>
          <w:lang w:eastAsia="pt-PT"/>
        </w:rPr>
      </w:pPr>
      <w:r>
        <w:rPr>
          <w:rFonts w:eastAsia="Times New Roman" w:cs="Calibri" w:cstheme="minorHAnsi"/>
          <w:b/>
          <w:bCs/>
          <w:sz w:val="28"/>
          <w:szCs w:val="28"/>
          <w:lang w:eastAsia="pt-PT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2609850</wp:posOffset>
                </wp:positionH>
                <wp:positionV relativeFrom="page">
                  <wp:posOffset>8244205</wp:posOffset>
                </wp:positionV>
                <wp:extent cx="3669665" cy="527050"/>
                <wp:effectExtent l="0" t="0" r="7620" b="10795"/>
                <wp:wrapNone/>
                <wp:docPr id="5" name="Caixa de Tex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120" cy="526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/>
                            </w:pPr>
                            <w:sdt>
                              <w:sdtPr>
                                <w:alias w:val="Autor"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Manuel Lameira – nº 4829 |                                     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Empresa"/>
                              </w:sdtPr>
                              <w:sdtContent>
                                <w:bookmarkStart w:id="0" w:name="_Hlk503472596"/>
                                <w:bookmarkStart w:id="1" w:name="_Hlk503472597"/>
                                <w:bookmarkStart w:id="2" w:name="_Hlk503472565"/>
                                <w:bookmarkStart w:id="3" w:name="_Hlk503472566"/>
                                <w:bookmarkStart w:id="4" w:name="_Hlk503472588"/>
                                <w:bookmarkStart w:id="5" w:name="_Hlk503472589"/>
                                <w:bookmarkStart w:id="6" w:name="_Hlk503472590"/>
                                <w:bookmarkStart w:id="7" w:name="_Hlk503472592"/>
                                <w:bookmarkStart w:id="8" w:name="_Hlk503472593"/>
                                <w:bookmarkStart w:id="9" w:name="_Hlk503472594"/>
                                <w:bookmarkStart w:id="10" w:name="_Hlk503472595"/>
                                <w:bookmarkStart w:id="11" w:name="_Hlk503472591"/>
                                <w:r>
                                  <w:rPr>
                                    <w:rFonts w:cs="Calibri-Bold" w:ascii="Calibri-Bold" w:hAnsi="Calibri-Bold"/>
                                    <w:b/>
                                    <w:bCs/>
                                    <w:color w:val="767171" w:themeColor="background2" w:themeShade="80"/>
                                  </w:rPr>
                                  <w:t>MESTRADO “INTERNET DAS COISAS” – IP BEJA</w:t>
                                </w:r>
                              </w:sdtContent>
                            </w:sdt>
                            <w:r>
                              <w:rPr>
                                <w:rFonts w:cs="Calibri-Bold" w:ascii="Calibri-Bold" w:hAnsi="Calibri-Bold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– 201</w:t>
                            </w:r>
                            <w:r>
                              <w:rPr>
                                <w:rFonts w:cs="Calibri-Bold" w:ascii="Calibri-Bold" w:hAnsi="Calibri-Bold"/>
                                <w:b/>
                                <w:bCs/>
                                <w:color w:val="767171" w:themeColor="background2" w:themeShade="80"/>
                              </w:rPr>
                              <w:t>8</w:t>
                            </w:r>
                            <w:r>
                              <w:rPr>
                                <w:rFonts w:cs="Calibri-Bold" w:ascii="Calibri-Bold" w:hAnsi="Calibri-Bold"/>
                                <w:b/>
                                <w:bCs/>
                                <w:color w:val="767171" w:themeColor="background2" w:themeShade="80"/>
                              </w:rPr>
                              <w:t>/201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r>
                              <w:rPr>
                                <w:rFonts w:cs="Calibri-Bold" w:ascii="Calibri-Bold" w:hAnsi="Calibri-Bold"/>
                                <w:b/>
                                <w:bCs/>
                                <w:color w:val="767171" w:themeColor="background2" w:themeShade="80"/>
                              </w:rPr>
                              <w:t>9</w:t>
                            </w:r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32" stroked="f" style="position:absolute;margin-left:205.5pt;margin-top:649.15pt;width:288.85pt;height:41.4pt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/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alias w:val="Autor"/>
                        </w:sdtPr>
                        <w:sdtContent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Manuel Lameira – nº 4829 |                                     </w:t>
                          </w:r>
                        </w:sdtContent>
                      </w:sdt>
                    </w:p>
                    <w:p>
                      <w:pPr>
                        <w:pStyle w:val="NoSpacing"/>
                        <w:rPr/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Empresa"/>
                        </w:sdtPr>
                        <w:sdtContent>
                          <w:bookmarkStart w:id="12" w:name="_Hlk503472596"/>
                          <w:bookmarkStart w:id="13" w:name="_Hlk503472597"/>
                          <w:bookmarkStart w:id="14" w:name="_Hlk503472565"/>
                          <w:bookmarkStart w:id="15" w:name="_Hlk503472566"/>
                          <w:bookmarkStart w:id="16" w:name="_Hlk503472588"/>
                          <w:bookmarkStart w:id="17" w:name="_Hlk503472589"/>
                          <w:bookmarkStart w:id="18" w:name="_Hlk503472590"/>
                          <w:bookmarkStart w:id="19" w:name="_Hlk503472592"/>
                          <w:bookmarkStart w:id="20" w:name="_Hlk503472593"/>
                          <w:bookmarkStart w:id="21" w:name="_Hlk503472594"/>
                          <w:bookmarkStart w:id="22" w:name="_Hlk503472595"/>
                          <w:bookmarkStart w:id="23" w:name="_Hlk503472591"/>
                          <w:r>
                            <w:rPr>
                              <w:rFonts w:cs="Calibri-Bold" w:ascii="Calibri-Bold" w:hAnsi="Calibri-Bold"/>
                              <w:b/>
                              <w:bCs/>
                              <w:color w:val="767171" w:themeColor="background2" w:themeShade="80"/>
                            </w:rPr>
                            <w:t>MESTRADO “INTERNET DAS COISAS” – IP BEJA</w:t>
                          </w:r>
                        </w:sdtContent>
                      </w:sdt>
                      <w:r>
                        <w:rPr>
                          <w:rFonts w:cs="Calibri-Bold" w:ascii="Calibri-Bold" w:hAnsi="Calibri-Bold"/>
                          <w:b/>
                          <w:bCs/>
                          <w:color w:val="767171" w:themeColor="background2" w:themeShade="80"/>
                        </w:rPr>
                        <w:t xml:space="preserve"> – 201</w:t>
                      </w:r>
                      <w:r>
                        <w:rPr>
                          <w:rFonts w:cs="Calibri-Bold" w:ascii="Calibri-Bold" w:hAnsi="Calibri-Bold"/>
                          <w:b/>
                          <w:bCs/>
                          <w:color w:val="767171" w:themeColor="background2" w:themeShade="80"/>
                        </w:rPr>
                        <w:t>8</w:t>
                      </w:r>
                      <w:r>
                        <w:rPr>
                          <w:rFonts w:cs="Calibri-Bold" w:ascii="Calibri-Bold" w:hAnsi="Calibri-Bold"/>
                          <w:b/>
                          <w:bCs/>
                          <w:color w:val="767171" w:themeColor="background2" w:themeShade="80"/>
                        </w:rPr>
                        <w:t>/201</w:t>
                      </w:r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r>
                        <w:rPr>
                          <w:rFonts w:cs="Calibri-Bold" w:ascii="Calibri-Bold" w:hAnsi="Calibri-Bold"/>
                          <w:b/>
                          <w:bCs/>
                          <w:color w:val="767171" w:themeColor="background2" w:themeShade="8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sdt>
      <w:sdtPr>
        <w:docPartObj>
          <w:docPartGallery w:val="Table of Contents"/>
          <w:docPartUnique w:val="true"/>
        </w:docPartObj>
        <w:id w:val="411131168"/>
      </w:sdtPr>
      <w:sdtContent>
        <w:p>
          <w:pPr>
            <w:pStyle w:val="TOCHeading"/>
            <w:spacing w:lineRule="auto" w:line="276"/>
            <w:jc w:val="both"/>
            <w:rPr/>
          </w:pPr>
          <w:r>
            <w:rPr>
              <w:rStyle w:val="Ttulo1Carter"/>
            </w:rPr>
            <w:t>Índice</w:t>
          </w:r>
        </w:p>
        <w:p>
          <w:pPr>
            <w:pStyle w:val="Contents1"/>
            <w:tabs>
              <w:tab w:val="left" w:pos="440" w:leader="none"/>
              <w:tab w:val="right" w:pos="9627" w:leader="dot"/>
            </w:tabs>
            <w:rPr>
              <w:rFonts w:eastAsia="" w:eastAsiaTheme="minorEastAsia"/>
              <w:lang w:eastAsia="pt-PT"/>
            </w:rPr>
          </w:pPr>
          <w:r>
            <w:fldChar w:fldCharType="begin"/>
          </w:r>
          <w:r>
            <w:rPr>
              <w:webHidden/>
              <w:rStyle w:val="IndexLink"/>
              <w:rFonts w:eastAsia="Times New Roman"/>
            </w:rPr>
            <w:instrText> TOC \z \o "1-3" \u \h</w:instrText>
          </w:r>
          <w:r>
            <w:rPr>
              <w:webHidden/>
              <w:rStyle w:val="IndexLink"/>
              <w:rFonts w:eastAsia="Times New Roman"/>
            </w:rPr>
            <w:fldChar w:fldCharType="separate"/>
          </w:r>
          <w:hyperlink w:anchor="_Toc520746515">
            <w:r>
              <w:rPr>
                <w:webHidden/>
                <w:rStyle w:val="IndexLink"/>
                <w:rFonts w:eastAsia="Times New Roman"/>
                <w:lang w:eastAsia="pt-PT"/>
              </w:rPr>
              <w:t>1.</w:t>
            </w:r>
            <w:r>
              <w:rPr>
                <w:rStyle w:val="IndexLink"/>
                <w:rFonts w:eastAsia="" w:eastAsiaTheme="minorEastAsia"/>
                <w:lang w:eastAsia="pt-PT"/>
              </w:rPr>
              <w:tab/>
            </w:r>
            <w:r>
              <w:rPr>
                <w:rStyle w:val="IndexLink"/>
                <w:rFonts w:eastAsia="Times New Roman"/>
                <w:lang w:eastAsia="pt-PT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_Toc520746515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627" w:leader="dot"/>
            </w:tabs>
            <w:rPr>
              <w:rFonts w:eastAsia="" w:eastAsiaTheme="minorEastAsia"/>
              <w:lang w:eastAsia="pt-PT"/>
            </w:rPr>
          </w:pPr>
          <w:hyperlink w:anchor="_Toc520746516">
            <w:r>
              <w:rPr>
                <w:webHidden/>
                <w:rStyle w:val="IndexLink"/>
                <w:rFonts w:eastAsia="Times New Roman"/>
                <w:lang w:eastAsia="pt-PT"/>
              </w:rPr>
              <w:t>2.</w:t>
            </w:r>
            <w:r>
              <w:rPr>
                <w:rStyle w:val="IndexLink"/>
                <w:rFonts w:eastAsia="" w:eastAsiaTheme="minorEastAsia"/>
                <w:lang w:eastAsia="pt-PT"/>
              </w:rPr>
              <w:tab/>
            </w:r>
            <w:r>
              <w:rPr>
                <w:rStyle w:val="IndexLink"/>
                <w:rFonts w:eastAsia="Times New Roman"/>
                <w:lang w:eastAsia="pt-PT"/>
              </w:rPr>
              <w:t>Estado da Arte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_Toc520746516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627" w:leader="dot"/>
            </w:tabs>
            <w:rPr>
              <w:rFonts w:eastAsia="" w:eastAsiaTheme="minorEastAsia"/>
              <w:lang w:eastAsia="pt-PT"/>
            </w:rPr>
          </w:pPr>
          <w:hyperlink w:anchor="_Toc520746517">
            <w:r>
              <w:rPr>
                <w:webHidden/>
                <w:rStyle w:val="IndexLink"/>
                <w:rFonts w:eastAsia="Times New Roman"/>
                <w:lang w:eastAsia="pt-PT"/>
              </w:rPr>
              <w:t>3.</w:t>
            </w:r>
            <w:r>
              <w:rPr>
                <w:rStyle w:val="IndexLink"/>
                <w:rFonts w:eastAsia="" w:eastAsiaTheme="minorEastAsia"/>
                <w:lang w:eastAsia="pt-PT"/>
              </w:rPr>
              <w:tab/>
            </w:r>
            <w:r>
              <w:rPr>
                <w:rStyle w:val="IndexLink"/>
                <w:rFonts w:eastAsia="Times New Roman"/>
                <w:lang w:eastAsia="pt-PT"/>
              </w:rPr>
              <w:t>Análise do 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_Toc520746517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627" w:leader="dot"/>
            </w:tabs>
            <w:rPr>
              <w:rFonts w:eastAsia="" w:eastAsiaTheme="minorEastAsia"/>
              <w:lang w:eastAsia="pt-PT"/>
            </w:rPr>
          </w:pPr>
          <w:hyperlink w:anchor="_Toc520746518">
            <w:r>
              <w:rPr>
                <w:webHidden/>
                <w:rStyle w:val="IndexLink"/>
                <w:rFonts w:eastAsia="Times New Roman"/>
                <w:lang w:eastAsia="pt-PT"/>
              </w:rPr>
              <w:t>4.</w:t>
            </w:r>
            <w:r>
              <w:rPr>
                <w:rStyle w:val="IndexLink"/>
                <w:rFonts w:eastAsia="" w:eastAsiaTheme="minorEastAsia"/>
                <w:lang w:eastAsia="pt-PT"/>
              </w:rPr>
              <w:tab/>
            </w:r>
            <w:r>
              <w:rPr>
                <w:rStyle w:val="IndexLink"/>
                <w:rFonts w:eastAsia="Times New Roman"/>
                <w:lang w:eastAsia="pt-PT"/>
              </w:rPr>
              <w:t>Arquitetura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_Toc520746518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7" w:leader="dot"/>
            </w:tabs>
            <w:rPr>
              <w:rFonts w:eastAsia="" w:eastAsiaTheme="minorEastAsia"/>
              <w:lang w:eastAsia="pt-PT"/>
            </w:rPr>
          </w:pPr>
          <w:hyperlink w:anchor="_Toc520746519">
            <w:r>
              <w:rPr>
                <w:webHidden/>
                <w:rStyle w:val="IndexLink"/>
                <w:rFonts w:cs="Calibri Light" w:ascii="Calibri Light" w:hAnsi="Calibri Light" w:asciiTheme="majorHAnsi" w:cstheme="majorHAnsi" w:hAnsiTheme="majorHAnsi"/>
              </w:rPr>
              <w:t>4.1</w:t>
            </w:r>
            <w:r>
              <w:rPr>
                <w:rStyle w:val="IndexLink"/>
                <w:rFonts w:eastAsia="" w:eastAsiaTheme="minorEastAsia"/>
                <w:lang w:eastAsia="pt-PT"/>
              </w:rPr>
              <w:tab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</w:rPr>
              <w:t>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_Toc520746519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627" w:leader="dot"/>
            </w:tabs>
            <w:rPr/>
          </w:pPr>
          <w:hyperlink w:anchor="_Toc520746520">
            <w:r>
              <w:rPr>
                <w:webHidden/>
                <w:rStyle w:val="IndexLink"/>
                <w:rFonts w:cs="Calibri" w:cstheme="minorHAnsi"/>
                <w:shd w:fill="FFFFFF" w:val="clear"/>
              </w:rPr>
              <w:t>4.1.1</w:t>
            </w:r>
            <w:r>
              <w:rPr>
                <w:rStyle w:val="IndexLink"/>
                <w:rFonts w:eastAsia="" w:eastAsiaTheme="minorEastAsia"/>
                <w:lang w:eastAsia="pt-PT"/>
              </w:rPr>
              <w:tab/>
            </w:r>
            <w:r>
              <w:rPr>
                <w:rStyle w:val="IndexLink"/>
              </w:rPr>
              <w:t>Sensores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_Toc520746520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627" w:leader="dot"/>
            </w:tabs>
            <w:rPr>
              <w:rFonts w:eastAsia="" w:eastAsiaTheme="minorEastAsia"/>
              <w:lang w:eastAsia="pt-PT"/>
            </w:rPr>
          </w:pPr>
          <w:hyperlink w:anchor="_Toc520746521">
            <w:r>
              <w:rPr>
                <w:webHidden/>
                <w:rStyle w:val="IndexLink"/>
                <w:rFonts w:cs="Calibri" w:cstheme="minorHAnsi"/>
                <w:shd w:fill="FFFFFF" w:val="clear"/>
              </w:rPr>
              <w:t xml:space="preserve">4.1.2 </w:t>
            </w:r>
            <w:r>
              <w:rPr>
                <w:rStyle w:val="IndexLink"/>
                <w:rFonts w:eastAsia="" w:eastAsiaTheme="minorEastAsia"/>
                <w:lang w:eastAsia="pt-PT"/>
              </w:rPr>
              <w:tab/>
            </w:r>
            <w:r>
              <w:rPr>
                <w:rStyle w:val="IndexLink"/>
                <w:rFonts w:cs="Calibri" w:cstheme="minorHAnsi"/>
                <w:shd w:fill="FFFFFF" w:val="clear"/>
              </w:rPr>
              <w:t>Plataforma Computacional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_Toc520746521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627" w:leader="dot"/>
            </w:tabs>
            <w:rPr>
              <w:rFonts w:eastAsia="" w:eastAsiaTheme="minorEastAsia"/>
              <w:lang w:eastAsia="pt-PT"/>
            </w:rPr>
          </w:pPr>
          <w:hyperlink w:anchor="_Toc520746522">
            <w:r>
              <w:rPr>
                <w:webHidden/>
                <w:rStyle w:val="IndexLink"/>
                <w:rFonts w:cs="Calibri" w:cstheme="minorHAnsi"/>
              </w:rPr>
              <w:t>4.1.3</w:t>
            </w:r>
            <w:r>
              <w:rPr>
                <w:rStyle w:val="IndexLink"/>
                <w:rFonts w:eastAsia="" w:eastAsiaTheme="minorEastAsia"/>
                <w:lang w:eastAsia="pt-PT"/>
              </w:rPr>
              <w:tab/>
            </w:r>
            <w:r>
              <w:rPr>
                <w:rStyle w:val="IndexLink"/>
                <w:rFonts w:cs="Calibri" w:cstheme="minorHAnsi"/>
                <w:shd w:fill="FFFFFF" w:val="clear"/>
              </w:rPr>
              <w:t>Módulo de Comunicações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_Toc520746522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627" w:leader="dot"/>
            </w:tabs>
            <w:rPr>
              <w:rFonts w:eastAsia="" w:eastAsiaTheme="minorEastAsia"/>
              <w:lang w:eastAsia="pt-PT"/>
            </w:rPr>
          </w:pPr>
          <w:hyperlink w:anchor="_Toc520746523">
            <w:r>
              <w:rPr>
                <w:webHidden/>
                <w:rStyle w:val="IndexLink"/>
                <w:rFonts w:cs="Calibri" w:cstheme="minorHAnsi"/>
              </w:rPr>
              <w:t>4.1.4</w:t>
            </w:r>
            <w:r>
              <w:rPr>
                <w:rStyle w:val="IndexLink"/>
                <w:rFonts w:eastAsia="" w:eastAsiaTheme="minorEastAsia"/>
                <w:lang w:eastAsia="pt-PT"/>
              </w:rPr>
              <w:tab/>
            </w:r>
            <w:r>
              <w:rPr>
                <w:rStyle w:val="IndexLink"/>
                <w:rFonts w:cs="Calibri" w:cstheme="minorHAnsi"/>
                <w:shd w:fill="FFFFFF" w:val="clear"/>
              </w:rPr>
              <w:t>Custos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_Toc520746523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7" w:leader="dot"/>
            </w:tabs>
            <w:rPr>
              <w:rFonts w:eastAsia="" w:eastAsiaTheme="minorEastAsia"/>
              <w:lang w:eastAsia="pt-PT"/>
            </w:rPr>
          </w:pPr>
          <w:hyperlink w:anchor="_Toc520746524">
            <w:r>
              <w:rPr>
                <w:webHidden/>
                <w:rStyle w:val="IndexLink"/>
                <w:rFonts w:cs="Calibri Light" w:ascii="Calibri Light" w:hAnsi="Calibri Light" w:asciiTheme="majorHAnsi" w:cstheme="majorHAnsi" w:hAnsiTheme="majorHAnsi"/>
              </w:rPr>
              <w:t>4.2</w:t>
            </w:r>
            <w:r>
              <w:rPr>
                <w:rStyle w:val="IndexLink"/>
                <w:rFonts w:eastAsia="" w:eastAsiaTheme="minorEastAsia"/>
                <w:lang w:eastAsia="pt-PT"/>
              </w:rPr>
              <w:tab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</w:rPr>
              <w:t>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_Toc520746524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627" w:leader="dot"/>
            </w:tabs>
            <w:rPr>
              <w:rFonts w:eastAsia="" w:eastAsiaTheme="minorEastAsia"/>
              <w:lang w:eastAsia="pt-PT"/>
            </w:rPr>
          </w:pPr>
          <w:hyperlink w:anchor="_Toc520746525">
            <w:r>
              <w:rPr>
                <w:webHidden/>
                <w:rStyle w:val="IndexLink"/>
                <w:rFonts w:eastAsia="Times New Roman"/>
                <w:lang w:eastAsia="pt-PT"/>
              </w:rPr>
              <w:t>5.</w:t>
            </w:r>
            <w:r>
              <w:rPr>
                <w:rStyle w:val="IndexLink"/>
                <w:rFonts w:eastAsia="" w:eastAsiaTheme="minorEastAsia"/>
                <w:lang w:eastAsia="pt-PT"/>
              </w:rPr>
              <w:tab/>
            </w:r>
            <w:r>
              <w:rPr>
                <w:rStyle w:val="IndexLink"/>
                <w:rFonts w:eastAsia="Times New Roman"/>
                <w:lang w:eastAsia="pt-PT"/>
              </w:rPr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_Toc520746525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27" w:leader="dot"/>
            </w:tabs>
            <w:rPr>
              <w:rFonts w:eastAsia="" w:eastAsiaTheme="minorEastAsia"/>
              <w:lang w:eastAsia="pt-PT"/>
            </w:rPr>
          </w:pPr>
          <w:hyperlink w:anchor="_Toc520746526">
            <w:r>
              <w:rPr>
                <w:webHidden/>
                <w:rStyle w:val="IndexLink"/>
                <w:rFonts w:cs="Calibri Light" w:ascii="Calibri Light" w:hAnsi="Calibri Light" w:asciiTheme="majorHAnsi" w:cstheme="majorHAnsi" w:hAnsiTheme="majorHAnsi"/>
              </w:rPr>
              <w:t>5.1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_Toc520746526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27" w:leader="dot"/>
            </w:tabs>
            <w:rPr>
              <w:rFonts w:eastAsia="" w:eastAsiaTheme="minorEastAsia"/>
              <w:lang w:eastAsia="pt-PT"/>
            </w:rPr>
          </w:pPr>
          <w:hyperlink w:anchor="_Toc520746527">
            <w:r>
              <w:rPr>
                <w:webHidden/>
                <w:rStyle w:val="IndexLink"/>
                <w:rFonts w:cs="Calibri Light" w:ascii="Calibri Light" w:hAnsi="Calibri Light" w:asciiTheme="majorHAnsi" w:cstheme="majorHAnsi" w:hAnsiTheme="majorHAnsi"/>
              </w:rPr>
              <w:t>5.2 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_Toc520746527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627" w:leader="dot"/>
            </w:tabs>
            <w:rPr>
              <w:rFonts w:eastAsia="" w:eastAsiaTheme="minorEastAsia"/>
              <w:lang w:eastAsia="pt-PT"/>
            </w:rPr>
          </w:pPr>
          <w:hyperlink w:anchor="_Toc520746528">
            <w:r>
              <w:rPr>
                <w:webHidden/>
                <w:rStyle w:val="IndexLink"/>
                <w:rFonts w:eastAsia="Times New Roman"/>
                <w:lang w:eastAsia="pt-PT"/>
              </w:rPr>
              <w:t>6.</w:t>
            </w:r>
            <w:r>
              <w:rPr>
                <w:rStyle w:val="IndexLink"/>
                <w:rFonts w:eastAsia="" w:eastAsiaTheme="minorEastAsia"/>
                <w:lang w:eastAsia="pt-PT"/>
              </w:rPr>
              <w:tab/>
            </w:r>
            <w:r>
              <w:rPr>
                <w:rStyle w:val="IndexLink"/>
                <w:rFonts w:eastAsia="Times New Roman"/>
                <w:lang w:eastAsia="pt-PT"/>
              </w:rPr>
              <w:t>Teste e Implementação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_Toc520746528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627" w:leader="dot"/>
            </w:tabs>
            <w:rPr>
              <w:rFonts w:eastAsia="" w:eastAsiaTheme="minorEastAsia"/>
              <w:lang w:eastAsia="pt-PT"/>
            </w:rPr>
          </w:pPr>
          <w:hyperlink w:anchor="_Toc520746529">
            <w:r>
              <w:rPr>
                <w:webHidden/>
                <w:rStyle w:val="IndexLink"/>
                <w:rFonts w:eastAsia="Times New Roman"/>
                <w:lang w:eastAsia="pt-PT"/>
              </w:rPr>
              <w:t>7.</w:t>
            </w:r>
            <w:r>
              <w:rPr>
                <w:rStyle w:val="IndexLink"/>
                <w:rFonts w:eastAsia="" w:eastAsiaTheme="minorEastAsia"/>
                <w:lang w:eastAsia="pt-PT"/>
              </w:rPr>
              <w:tab/>
            </w:r>
            <w:r>
              <w:rPr>
                <w:rStyle w:val="IndexLink"/>
                <w:rFonts w:eastAsia="Times New Roman"/>
                <w:lang w:eastAsia="pt-PT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_Toc520746529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627" w:leader="dot"/>
            </w:tabs>
            <w:rPr>
              <w:rFonts w:eastAsia="" w:eastAsiaTheme="minorEastAsia"/>
              <w:lang w:eastAsia="pt-PT"/>
            </w:rPr>
          </w:pPr>
          <w:hyperlink w:anchor="_Toc520746530">
            <w:r>
              <w:rPr>
                <w:webHidden/>
                <w:rStyle w:val="IndexLink"/>
                <w:rFonts w:eastAsia="Times New Roman"/>
                <w:lang w:eastAsia="pt-PT"/>
              </w:rPr>
              <w:t>8.</w:t>
            </w:r>
            <w:r>
              <w:rPr>
                <w:rStyle w:val="IndexLink"/>
                <w:rFonts w:eastAsia="" w:eastAsiaTheme="minorEastAsia"/>
                <w:lang w:eastAsia="pt-PT"/>
              </w:rPr>
              <w:tab/>
            </w:r>
            <w:r>
              <w:rPr>
                <w:rStyle w:val="IndexLink"/>
                <w:rFonts w:eastAsia="Times New Roman"/>
                <w:lang w:eastAsia="pt-PT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_Toc520746530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627" w:leader="dot"/>
            </w:tabs>
            <w:rPr>
              <w:rFonts w:eastAsia="" w:eastAsiaTheme="minorEastAsia"/>
              <w:lang w:eastAsia="pt-PT"/>
            </w:rPr>
          </w:pPr>
          <w:hyperlink w:anchor="_Toc520746531">
            <w:r>
              <w:rPr>
                <w:webHidden/>
                <w:rStyle w:val="IndexLink"/>
                <w:rFonts w:eastAsia="Times New Roman"/>
                <w:lang w:eastAsia="pt-PT"/>
              </w:rPr>
              <w:t>9.</w:t>
            </w:r>
            <w:r>
              <w:rPr>
                <w:rStyle w:val="IndexLink"/>
                <w:rFonts w:eastAsia="" w:eastAsiaTheme="minorEastAsia"/>
                <w:lang w:eastAsia="pt-PT"/>
              </w:rPr>
              <w:tab/>
            </w:r>
            <w:r>
              <w:rPr>
                <w:rStyle w:val="IndexLink"/>
                <w:rFonts w:eastAsia="Times New Roman"/>
                <w:lang w:eastAsia="pt-PT"/>
              </w:rPr>
              <w:t>Apêndices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_Toc520746531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/>
            <w:jc w:val="both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ableoffigures"/>
        <w:tabs>
          <w:tab w:val="right" w:pos="9627" w:leader="dot"/>
        </w:tabs>
        <w:rPr>
          <w:rFonts w:eastAsia="" w:eastAsiaTheme="minorEastAsia"/>
          <w:lang w:eastAsia="pt-PT"/>
        </w:rPr>
      </w:pPr>
      <w:r>
        <w:fldChar w:fldCharType="begin"/>
      </w:r>
      <w:r>
        <w:rPr>
          <w:rStyle w:val="IndexLink"/>
        </w:rPr>
        <w:instrText> TOC \c "Figura" </w:instrText>
      </w:r>
      <w:r>
        <w:rPr>
          <w:rStyle w:val="IndexLink"/>
        </w:rPr>
        <w:fldChar w:fldCharType="separate"/>
      </w:r>
      <w:hyperlink w:anchor="_Toc520746501">
        <w:r>
          <w:rPr>
            <w:rStyle w:val="IndexLink"/>
          </w:rPr>
          <w:t>Figura 1 - Esquema de montagem dos equipamentos na Obra de Entrada</w:t>
        </w:r>
        <w:r>
          <w:rPr>
            <w:webHidden/>
          </w:rPr>
          <w:fldChar w:fldCharType="begin"/>
        </w:r>
        <w:r>
          <w:rPr>
            <w:webHidden/>
          </w:rPr>
          <w:instrText>PAGEREF _Toc520746501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27" w:leader="dot"/>
        </w:tabs>
        <w:rPr>
          <w:rFonts w:eastAsia="" w:eastAsiaTheme="minorEastAsia"/>
          <w:lang w:eastAsia="pt-PT"/>
        </w:rPr>
      </w:pPr>
      <w:hyperlink w:anchor="_Toc520746502">
        <w:r>
          <w:rPr>
            <w:rStyle w:val="IndexLink"/>
          </w:rPr>
          <w:t>Figura 2 - Hipótese 1 - Funcionamento normal da obra de entrada</w:t>
        </w:r>
        <w:r>
          <w:rPr>
            <w:webHidden/>
          </w:rPr>
          <w:fldChar w:fldCharType="begin"/>
        </w:r>
        <w:r>
          <w:rPr>
            <w:webHidden/>
          </w:rPr>
          <w:instrText>PAGEREF _Toc520746502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27" w:leader="dot"/>
        </w:tabs>
        <w:rPr>
          <w:rFonts w:eastAsia="" w:eastAsiaTheme="minorEastAsia"/>
          <w:lang w:eastAsia="pt-PT"/>
        </w:rPr>
      </w:pPr>
      <w:hyperlink w:anchor="_Toc520746503">
        <w:r>
          <w:rPr>
            <w:rStyle w:val="IndexLink"/>
          </w:rPr>
          <w:t>Figura 3 - Hipótese 2 - Funcionamento pelo bypass "ladrão"</w:t>
        </w:r>
        <w:r>
          <w:rPr>
            <w:webHidden/>
          </w:rPr>
          <w:fldChar w:fldCharType="begin"/>
        </w:r>
        <w:r>
          <w:rPr>
            <w:webHidden/>
          </w:rPr>
          <w:instrText>PAGEREF _Toc520746503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27" w:leader="dot"/>
        </w:tabs>
        <w:rPr>
          <w:rFonts w:eastAsia="" w:eastAsiaTheme="minorEastAsia"/>
          <w:lang w:eastAsia="pt-PT"/>
        </w:rPr>
      </w:pPr>
      <w:hyperlink w:anchor="_Toc520746504">
        <w:r>
          <w:rPr>
            <w:rStyle w:val="IndexLink"/>
          </w:rPr>
          <w:t>Figura 4 - Hipótese 3 - Funcionamento pela abertura da comporta do bypass</w:t>
        </w:r>
        <w:r>
          <w:rPr>
            <w:webHidden/>
          </w:rPr>
          <w:fldChar w:fldCharType="begin"/>
        </w:r>
        <w:r>
          <w:rPr>
            <w:webHidden/>
          </w:rPr>
          <w:instrText>PAGEREF _Toc520746504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27" w:leader="dot"/>
        </w:tabs>
        <w:rPr>
          <w:rFonts w:eastAsia="" w:eastAsiaTheme="minorEastAsia"/>
          <w:lang w:eastAsia="pt-PT"/>
        </w:rPr>
      </w:pPr>
      <w:hyperlink w:anchor="_Toc520746505">
        <w:r>
          <w:rPr>
            <w:rStyle w:val="IndexLink"/>
          </w:rPr>
          <w:t>Figura 5 - Diagrama de Blocos da estação recetora</w:t>
        </w:r>
        <w:r>
          <w:rPr>
            <w:webHidden/>
          </w:rPr>
          <w:fldChar w:fldCharType="begin"/>
        </w:r>
        <w:r>
          <w:rPr>
            <w:webHidden/>
          </w:rPr>
          <w:instrText>PAGEREF _Toc520746505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27" w:leader="dot"/>
        </w:tabs>
        <w:rPr>
          <w:rFonts w:eastAsia="" w:eastAsiaTheme="minorEastAsia"/>
          <w:lang w:eastAsia="pt-PT"/>
        </w:rPr>
      </w:pPr>
      <w:hyperlink w:anchor="_Toc520746506">
        <w:r>
          <w:rPr>
            <w:rStyle w:val="IndexLink"/>
          </w:rPr>
          <w:t>Figura 6 - Diagrama de Blocos da estação emissora</w:t>
        </w:r>
        <w:r>
          <w:rPr>
            <w:webHidden/>
          </w:rPr>
          <w:fldChar w:fldCharType="begin"/>
        </w:r>
        <w:r>
          <w:rPr>
            <w:webHidden/>
          </w:rPr>
          <w:instrText>PAGEREF _Toc520746506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27" w:leader="dot"/>
        </w:tabs>
        <w:rPr>
          <w:rFonts w:eastAsia="" w:eastAsiaTheme="minorEastAsia"/>
          <w:lang w:eastAsia="pt-PT"/>
        </w:rPr>
      </w:pPr>
      <w:hyperlink w:anchor="_Toc520746507">
        <w:r>
          <w:rPr>
            <w:rStyle w:val="IndexLink"/>
          </w:rPr>
          <w:t>Figura 7 - Data Flow Graph</w:t>
        </w:r>
        <w:r>
          <w:rPr>
            <w:webHidden/>
          </w:rPr>
          <w:fldChar w:fldCharType="begin"/>
        </w:r>
        <w:r>
          <w:rPr>
            <w:webHidden/>
          </w:rPr>
          <w:instrText>PAGEREF _Toc520746507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27" w:leader="dot"/>
        </w:tabs>
        <w:rPr>
          <w:rFonts w:eastAsia="" w:eastAsiaTheme="minorEastAsia"/>
          <w:lang w:eastAsia="pt-PT"/>
        </w:rPr>
      </w:pPr>
      <w:hyperlink w:anchor="_Toc520746508">
        <w:r>
          <w:rPr>
            <w:rStyle w:val="IndexLink"/>
          </w:rPr>
          <w:t>Figura 8 - Esquema de montagem do circuito a implementar</w:t>
        </w:r>
        <w:r>
          <w:rPr>
            <w:webHidden/>
          </w:rPr>
          <w:fldChar w:fldCharType="begin"/>
        </w:r>
        <w:r>
          <w:rPr>
            <w:webHidden/>
          </w:rPr>
          <w:instrText>PAGEREF _Toc520746508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27" w:leader="dot"/>
        </w:tabs>
        <w:rPr>
          <w:rFonts w:eastAsia="" w:eastAsiaTheme="minorEastAsia"/>
          <w:lang w:eastAsia="pt-PT"/>
        </w:rPr>
      </w:pPr>
      <w:hyperlink w:anchor="_Toc520746509">
        <w:r>
          <w:rPr>
            <w:rStyle w:val="IndexLink"/>
          </w:rPr>
          <w:t>Figura 9 - Esquema de montagem alternativo do circuito a implementar</w:t>
        </w:r>
        <w:r>
          <w:rPr>
            <w:webHidden/>
          </w:rPr>
          <w:fldChar w:fldCharType="begin"/>
        </w:r>
        <w:r>
          <w:rPr>
            <w:webHidden/>
          </w:rPr>
          <w:instrText>PAGEREF _Toc520746509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27" w:leader="dot"/>
        </w:tabs>
        <w:rPr>
          <w:rFonts w:eastAsia="" w:eastAsiaTheme="minorEastAsia"/>
          <w:lang w:eastAsia="pt-PT"/>
        </w:rPr>
      </w:pPr>
      <w:hyperlink w:anchor="_Toc520746510">
        <w:r>
          <w:rPr>
            <w:rStyle w:val="IndexLink"/>
          </w:rPr>
          <w:t>Figura 10 - Esquema físico com LED ligado e potenciómetro a 30%</w:t>
        </w:r>
        <w:r>
          <w:rPr>
            <w:webHidden/>
          </w:rPr>
          <w:fldChar w:fldCharType="begin"/>
        </w:r>
        <w:r>
          <w:rPr>
            <w:webHidden/>
          </w:rPr>
          <w:instrText>PAGEREF _Toc520746510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27" w:leader="dot"/>
        </w:tabs>
        <w:rPr>
          <w:rFonts w:eastAsia="" w:eastAsiaTheme="minorEastAsia"/>
          <w:lang w:eastAsia="pt-PT"/>
        </w:rPr>
      </w:pPr>
      <w:hyperlink w:anchor="_Toc520746511">
        <w:r>
          <w:rPr>
            <w:rStyle w:val="IndexLink"/>
          </w:rPr>
          <w:t>Figura 11 - Código Python</w:t>
        </w:r>
        <w:r>
          <w:rPr>
            <w:webHidden/>
          </w:rPr>
          <w:fldChar w:fldCharType="begin"/>
        </w:r>
        <w:r>
          <w:rPr>
            <w:webHidden/>
          </w:rPr>
          <w:instrText>PAGEREF _Toc520746511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27" w:leader="dot"/>
        </w:tabs>
        <w:rPr>
          <w:rFonts w:eastAsia="" w:eastAsiaTheme="minorEastAsia"/>
          <w:lang w:eastAsia="pt-PT"/>
        </w:rPr>
      </w:pPr>
      <w:hyperlink w:anchor="_Toc520746512">
        <w:r>
          <w:rPr>
            <w:rStyle w:val="IndexLink"/>
          </w:rPr>
          <w:t>Figura 12 - Excerto do código C</w:t>
        </w:r>
        <w:r>
          <w:rPr>
            <w:webHidden/>
          </w:rPr>
          <w:fldChar w:fldCharType="begin"/>
        </w:r>
        <w:r>
          <w:rPr>
            <w:webHidden/>
          </w:rPr>
          <w:instrText>PAGEREF _Toc520746512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27" w:leader="dot"/>
        </w:tabs>
        <w:rPr>
          <w:rFonts w:eastAsia="" w:eastAsiaTheme="minorEastAsia"/>
          <w:lang w:eastAsia="pt-PT"/>
        </w:rPr>
      </w:pPr>
      <w:hyperlink w:anchor="_Toc520746513">
        <w:r>
          <w:rPr>
            <w:rStyle w:val="IndexLink"/>
          </w:rPr>
          <w:t>Figura 13 - Ciclo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_Toc520746513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27" w:leader="dot"/>
        </w:tabs>
        <w:rPr>
          <w:rFonts w:eastAsia="" w:eastAsiaTheme="minorEastAsia"/>
          <w:lang w:eastAsia="pt-PT"/>
        </w:rPr>
      </w:pPr>
      <w:hyperlink w:anchor="_Toc520746514">
        <w:r>
          <w:rPr>
            <w:rStyle w:val="IndexLink"/>
          </w:rPr>
          <w:t>Figura 14 - Consume de energia - EnergyTrace™ Technology MSP430FR2433</w:t>
        </w:r>
        <w:r>
          <w:rPr>
            <w:webHidden/>
          </w:rPr>
          <w:fldChar w:fldCharType="begin"/>
        </w:r>
        <w:r>
          <w:rPr>
            <w:webHidden/>
          </w:rPr>
          <w:instrText>PAGEREF _Toc520746514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20</w:t>
        </w:r>
        <w:r>
          <w:rPr>
            <w:webHidden/>
          </w:rPr>
          <w:fldChar w:fldCharType="end"/>
        </w:r>
      </w:hyperlink>
    </w:p>
    <w:p>
      <w:pPr>
        <w:pStyle w:val="Normal"/>
        <w:spacing w:lineRule="auto" w:line="240"/>
        <w:jc w:val="both"/>
        <w:rPr>
          <w:rFonts w:eastAsia="Times New Roman" w:cs="Calibri" w:cstheme="minorHAnsi"/>
          <w:b/>
          <w:b/>
          <w:bCs/>
          <w:lang w:eastAsia="pt-PT"/>
        </w:rPr>
      </w:pPr>
      <w:r>
        <w:rPr>
          <w:rFonts w:eastAsia="Times New Roman" w:cs="Calibri" w:cstheme="minorHAnsi"/>
          <w:b/>
          <w:bCs/>
          <w:lang w:eastAsia="pt-PT"/>
        </w:rPr>
      </w:r>
      <w:r>
        <w:rPr>
          <w:b/>
          <w:bCs/>
          <w:rFonts w:eastAsia="Times New Roman" w:cs="Calibri"/>
        </w:rPr>
        <w:fldChar w:fldCharType="end"/>
      </w:r>
    </w:p>
    <w:p>
      <w:pPr>
        <w:pStyle w:val="Normal"/>
        <w:rPr>
          <w:rFonts w:eastAsia="Times New Roman" w:cs="Calibri" w:cstheme="minorHAnsi"/>
          <w:b/>
          <w:b/>
          <w:bCs/>
          <w:lang w:eastAsia="pt-PT"/>
        </w:rPr>
      </w:pPr>
      <w:r>
        <w:rPr>
          <w:rFonts w:eastAsia="Times New Roman" w:cs="Calibri" w:cstheme="minorHAnsi"/>
          <w:b/>
          <w:bCs/>
          <w:lang w:eastAsia="pt-PT"/>
        </w:rPr>
      </w:r>
      <w:r>
        <w:br w:type="page"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Tableoffigures"/>
        <w:tabs>
          <w:tab w:val="right" w:pos="9627" w:leader="dot"/>
        </w:tabs>
        <w:rPr>
          <w:rFonts w:eastAsia="" w:eastAsiaTheme="minorEastAsia"/>
          <w:lang w:eastAsia="pt-PT"/>
        </w:rPr>
      </w:pPr>
      <w:r>
        <w:fldChar w:fldCharType="begin"/>
      </w:r>
      <w:r>
        <w:rPr>
          <w:rStyle w:val="IndexLink"/>
        </w:rPr>
        <w:instrText> TOC \c "Tabela" </w:instrText>
      </w:r>
      <w:r>
        <w:rPr>
          <w:rStyle w:val="IndexLink"/>
        </w:rPr>
        <w:fldChar w:fldCharType="separate"/>
      </w:r>
      <w:hyperlink w:anchor="_Toc520746532">
        <w:r>
          <w:rPr>
            <w:rStyle w:val="IndexLink"/>
          </w:rPr>
          <w:t>Tabela 1 - Dimensões padronizadas do canal Parshall (mm)</w:t>
        </w:r>
        <w:r>
          <w:rPr>
            <w:webHidden/>
          </w:rPr>
          <w:fldChar w:fldCharType="begin"/>
        </w:r>
        <w:r>
          <w:rPr>
            <w:webHidden/>
          </w:rPr>
          <w:instrText>PAGEREF _Toc520746532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27" w:leader="dot"/>
        </w:tabs>
        <w:rPr>
          <w:rFonts w:eastAsia="" w:eastAsiaTheme="minorEastAsia"/>
          <w:lang w:eastAsia="pt-PT"/>
        </w:rPr>
      </w:pPr>
      <w:hyperlink w:anchor="_Toc520746533">
        <w:r>
          <w:rPr>
            <w:rStyle w:val="IndexLink"/>
          </w:rPr>
          <w:t>Tabela 2 - Sensor Temperatura</w:t>
        </w:r>
        <w:r>
          <w:rPr>
            <w:webHidden/>
          </w:rPr>
          <w:fldChar w:fldCharType="begin"/>
        </w:r>
        <w:r>
          <w:rPr>
            <w:webHidden/>
          </w:rPr>
          <w:instrText>PAGEREF _Toc520746533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27" w:leader="dot"/>
        </w:tabs>
        <w:rPr>
          <w:rFonts w:eastAsia="" w:eastAsiaTheme="minorEastAsia"/>
          <w:lang w:eastAsia="pt-PT"/>
        </w:rPr>
      </w:pPr>
      <w:hyperlink w:anchor="_Toc520746534">
        <w:r>
          <w:rPr>
            <w:rStyle w:val="IndexLink"/>
          </w:rPr>
          <w:t>Tabela 3 - Sensor Altura de Água</w:t>
        </w:r>
        <w:r>
          <w:rPr>
            <w:webHidden/>
          </w:rPr>
          <w:fldChar w:fldCharType="begin"/>
        </w:r>
        <w:r>
          <w:rPr>
            <w:webHidden/>
          </w:rPr>
          <w:instrText>PAGEREF _Toc520746534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27" w:leader="dot"/>
        </w:tabs>
        <w:rPr>
          <w:rFonts w:eastAsia="" w:eastAsiaTheme="minorEastAsia"/>
          <w:lang w:eastAsia="pt-PT"/>
        </w:rPr>
      </w:pPr>
      <w:hyperlink w:anchor="_Toc520746535">
        <w:r>
          <w:rPr>
            <w:rStyle w:val="IndexLink"/>
          </w:rPr>
          <w:t>Tabela 4 - Sensor Partículas em Suspensão e Turbidez</w:t>
        </w:r>
        <w:r>
          <w:rPr>
            <w:webHidden/>
          </w:rPr>
          <w:fldChar w:fldCharType="begin"/>
        </w:r>
        <w:r>
          <w:rPr>
            <w:webHidden/>
          </w:rPr>
          <w:instrText>PAGEREF _Toc520746535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27" w:leader="dot"/>
        </w:tabs>
        <w:rPr>
          <w:rFonts w:eastAsia="" w:eastAsiaTheme="minorEastAsia"/>
          <w:lang w:eastAsia="pt-PT"/>
        </w:rPr>
      </w:pPr>
      <w:hyperlink w:anchor="_Toc520746536">
        <w:r>
          <w:rPr>
            <w:rStyle w:val="IndexLink"/>
          </w:rPr>
          <w:t>Tabela 5 - Sensor Pulley Switch</w:t>
        </w:r>
        <w:r>
          <w:rPr>
            <w:webHidden/>
          </w:rPr>
          <w:fldChar w:fldCharType="begin"/>
        </w:r>
        <w:r>
          <w:rPr>
            <w:webHidden/>
          </w:rPr>
          <w:instrText>PAGEREF _Toc520746536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27" w:leader="dot"/>
        </w:tabs>
        <w:rPr>
          <w:rFonts w:eastAsia="" w:eastAsiaTheme="minorEastAsia"/>
          <w:lang w:eastAsia="pt-PT"/>
        </w:rPr>
      </w:pPr>
      <w:hyperlink w:anchor="_Toc520746537">
        <w:r>
          <w:rPr>
            <w:rStyle w:val="IndexLink"/>
          </w:rPr>
          <w:t>Tabela 6 - Microcontroladores</w:t>
        </w:r>
        <w:r>
          <w:rPr>
            <w:webHidden/>
          </w:rPr>
          <w:fldChar w:fldCharType="begin"/>
        </w:r>
        <w:r>
          <w:rPr>
            <w:webHidden/>
          </w:rPr>
          <w:instrText>PAGEREF _Toc520746537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27" w:leader="dot"/>
        </w:tabs>
        <w:rPr>
          <w:rFonts w:eastAsia="" w:eastAsiaTheme="minorEastAsia"/>
          <w:lang w:eastAsia="pt-PT"/>
        </w:rPr>
      </w:pPr>
      <w:hyperlink w:anchor="_Toc520746538">
        <w:r>
          <w:rPr>
            <w:rStyle w:val="IndexLink"/>
          </w:rPr>
          <w:t>Tabela 7 - Fornecimento de energia</w:t>
        </w:r>
        <w:r>
          <w:rPr>
            <w:webHidden/>
          </w:rPr>
          <w:fldChar w:fldCharType="begin"/>
        </w:r>
        <w:r>
          <w:rPr>
            <w:webHidden/>
          </w:rPr>
          <w:instrText>PAGEREF _Toc520746538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27" w:leader="dot"/>
        </w:tabs>
        <w:rPr>
          <w:rFonts w:eastAsia="" w:eastAsiaTheme="minorEastAsia"/>
          <w:lang w:eastAsia="pt-PT"/>
        </w:rPr>
      </w:pPr>
      <w:hyperlink w:anchor="_Toc520746539">
        <w:r>
          <w:rPr>
            <w:rStyle w:val="IndexLink"/>
          </w:rPr>
          <w:t>Tabela 8 - Comunicação e transmissão de dados</w:t>
        </w:r>
        <w:r>
          <w:rPr>
            <w:webHidden/>
          </w:rPr>
          <w:fldChar w:fldCharType="begin"/>
        </w:r>
        <w:r>
          <w:rPr>
            <w:webHidden/>
          </w:rPr>
          <w:instrText>PAGEREF _Toc520746539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27" w:leader="dot"/>
        </w:tabs>
        <w:rPr>
          <w:rFonts w:eastAsia="" w:eastAsiaTheme="minorEastAsia"/>
          <w:lang w:eastAsia="pt-PT"/>
        </w:rPr>
      </w:pPr>
      <w:hyperlink w:anchor="_Toc520746540">
        <w:r>
          <w:rPr>
            <w:rStyle w:val="IndexLink"/>
          </w:rPr>
          <w:t>Tabela 9 - Sistemas GPS</w:t>
        </w:r>
        <w:r>
          <w:rPr>
            <w:webHidden/>
          </w:rPr>
          <w:fldChar w:fldCharType="begin"/>
        </w:r>
        <w:r>
          <w:rPr>
            <w:webHidden/>
          </w:rPr>
          <w:instrText>PAGEREF _Toc520746540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27" w:leader="dot"/>
        </w:tabs>
        <w:rPr>
          <w:rFonts w:eastAsia="" w:eastAsiaTheme="minorEastAsia"/>
          <w:lang w:eastAsia="pt-PT"/>
        </w:rPr>
      </w:pPr>
      <w:hyperlink w:anchor="_Toc520746541">
        <w:r>
          <w:rPr>
            <w:rStyle w:val="IndexLink"/>
          </w:rPr>
          <w:t>Tabela 10 - Custos totais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_Toc520746541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27" w:leader="dot"/>
        </w:tabs>
        <w:jc w:val="both"/>
        <w:rPr>
          <w:rFonts w:eastAsia="Times New Roman" w:cs="Calibri" w:cstheme="minorHAnsi"/>
          <w:b/>
          <w:b/>
          <w:bCs/>
          <w:sz w:val="28"/>
          <w:szCs w:val="28"/>
          <w:lang w:eastAsia="pt-PT"/>
        </w:rPr>
      </w:pPr>
      <w:r>
        <w:rPr>
          <w:rFonts w:eastAsia="Times New Roman" w:cs="Calibri" w:cstheme="minorHAnsi"/>
          <w:b/>
          <w:bCs/>
          <w:sz w:val="28"/>
          <w:szCs w:val="28"/>
          <w:lang w:eastAsia="pt-PT"/>
        </w:rPr>
      </w:r>
      <w:r>
        <w:rPr>
          <w:sz w:val="28"/>
          <w:b/>
          <w:szCs w:val="28"/>
          <w:bCs/>
          <w:rFonts w:eastAsia="Times New Roman" w:cs="Calibri"/>
        </w:rPr>
        <w:fldChar w:fldCharType="end"/>
      </w:r>
    </w:p>
    <w:p>
      <w:pPr>
        <w:pStyle w:val="Normal"/>
        <w:jc w:val="both"/>
        <w:rPr>
          <w:lang w:eastAsia="pt-PT"/>
        </w:rPr>
      </w:pPr>
      <w:r>
        <w:rPr>
          <w:lang w:eastAsia="pt-PT"/>
        </w:rPr>
      </w:r>
    </w:p>
    <w:p>
      <w:pPr>
        <w:pStyle w:val="Heading1"/>
        <w:numPr>
          <w:ilvl w:val="0"/>
          <w:numId w:val="2"/>
        </w:numPr>
        <w:spacing w:lineRule="auto" w:line="276"/>
        <w:jc w:val="both"/>
        <w:rPr>
          <w:rFonts w:eastAsia="Times New Roman"/>
          <w:lang w:eastAsia="pt-PT"/>
        </w:rPr>
      </w:pPr>
      <w:bookmarkStart w:id="24" w:name="_Toc520746515"/>
      <w:r>
        <w:rPr>
          <w:rFonts w:eastAsia="Times New Roman"/>
          <w:lang w:eastAsia="pt-PT"/>
        </w:rPr>
        <w:t>Introdução</w:t>
      </w:r>
      <w:bookmarkEnd w:id="24"/>
    </w:p>
    <w:p>
      <w:pPr>
        <w:pStyle w:val="Normal"/>
        <w:spacing w:lineRule="auto" w:line="276" w:before="0" w:after="0"/>
        <w:jc w:val="both"/>
        <w:rPr>
          <w:rFonts w:eastAsia="Times New Roman" w:cs="Calibri" w:cstheme="minorHAnsi"/>
          <w:lang w:eastAsia="pt-PT"/>
        </w:rPr>
      </w:pPr>
      <w:r>
        <w:rPr>
          <w:rFonts w:eastAsia="Times New Roman" w:cs="Calibri" w:cstheme="minorHAnsi"/>
          <w:lang w:eastAsia="pt-PT"/>
        </w:rPr>
        <w:t xml:space="preserve">A proposta de criação do Mestrado em Internet das Coisas (doravante designado por MIOT) apresenta, entre outras justificações, o facto do Instituto Politécnico de Beja integrar a infraestrutura de investigação científica Engage-SKA. Neste contexto há um tema comum identificado em reuniões com membros do projeto Engage-SKA pertencentes à Escola Superior Agrária do IPBeja: </w:t>
      </w:r>
      <w:r>
        <w:rPr>
          <w:rFonts w:eastAsia="Times New Roman" w:cs="Calibri" w:cstheme="minorHAnsi"/>
          <w:b/>
          <w:lang w:eastAsia="pt-PT"/>
        </w:rPr>
        <w:t xml:space="preserve">a água </w:t>
      </w:r>
      <w:r>
        <w:rPr>
          <w:rFonts w:eastAsia="Times New Roman" w:cs="Calibri" w:cstheme="minorHAnsi"/>
          <w:lang w:eastAsia="pt-PT"/>
        </w:rPr>
        <w:t>[1].</w:t>
      </w:r>
    </w:p>
    <w:p>
      <w:pPr>
        <w:pStyle w:val="Normal"/>
        <w:spacing w:lineRule="auto" w:line="276" w:before="0" w:after="0"/>
        <w:jc w:val="both"/>
        <w:rPr>
          <w:rFonts w:eastAsia="Times New Roman" w:cs="Calibri" w:cstheme="minorHAnsi"/>
          <w:lang w:eastAsia="pt-PT"/>
        </w:rPr>
      </w:pPr>
      <w:r>
        <w:rPr>
          <w:rFonts w:eastAsia="Times New Roman" w:cs="Calibri" w:cstheme="minorHAnsi"/>
          <w:lang w:eastAsia="pt-PT"/>
        </w:rPr>
      </w:r>
    </w:p>
    <w:p>
      <w:pPr>
        <w:pStyle w:val="Normal"/>
        <w:spacing w:lineRule="auto" w:line="276" w:before="0" w:after="0"/>
        <w:jc w:val="both"/>
        <w:rPr>
          <w:rFonts w:eastAsia="Times New Roman" w:cs="Calibri" w:cstheme="minorHAnsi"/>
          <w:lang w:eastAsia="pt-PT"/>
        </w:rPr>
      </w:pPr>
      <w:r>
        <w:rPr>
          <w:rFonts w:eastAsia="Times New Roman" w:cs="Calibri" w:cstheme="minorHAnsi"/>
          <w:lang w:eastAsia="pt-PT"/>
        </w:rPr>
        <w:t>No enquadramento dos trabalhos já realizados, nomeadamente nas disciplinas de Dispositivos para a Internet das Coisas e Sistemas Embebidos, onde se escolheu o Sistema de monitorização de Estações de Tratamento de Águas Residuais (ETARs), e é sobre estes que o presente relatório assenta. Descreve-se a metodologia da execução, assim como a sua implementação e as alterações sofridas.</w:t>
      </w:r>
    </w:p>
    <w:p>
      <w:pPr>
        <w:pStyle w:val="Normal"/>
        <w:spacing w:lineRule="auto" w:line="276" w:before="0" w:after="0"/>
        <w:jc w:val="both"/>
        <w:rPr>
          <w:rFonts w:eastAsia="Times New Roman" w:cs="Calibri" w:cstheme="minorHAnsi"/>
          <w:lang w:eastAsia="pt-PT"/>
        </w:rPr>
      </w:pPr>
      <w:r>
        <w:rPr>
          <w:rFonts w:eastAsia="Times New Roman" w:cs="Calibri" w:cstheme="minorHAnsi"/>
          <w:lang w:eastAsia="pt-PT"/>
        </w:rPr>
      </w:r>
    </w:p>
    <w:p>
      <w:pPr>
        <w:pStyle w:val="Normal"/>
        <w:spacing w:lineRule="auto" w:line="276" w:before="0" w:after="0"/>
        <w:jc w:val="both"/>
        <w:rPr>
          <w:rFonts w:eastAsia="Times New Roman" w:cs="Calibri" w:cstheme="minorHAnsi"/>
          <w:lang w:eastAsia="pt-PT"/>
        </w:rPr>
      </w:pPr>
      <w:r>
        <w:rPr>
          <w:rFonts w:eastAsia="Times New Roman" w:cs="Calibri" w:cstheme="minorHAnsi"/>
          <w:lang w:eastAsia="pt-PT"/>
        </w:rPr>
        <w:t>Foram atualizados alguns aspetos do relatório face ao anterior, nomeadamente a adição das figuras no capítulo 3 e a substituição do capitulo 5, 6 e 7.</w:t>
      </w:r>
    </w:p>
    <w:p>
      <w:pPr>
        <w:pStyle w:val="Normal"/>
        <w:spacing w:lineRule="auto" w:line="276" w:before="0" w:after="0"/>
        <w:jc w:val="both"/>
        <w:rPr>
          <w:rFonts w:eastAsia="Times New Roman" w:cs="Calibri" w:cstheme="minorHAnsi"/>
          <w:lang w:eastAsia="pt-PT"/>
        </w:rPr>
      </w:pPr>
      <w:r>
        <w:rPr>
          <w:rFonts w:eastAsia="Times New Roman" w:cs="Calibri" w:cstheme="minorHAnsi"/>
          <w:lang w:eastAsia="pt-PT"/>
        </w:rPr>
      </w:r>
    </w:p>
    <w:p>
      <w:pPr>
        <w:pStyle w:val="Heading1"/>
        <w:numPr>
          <w:ilvl w:val="0"/>
          <w:numId w:val="2"/>
        </w:numPr>
        <w:spacing w:lineRule="auto" w:line="276"/>
        <w:jc w:val="both"/>
        <w:rPr>
          <w:rFonts w:eastAsia="Times New Roman"/>
          <w:lang w:eastAsia="pt-PT"/>
        </w:rPr>
      </w:pPr>
      <w:bookmarkStart w:id="25" w:name="_Toc520746516"/>
      <w:r>
        <w:rPr>
          <w:rFonts w:eastAsia="Times New Roman"/>
          <w:lang w:eastAsia="pt-PT"/>
        </w:rPr>
        <w:t>Estado da Arte</w:t>
      </w:r>
      <w:bookmarkEnd w:id="25"/>
    </w:p>
    <w:p>
      <w:pPr>
        <w:pStyle w:val="Normal"/>
        <w:spacing w:lineRule="auto" w:line="276" w:before="0" w:after="0"/>
        <w:jc w:val="both"/>
        <w:rPr>
          <w:rFonts w:eastAsia="Times New Roman" w:cs="Calibri" w:cstheme="minorHAnsi"/>
          <w:lang w:eastAsia="pt-PT"/>
        </w:rPr>
      </w:pPr>
      <w:r>
        <w:rPr>
          <w:rFonts w:eastAsia="Times New Roman" w:cs="Calibri" w:cstheme="minorHAnsi"/>
          <w:lang w:eastAsia="pt-PT"/>
        </w:rPr>
        <w:t>O único sistema semelhante que foi possível encontrar foi o sistema de medidor de caudal ultrassónico da empresa ecodepur [2]. A empresa faz questão de omitir diversos detalhes sobre o sistema, como a arquitetura do sistema, que tipos de sensores usam no total e como é feita a comunicação entre o equipamento e a base. No entanto, pelo que é possível analisar parte-se do princípio que este sistema é bastante semelhante ao que é idealizado neste projeto, uma vez que a forma como está desenhado o modelo indica-nos que é utilizado um sensor ultrassónico a uma distância fixa e conhecida acima da superfície da água, podendo assim ser medido o volume de água a passar pelo afluente.</w:t>
      </w:r>
    </w:p>
    <w:p>
      <w:pPr>
        <w:pStyle w:val="Normal"/>
        <w:spacing w:lineRule="auto" w:line="276" w:before="0" w:after="0"/>
        <w:jc w:val="both"/>
        <w:rPr>
          <w:rFonts w:eastAsia="Times New Roman" w:cs="Calibri" w:cstheme="minorHAnsi"/>
          <w:lang w:eastAsia="pt-PT"/>
        </w:rPr>
      </w:pPr>
      <w:r>
        <w:rPr>
          <w:rFonts w:eastAsia="Times New Roman" w:cs="Calibri" w:cstheme="minorHAnsi"/>
          <w:lang w:eastAsia="pt-PT"/>
        </w:rPr>
      </w:r>
    </w:p>
    <w:p>
      <w:pPr>
        <w:pStyle w:val="Normal"/>
        <w:spacing w:lineRule="auto" w:line="276" w:before="0" w:after="0"/>
        <w:jc w:val="both"/>
        <w:rPr>
          <w:rFonts w:eastAsia="Times New Roman" w:cs="Calibri" w:cstheme="minorHAnsi"/>
          <w:lang w:eastAsia="pt-PT"/>
        </w:rPr>
      </w:pPr>
      <w:r>
        <w:rPr>
          <w:rFonts w:eastAsia="Times New Roman" w:cs="Calibri" w:cstheme="minorHAnsi"/>
          <w:lang w:eastAsia="pt-PT"/>
        </w:rPr>
        <w:t xml:space="preserve">Este sistema opera em uma gama de temperatura de -40ºC a +90ºC com uma frequência de 41.5KHz. É possível ser programado através de um teclado de 5 botões e contém um display de 2 linhas de 16 dígitos LCD. Funciona ainda com alimentação 230V AC. </w:t>
      </w:r>
    </w:p>
    <w:p>
      <w:pPr>
        <w:pStyle w:val="Normal"/>
        <w:spacing w:lineRule="auto" w:line="276" w:before="0" w:after="0"/>
        <w:jc w:val="both"/>
        <w:rPr>
          <w:rFonts w:eastAsia="Times New Roman" w:cs="Calibri" w:cstheme="minorHAnsi"/>
          <w:lang w:eastAsia="pt-PT"/>
        </w:rPr>
      </w:pPr>
      <w:r>
        <w:rPr>
          <w:rFonts w:eastAsia="Times New Roman" w:cs="Calibri" w:cstheme="minorHAnsi"/>
          <w:lang w:eastAsia="pt-PT"/>
        </w:rPr>
      </w:r>
    </w:p>
    <w:p>
      <w:pPr>
        <w:pStyle w:val="Heading1"/>
        <w:numPr>
          <w:ilvl w:val="0"/>
          <w:numId w:val="2"/>
        </w:numPr>
        <w:spacing w:lineRule="auto" w:line="276"/>
        <w:jc w:val="both"/>
        <w:rPr>
          <w:rFonts w:eastAsia="Times New Roman"/>
          <w:lang w:eastAsia="pt-PT"/>
        </w:rPr>
      </w:pPr>
      <w:bookmarkStart w:id="26" w:name="_Toc520746517"/>
      <w:r>
        <w:rPr>
          <w:rFonts w:eastAsia="Times New Roman"/>
          <w:lang w:eastAsia="pt-PT"/>
        </w:rPr>
        <w:t>Análise do Problema</w:t>
      </w:r>
      <w:bookmarkEnd w:id="26"/>
    </w:p>
    <w:p>
      <w:pPr>
        <w:pStyle w:val="Normal"/>
        <w:spacing w:lineRule="auto" w:line="276" w:before="0" w:after="0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  <w:t xml:space="preserve">O objetivo do trabalho </w:t>
      </w:r>
      <w:r>
        <w:rPr>
          <w:rFonts w:cs="Calibri" w:cstheme="minorHAnsi"/>
          <w:b/>
          <w:shd w:fill="FFFFFF" w:val="clear"/>
        </w:rPr>
        <w:t>sistema para a monitoração de incidentes em estações de tratamento de águas residuais com georreferenciação da informação</w:t>
      </w:r>
      <w:r>
        <w:rPr>
          <w:rFonts w:cs="Calibri" w:cstheme="minorHAnsi"/>
          <w:shd w:fill="FFFFFF" w:val="clear"/>
        </w:rPr>
        <w:t xml:space="preserve"> assenta numa plataforma de </w:t>
      </w:r>
      <w:r>
        <w:rPr>
          <w:rFonts w:cs="Calibri" w:cstheme="minorHAnsi"/>
          <w:i/>
          <w:shd w:fill="FFFFFF" w:val="clear"/>
        </w:rPr>
        <w:t>hardware</w:t>
      </w:r>
      <w:r>
        <w:rPr>
          <w:rFonts w:cs="Calibri" w:cstheme="minorHAnsi"/>
          <w:shd w:fill="FFFFFF" w:val="clear"/>
        </w:rPr>
        <w:t xml:space="preserve"> e </w:t>
      </w:r>
      <w:r>
        <w:rPr>
          <w:rFonts w:cs="Calibri" w:cstheme="minorHAnsi"/>
          <w:i/>
          <w:shd w:fill="FFFFFF" w:val="clear"/>
        </w:rPr>
        <w:t>software</w:t>
      </w:r>
      <w:r>
        <w:rPr>
          <w:rFonts w:cs="Calibri" w:cstheme="minorHAnsi"/>
          <w:shd w:fill="FFFFFF" w:val="clear"/>
        </w:rPr>
        <w:t xml:space="preserve"> composta por microcontrolador, sistemas de comunicação de dados, a sua programação, sensores, atuadores e a eletrónica de aquisição e condicionamento de sinal.</w:t>
      </w:r>
    </w:p>
    <w:p>
      <w:pPr>
        <w:pStyle w:val="Normal"/>
        <w:spacing w:lineRule="auto" w:line="276" w:before="0" w:after="0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Normal"/>
        <w:spacing w:lineRule="auto" w:line="276" w:before="0" w:after="0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  <w:t xml:space="preserve">Este conjunto de equipamento será montado na obra de entrada, mais precisamente no canal Parshall. Deste modo é permitido um controlo contínuo do afluente para a fossa, em situação de normal funcionamento. Em caso excecional de descarga direta através do </w:t>
      </w:r>
      <w:r>
        <w:rPr>
          <w:rFonts w:cs="Calibri" w:cstheme="minorHAnsi"/>
          <w:i/>
          <w:shd w:fill="FFFFFF" w:val="clear"/>
        </w:rPr>
        <w:t xml:space="preserve">By-Pass </w:t>
      </w:r>
      <w:r>
        <w:rPr>
          <w:rFonts w:cs="Calibri" w:cstheme="minorHAnsi"/>
          <w:shd w:fill="FFFFFF" w:val="clear"/>
        </w:rPr>
        <w:t>(situação de incidente)</w:t>
      </w:r>
      <w:r>
        <w:rPr>
          <w:rFonts w:cs="Calibri" w:cstheme="minorHAnsi"/>
          <w:i/>
          <w:shd w:fill="FFFFFF" w:val="clear"/>
        </w:rPr>
        <w:t xml:space="preserve"> </w:t>
      </w:r>
      <w:r>
        <w:rPr>
          <w:rFonts w:cs="Calibri" w:cstheme="minorHAnsi"/>
          <w:shd w:fill="FFFFFF" w:val="clear"/>
        </w:rPr>
        <w:t xml:space="preserve">para a linha de água, é acionado um sensor de contacto localizado na comporta do </w:t>
      </w:r>
      <w:r>
        <w:rPr>
          <w:rFonts w:cs="Calibri" w:cstheme="minorHAnsi"/>
          <w:i/>
          <w:shd w:fill="FFFFFF" w:val="clear"/>
        </w:rPr>
        <w:t>By-Pass</w:t>
      </w:r>
      <w:r>
        <w:rPr>
          <w:rFonts w:cs="Calibri" w:cstheme="minorHAnsi"/>
          <w:shd w:fill="FFFFFF" w:val="clear"/>
        </w:rPr>
        <w:t>, possibilitando quantificar com precisão o caudal, volume e tempo de descarga direta. Para este trabalho iremos focar-nos apenas na situação de incidente, ou seja, descargas diretas para a linha de água.</w:t>
      </w:r>
    </w:p>
    <w:p>
      <w:pPr>
        <w:pStyle w:val="Normal"/>
        <w:spacing w:lineRule="auto" w:line="276" w:before="0" w:after="0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Normal"/>
        <w:spacing w:lineRule="auto" w:line="276" w:before="0" w:after="0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  <w:t>O sistema permite um maior controlo ambiental uma vez que é autónomo e de comunicação instantânea.</w:t>
      </w:r>
      <w:r>
        <w:br w:type="page"/>
      </w:r>
    </w:p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Heading1"/>
        <w:numPr>
          <w:ilvl w:val="0"/>
          <w:numId w:val="2"/>
        </w:numPr>
        <w:spacing w:lineRule="auto" w:line="276"/>
        <w:jc w:val="both"/>
        <w:rPr/>
      </w:pPr>
      <w:bookmarkStart w:id="27" w:name="_Toc520746518"/>
      <w:r>
        <w:rPr>
          <w:rFonts w:eastAsia="Times New Roman"/>
          <w:lang w:eastAsia="pt-PT"/>
        </w:rPr>
        <w:t>Arquitetura do Sistema</w:t>
      </w:r>
      <w:bookmarkEnd w:id="27"/>
    </w:p>
    <w:p>
      <w:pPr>
        <w:pStyle w:val="Normal"/>
        <w:spacing w:lineRule="auto" w:line="276"/>
        <w:jc w:val="both"/>
        <w:rPr>
          <w:rFonts w:eastAsia="Times New Roman"/>
          <w:lang w:eastAsia="pt-PT"/>
        </w:rPr>
      </w:pPr>
      <w:r>
        <w:rPr/>
      </w:r>
    </w:p>
    <w:p>
      <w:pPr>
        <w:pStyle w:val="Normal"/>
        <w:shd w:val="clear" w:color="auto" w:fill="FFFFFF"/>
        <w:spacing w:lineRule="auto" w:line="276" w:before="0" w:after="150"/>
        <w:jc w:val="both"/>
        <w:rPr>
          <w:rFonts w:eastAsia="Times New Roman" w:cs="Calibri" w:cstheme="minorHAnsi"/>
          <w:lang w:eastAsia="pt-PT"/>
        </w:rPr>
      </w:pPr>
      <w:r>
        <w:rPr>
          <w:rFonts w:eastAsia="Times New Roman" w:cs="Calibri" w:cstheme="minorHAnsi"/>
          <w:lang w:eastAsia="pt-PT"/>
        </w:rPr>
        <w:t xml:space="preserve">O sistema será montado na obra de entrada, mais precisamente no canal Parshall. </w:t>
      </w:r>
    </w:p>
    <w:p>
      <w:pPr>
        <w:pStyle w:val="Normal"/>
        <w:shd w:val="clear" w:color="auto" w:fill="FFFFFF"/>
        <w:spacing w:lineRule="auto" w:line="276" w:before="0" w:after="150"/>
        <w:jc w:val="both"/>
        <w:rPr>
          <w:rFonts w:eastAsia="Times New Roman" w:cs="Calibri" w:cstheme="minorHAnsi"/>
          <w:lang w:eastAsia="pt-PT"/>
        </w:rPr>
      </w:pPr>
      <w:r>
        <w:rPr>
          <w:rFonts w:eastAsia="Times New Roman" w:cs="Calibri" w:cstheme="minorHAnsi"/>
          <w:lang w:eastAsia="pt-PT"/>
        </w:rPr>
        <w:t>O canal Parshall é um dispositivo de medição de caudal na forma de um canal aberto com dimensões padronizados. A água é forçada por uma garganta (W) relativamente estreita, sendo que o nível da água a montante da garganta é o indicativo do caudal a ser medido, independentemente do nível de água a jusante. A Tabela 1 [3] mostra os valores padronizados da largura da garganta do canal de Parshall, bem como de outras dimensões do mesmo.</w:t>
      </w:r>
    </w:p>
    <w:p>
      <w:pPr>
        <w:pStyle w:val="Normal"/>
        <w:shd w:val="clear" w:color="auto" w:fill="FFFFFF"/>
        <w:spacing w:lineRule="auto" w:line="276" w:before="0" w:after="150"/>
        <w:jc w:val="center"/>
        <w:rPr>
          <w:rFonts w:ascii="Calibri Light" w:hAnsi="Calibri Light" w:cs="Calibri Light" w:asciiTheme="majorHAnsi" w:cstheme="majorHAnsi" w:hAnsiTheme="majorHAnsi"/>
          <w:b/>
          <w:b/>
          <w:color w:val="2F5496" w:themeColor="accent1" w:themeShade="bf"/>
          <w:sz w:val="32"/>
          <w:szCs w:val="32"/>
        </w:rPr>
      </w:pPr>
      <w:r>
        <w:rPr>
          <w:rFonts w:cs="Calibri Light" w:cstheme="majorHAnsi" w:ascii="Calibri Light" w:hAnsi="Calibri Light"/>
          <w:b/>
          <w:color w:val="2F5496" w:themeColor="accent1" w:themeShade="bf"/>
          <w:sz w:val="32"/>
          <w:szCs w:val="32"/>
        </w:rPr>
      </w:r>
      <w:bookmarkStart w:id="28" w:name="_Toc520746504"/>
      <w:bookmarkStart w:id="29" w:name="_Toc520746504"/>
      <w:bookmarkEnd w:id="29"/>
    </w:p>
    <w:p>
      <w:pPr>
        <w:pStyle w:val="Heading2"/>
        <w:numPr>
          <w:ilvl w:val="1"/>
          <w:numId w:val="4"/>
        </w:numPr>
        <w:spacing w:lineRule="auto" w:line="360"/>
        <w:jc w:val="both"/>
        <w:rPr>
          <w:rFonts w:ascii="Calibri Light" w:hAnsi="Calibri Light" w:cs="Calibri Light" w:asciiTheme="majorHAnsi" w:cstheme="majorHAnsi" w:hAnsiTheme="majorHAnsi"/>
          <w:b w:val="false"/>
          <w:b w:val="false"/>
          <w:color w:val="2F5496" w:themeColor="accent1" w:themeShade="bf"/>
          <w:sz w:val="32"/>
          <w:szCs w:val="32"/>
        </w:rPr>
      </w:pPr>
      <w:bookmarkStart w:id="30" w:name="_Toc520746519"/>
      <w:r>
        <w:rPr>
          <w:rFonts w:cs="Calibri Light" w:ascii="Calibri Light" w:hAnsi="Calibri Light" w:asciiTheme="majorHAnsi" w:cstheme="majorHAnsi" w:hAnsiTheme="majorHAnsi"/>
          <w:b w:val="false"/>
          <w:color w:val="2F5496" w:themeColor="accent1" w:themeShade="bf"/>
          <w:sz w:val="32"/>
          <w:szCs w:val="32"/>
        </w:rPr>
        <w:t>Hardware</w:t>
      </w:r>
      <w:bookmarkEnd w:id="30"/>
    </w:p>
    <w:p>
      <w:pPr>
        <w:pStyle w:val="Normal"/>
        <w:shd w:val="clear" w:color="auto" w:fill="FFFFFF"/>
        <w:spacing w:lineRule="auto" w:line="276" w:before="0" w:after="150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  <w:t xml:space="preserve">Neste subcapítulo expomos o hardware utilizado para este projeto. O equipamento físico é dividido em dois módulos, o que fica montado na obra de entrada na ETAR a efetuar a recolha e envio dos dados (emissor) e o segundo que recebe e trata os dados (recetor). </w:t>
      </w:r>
    </w:p>
    <w:p>
      <w:pPr>
        <w:pStyle w:val="Normal"/>
        <w:shd w:val="clear" w:color="auto" w:fill="FFFFFF"/>
        <w:spacing w:lineRule="auto" w:line="276" w:before="0" w:after="150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  <w:t>Apresenta-se também de seguida os diagramas de blocos dos dois módulos com as respetivas ligações entre os seus componentes e descreve-se as suas constituintes nos pontos seguintes. Tentou-se, sempre que possível, encontrar equipamentos com uma ótima qualidade preço para englobar no projeto de modo a manter os custos o mais baixo possível.</w:t>
      </w:r>
    </w:p>
    <w:p>
      <w:pPr>
        <w:pStyle w:val="Normal"/>
        <w:shd w:val="clear" w:color="auto" w:fill="FFFFFF"/>
        <w:spacing w:lineRule="auto" w:line="276" w:before="0" w:after="150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  <w:t xml:space="preserve">Como referido no artigo anterior, a estação emissora será instalada na obra de entrada, no entanto de modo a economizar energia das baterias o sistema só é ativado quando a comporta do </w:t>
      </w:r>
      <w:r>
        <w:rPr>
          <w:rFonts w:cs="Calibri" w:cstheme="minorHAnsi"/>
          <w:i/>
          <w:shd w:fill="FFFFFF" w:val="clear"/>
        </w:rPr>
        <w:t>By-Pass</w:t>
      </w:r>
      <w:r>
        <w:rPr>
          <w:rFonts w:cs="Calibri" w:cstheme="minorHAnsi"/>
          <w:shd w:fill="FFFFFF" w:val="clear"/>
        </w:rPr>
        <w:t xml:space="preserve"> é acionada.</w:t>
      </w:r>
    </w:p>
    <w:p>
      <w:pPr>
        <w:pStyle w:val="Normal"/>
        <w:shd w:val="clear" w:color="auto" w:fill="FFFFFF"/>
        <w:spacing w:lineRule="auto" w:line="276" w:before="0" w:after="150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  <w:t xml:space="preserve">Para que o sistema funcione, idealizou-se um </w:t>
      </w:r>
      <w:r>
        <w:rPr>
          <w:rFonts w:cs="Calibri" w:cstheme="minorHAnsi"/>
          <w:i/>
          <w:shd w:fill="FFFFFF" w:val="clear"/>
        </w:rPr>
        <w:t>switch</w:t>
      </w:r>
      <w:r>
        <w:rPr>
          <w:rFonts w:cs="Calibri" w:cstheme="minorHAnsi"/>
          <w:shd w:fill="FFFFFF" w:val="clear"/>
        </w:rPr>
        <w:t xml:space="preserve"> mecânico que opere por contacto.</w:t>
      </w:r>
    </w:p>
    <w:p>
      <w:pPr>
        <w:pStyle w:val="Normal"/>
        <w:shd w:val="clear" w:color="auto" w:fill="FFFFFF"/>
        <w:spacing w:lineRule="auto" w:line="276" w:before="0" w:after="150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  <w:t>A estação recetora será ligada a um computador (PC ou Raspberry Pi) para tratamento de dados e fornecer uma interpretação gráfica dos mesmos.</w:t>
      </w:r>
    </w:p>
    <w:p>
      <w:pPr>
        <w:pStyle w:val="Normal"/>
        <w:shd w:val="clear" w:color="auto" w:fill="FFFFFF"/>
        <w:spacing w:lineRule="auto" w:line="276" w:before="0" w:after="150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Normal"/>
        <w:keepNext w:val="true"/>
        <w:shd w:val="clear" w:color="auto" w:fill="FFFFFF"/>
        <w:spacing w:lineRule="auto" w:line="276" w:before="0" w:after="150"/>
        <w:jc w:val="both"/>
        <w:rPr/>
      </w:pPr>
      <w:r>
        <w:rPr/>
      </w:r>
    </w:p>
    <w:p>
      <w:pPr>
        <w:pStyle w:val="Caption1"/>
        <w:spacing w:lineRule="auto" w:line="276"/>
        <w:jc w:val="both"/>
        <w:rPr/>
      </w:pPr>
      <w:bookmarkStart w:id="31" w:name="_Toc520746506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Diagrama de Blocos da estação emissora</w:t>
      </w:r>
      <w:bookmarkEnd w:id="31"/>
    </w:p>
    <w:p>
      <w:pPr>
        <w:pStyle w:val="Normal"/>
        <w:spacing w:lineRule="auto" w:line="276"/>
        <w:jc w:val="both"/>
        <w:rPr>
          <w:rFonts w:cs="Calibri" w:cstheme="minorHAnsi"/>
          <w:highlight w:val="white"/>
          <w:highlight w:val="yellow"/>
        </w:rPr>
      </w:pPr>
      <w:r>
        <w:rPr>
          <w:rFonts w:cs="Calibri" w:cstheme="minorHAnsi"/>
          <w:highlight w:val="yellow"/>
          <w:shd w:fill="FFFFFF" w:val="clear"/>
        </w:rPr>
      </w:r>
    </w:p>
    <w:p>
      <w:pPr>
        <w:pStyle w:val="Normal"/>
        <w:spacing w:lineRule="auto" w:line="276"/>
        <w:jc w:val="both"/>
        <w:rPr>
          <w:rFonts w:cs="Calibri" w:cstheme="minorHAnsi"/>
          <w:highlight w:val="white"/>
          <w:highlight w:val="yellow"/>
        </w:rPr>
      </w:pPr>
      <w:r>
        <w:rPr>
          <w:rFonts w:cs="Calibri" w:cstheme="minorHAnsi"/>
          <w:highlight w:val="yellow"/>
          <w:shd w:fill="FFFFFF" w:val="clear"/>
        </w:rPr>
      </w:r>
    </w:p>
    <w:p>
      <w:pPr>
        <w:pStyle w:val="Normal"/>
        <w:keepNext w:val="true"/>
        <w:spacing w:lineRule="auto" w:line="276"/>
        <w:jc w:val="both"/>
        <w:rPr/>
      </w:pPr>
      <w:r>
        <w:rPr/>
      </w:r>
    </w:p>
    <w:p>
      <w:pPr>
        <w:pStyle w:val="Caption1"/>
        <w:jc w:val="both"/>
        <w:rPr/>
      </w:pPr>
      <w:bookmarkStart w:id="32" w:name="_Toc520746507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Data Flow Graph</w:t>
      </w:r>
      <w:bookmarkEnd w:id="32"/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Os Retângulos representam componentes de hardware e os ovais módulos de software.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As setas apontam da fonte da informação para o destino</w:t>
      </w:r>
    </w:p>
    <w:p>
      <w:pPr>
        <w:pStyle w:val="Normal"/>
        <w:jc w:val="both"/>
        <w:rPr>
          <w:highlight w:val="yellow"/>
        </w:rPr>
      </w:pPr>
      <w:r>
        <w:rPr>
          <w:highlight w:val="yellow"/>
        </w:rPr>
      </w:r>
    </w:p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418" w:right="851" w:header="709" w:top="851" w:footer="709" w:bottom="851" w:gutter="0"/>
          <w:pgNumType w:start="0" w:fmt="decimal"/>
          <w:formProt w:val="false"/>
          <w:titlePg/>
          <w:textDirection w:val="lrTb"/>
          <w:docGrid w:type="default" w:linePitch="360" w:charSpace="4096"/>
        </w:sectPr>
        <w:pStyle w:val="Normal"/>
        <w:spacing w:lineRule="auto" w:line="276"/>
        <w:jc w:val="both"/>
        <w:rPr>
          <w:rFonts w:cs="Calibri" w:cstheme="minorHAnsi"/>
          <w:highlight w:val="white"/>
          <w:highlight w:val="yellow"/>
        </w:rPr>
      </w:pPr>
      <w:r>
        <w:rPr>
          <w:rFonts w:cs="Calibri" w:cstheme="minorHAnsi"/>
          <w:highlight w:val="yellow"/>
          <w:shd w:fill="FFFFFF" w:val="clear"/>
        </w:rPr>
      </w:r>
    </w:p>
    <w:p>
      <w:pPr>
        <w:pStyle w:val="Normal"/>
        <w:shd w:val="clear" w:color="auto" w:fill="FFFFFF"/>
        <w:spacing w:lineRule="auto" w:line="276" w:before="0" w:after="150"/>
        <w:jc w:val="both"/>
        <w:rPr>
          <w:rFonts w:cs="Calibri" w:cstheme="minorHAnsi"/>
          <w:highlight w:val="white"/>
          <w:highlight w:val="yellow"/>
        </w:rPr>
      </w:pPr>
      <w:r>
        <w:rPr>
          <w:rFonts w:cs="Calibri" w:cstheme="minorHAnsi"/>
          <w:highlight w:val="yellow"/>
          <w:shd w:fill="FFFFFF" w:val="clear"/>
        </w:rPr>
      </w:r>
    </w:p>
    <w:p>
      <w:pPr>
        <w:pStyle w:val="Heading3"/>
        <w:spacing w:lineRule="auto" w:line="276"/>
        <w:jc w:val="both"/>
        <w:rPr>
          <w:rFonts w:cs="Calibri" w:cstheme="minorHAnsi"/>
          <w:highlight w:val="white"/>
        </w:rPr>
      </w:pPr>
      <w:bookmarkStart w:id="33" w:name="_Toc520746520"/>
      <w:r>
        <w:rPr>
          <w:rFonts w:cs="Calibri" w:cstheme="minorHAnsi"/>
          <w:shd w:fill="FFFFFF" w:val="clear"/>
        </w:rPr>
        <w:t>4.1.1</w:t>
        <w:tab/>
      </w:r>
      <w:r>
        <w:rPr/>
        <w:t>Sensores</w:t>
      </w:r>
      <w:bookmarkEnd w:id="33"/>
    </w:p>
    <w:p>
      <w:pPr>
        <w:pStyle w:val="Normal"/>
        <w:spacing w:lineRule="auto" w:line="276"/>
        <w:jc w:val="both"/>
        <w:rPr>
          <w:highlight w:val="white"/>
        </w:rPr>
      </w:pPr>
      <w:r>
        <w:rPr>
          <w:shd w:fill="FFFFFF" w:val="clear"/>
        </w:rPr>
      </w:r>
    </w:p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Style w:val="Cabealho4Carter"/>
        </w:rPr>
        <w:t>Medidor de temperatura [4] –</w:t>
      </w:r>
      <w:r>
        <w:rPr>
          <w:rFonts w:cs="Calibri" w:cstheme="minorHAnsi"/>
          <w:shd w:fill="FFFFFF" w:val="clear"/>
        </w:rPr>
        <w:t xml:space="preserve"> A função do medidor de temperatura é como o nome indica, medir a temperatura do afluente. Propomos estes sensores de temperatura:</w:t>
      </w:r>
    </w:p>
    <w:p>
      <w:pPr>
        <w:pStyle w:val="Caption1"/>
        <w:keepNext w:val="true"/>
        <w:spacing w:lineRule="auto" w:line="276"/>
        <w:jc w:val="both"/>
        <w:rPr/>
      </w:pPr>
      <w:bookmarkStart w:id="34" w:name="_Toc520746533"/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Sensor Temperatura</w:t>
      </w:r>
      <w:bookmarkEnd w:id="34"/>
    </w:p>
    <w:tbl>
      <w:tblPr>
        <w:tblStyle w:val="TabelaSimples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23"/>
        <w:gridCol w:w="1198"/>
        <w:gridCol w:w="1075"/>
        <w:gridCol w:w="1421"/>
        <w:gridCol w:w="1422"/>
        <w:gridCol w:w="994"/>
        <w:gridCol w:w="865"/>
        <w:gridCol w:w="682"/>
        <w:gridCol w:w="756"/>
      </w:tblGrid>
      <w:tr>
        <w:trPr>
          <w:trHeight w:val="9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Equipamento</w:t>
            </w:r>
          </w:p>
        </w:tc>
        <w:tc>
          <w:tcPr>
            <w:tcW w:w="1198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Marca/local</w:t>
            </w:r>
          </w:p>
        </w:tc>
        <w:tc>
          <w:tcPr>
            <w:tcW w:w="1075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Compativel</w:t>
            </w:r>
          </w:p>
        </w:tc>
        <w:tc>
          <w:tcPr>
            <w:tcW w:w="1421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Voltagem de funcionamento</w:t>
            </w:r>
          </w:p>
        </w:tc>
        <w:tc>
          <w:tcPr>
            <w:tcW w:w="1422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 xml:space="preserve">Amper de funcionamento </w:t>
            </w:r>
          </w:p>
        </w:tc>
        <w:tc>
          <w:tcPr>
            <w:tcW w:w="994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Amplitude de medição</w:t>
            </w:r>
          </w:p>
        </w:tc>
        <w:tc>
          <w:tcPr>
            <w:tcW w:w="865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Precisão</w:t>
            </w:r>
          </w:p>
        </w:tc>
        <w:tc>
          <w:tcPr>
            <w:tcW w:w="682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A prova de agua</w:t>
            </w:r>
          </w:p>
        </w:tc>
        <w:tc>
          <w:tcPr>
            <w:tcW w:w="756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Preço</w:t>
            </w:r>
          </w:p>
        </w:tc>
      </w:tr>
      <w:tr>
        <w:trPr>
          <w:trHeight w:val="6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 w:cs="Calibri" w:cstheme="minorHAnsi"/>
                <w:color w:val="4472C4" w:themeColor="accent1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4472C4" w:themeColor="accent1"/>
                <w:sz w:val="18"/>
                <w:szCs w:val="18"/>
                <w:lang w:eastAsia="pt-PT"/>
              </w:rPr>
              <w:t>DS18B20</w:t>
            </w:r>
          </w:p>
        </w:tc>
        <w:tc>
          <w:tcPr>
            <w:tcW w:w="11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4472C4" w:themeColor="accent1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4472C4" w:themeColor="accent1"/>
                <w:sz w:val="18"/>
                <w:szCs w:val="18"/>
                <w:lang w:eastAsia="pt-PT"/>
              </w:rPr>
              <w:t>Chines / eBay</w:t>
            </w:r>
          </w:p>
        </w:tc>
        <w:tc>
          <w:tcPr>
            <w:tcW w:w="107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4472C4" w:themeColor="accent1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4472C4" w:themeColor="accent1"/>
                <w:sz w:val="18"/>
                <w:szCs w:val="18"/>
                <w:lang w:eastAsia="pt-PT"/>
              </w:rPr>
              <w:t>Arduino</w:t>
            </w:r>
          </w:p>
        </w:tc>
        <w:tc>
          <w:tcPr>
            <w:tcW w:w="142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4472C4" w:themeColor="accent1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4472C4" w:themeColor="accent1"/>
                <w:sz w:val="18"/>
                <w:szCs w:val="18"/>
                <w:lang w:eastAsia="pt-PT"/>
              </w:rPr>
              <w:t>3,2 ~ 5,25VDC</w:t>
            </w:r>
          </w:p>
        </w:tc>
        <w:tc>
          <w:tcPr>
            <w:tcW w:w="142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4472C4" w:themeColor="accent1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4472C4" w:themeColor="accent1"/>
                <w:sz w:val="18"/>
                <w:szCs w:val="18"/>
                <w:lang w:eastAsia="pt-PT"/>
              </w:rPr>
              <w:t>2mA (max)</w:t>
            </w:r>
          </w:p>
        </w:tc>
        <w:tc>
          <w:tcPr>
            <w:tcW w:w="99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4472C4" w:themeColor="accent1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4472C4" w:themeColor="accent1"/>
                <w:sz w:val="18"/>
                <w:szCs w:val="18"/>
                <w:lang w:eastAsia="pt-PT"/>
              </w:rPr>
              <w:t xml:space="preserve">-55 ~ 110 </w:t>
            </w:r>
            <w:r>
              <w:rPr>
                <w:rFonts w:eastAsia="Times New Roman" w:cs="Cambria Math" w:ascii="Cambria Math" w:hAnsi="Cambria Math"/>
                <w:color w:val="4472C4" w:themeColor="accent1"/>
                <w:sz w:val="18"/>
                <w:szCs w:val="18"/>
                <w:lang w:eastAsia="pt-PT"/>
              </w:rPr>
              <w:t>℃</w:t>
            </w:r>
          </w:p>
        </w:tc>
        <w:tc>
          <w:tcPr>
            <w:tcW w:w="8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4472C4" w:themeColor="accent1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4472C4" w:themeColor="accent1"/>
                <w:sz w:val="18"/>
                <w:szCs w:val="18"/>
                <w:lang w:eastAsia="pt-PT"/>
              </w:rPr>
              <w:t>±0.5ºC@-10~+80'C</w:t>
            </w:r>
          </w:p>
        </w:tc>
        <w:tc>
          <w:tcPr>
            <w:tcW w:w="68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4472C4" w:themeColor="accent1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4472C4" w:themeColor="accent1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75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4472C4" w:themeColor="accent1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4472C4" w:themeColor="accent1"/>
                <w:sz w:val="18"/>
                <w:szCs w:val="18"/>
                <w:lang w:eastAsia="pt-PT"/>
              </w:rPr>
              <w:t>2,89 €</w:t>
            </w:r>
          </w:p>
        </w:tc>
      </w:tr>
      <w:tr>
        <w:trPr>
          <w:trHeight w:val="300" w:hRule="atLeast"/>
        </w:trPr>
        <w:tc>
          <w:tcPr>
            <w:tcW w:w="12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Danfoss MBT 153</w:t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DANFOSS</w:t>
            </w:r>
          </w:p>
        </w:tc>
        <w:tc>
          <w:tcPr>
            <w:tcW w:w="10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-</w:t>
            </w:r>
          </w:p>
        </w:tc>
        <w:tc>
          <w:tcPr>
            <w:tcW w:w="142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sob consulta</w:t>
            </w:r>
          </w:p>
        </w:tc>
        <w:tc>
          <w:tcPr>
            <w:tcW w:w="142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sob consulta</w:t>
            </w:r>
          </w:p>
        </w:tc>
        <w:tc>
          <w:tcPr>
            <w:tcW w:w="994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-50~200 ºC</w:t>
            </w:r>
          </w:p>
        </w:tc>
        <w:tc>
          <w:tcPr>
            <w:tcW w:w="86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+/- 1°C</w:t>
            </w:r>
          </w:p>
        </w:tc>
        <w:tc>
          <w:tcPr>
            <w:tcW w:w="68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7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sob consulta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 w:cs="Calibri" w:cstheme="minorHAnsi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val="en-US" w:eastAsia="pt-PT"/>
              </w:rPr>
              <w:t>ALTA MNS2-9-IN-TS-WT-L03</w:t>
            </w:r>
          </w:p>
        </w:tc>
        <w:tc>
          <w:tcPr>
            <w:tcW w:w="11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MONNIT</w:t>
            </w:r>
          </w:p>
        </w:tc>
        <w:tc>
          <w:tcPr>
            <w:tcW w:w="107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-</w:t>
            </w:r>
          </w:p>
        </w:tc>
        <w:tc>
          <w:tcPr>
            <w:tcW w:w="142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3,6V</w:t>
            </w:r>
          </w:p>
        </w:tc>
        <w:tc>
          <w:tcPr>
            <w:tcW w:w="142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-</w:t>
            </w:r>
          </w:p>
        </w:tc>
        <w:tc>
          <w:tcPr>
            <w:tcW w:w="99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-40°C to +100°C</w:t>
            </w:r>
          </w:p>
        </w:tc>
        <w:tc>
          <w:tcPr>
            <w:tcW w:w="8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+/- 1°C</w:t>
            </w:r>
          </w:p>
        </w:tc>
        <w:tc>
          <w:tcPr>
            <w:tcW w:w="68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75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sob consulta</w:t>
            </w:r>
          </w:p>
        </w:tc>
      </w:tr>
    </w:tbl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  <w:t xml:space="preserve">Ir-se-á utilizar o </w:t>
      </w:r>
      <w:r>
        <w:rPr>
          <w:rFonts w:cs="Calibri" w:cstheme="minorHAnsi"/>
          <w:b/>
          <w:u w:val="single"/>
          <w:shd w:fill="FFFFFF" w:val="clear"/>
        </w:rPr>
        <w:t>sensor DS18B20</w:t>
      </w:r>
      <w:r>
        <w:rPr>
          <w:rFonts w:cs="Calibri" w:cstheme="minorHAnsi"/>
          <w:shd w:fill="FFFFFF" w:val="clear"/>
        </w:rPr>
        <w:t>, por questões de logística e aquisição.</w:t>
      </w:r>
    </w:p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Style w:val="Cabealho4Carter"/>
        </w:rPr>
        <w:t xml:space="preserve">Medidor de altura de água [5] </w:t>
      </w:r>
      <w:r>
        <w:rPr>
          <w:rFonts w:cs="Calibri" w:cstheme="minorHAnsi"/>
          <w:shd w:fill="FFFFFF" w:val="clear"/>
        </w:rPr>
        <w:t>– Para o medidor de altura utilizaremos um medidor ultrassónico. Após uma pesquisa de mercado encontrou-se os seguintes:</w:t>
      </w:r>
    </w:p>
    <w:p>
      <w:pPr>
        <w:pStyle w:val="Caption1"/>
        <w:keepNext w:val="true"/>
        <w:spacing w:lineRule="auto" w:line="276"/>
        <w:jc w:val="both"/>
        <w:rPr/>
      </w:pPr>
      <w:bookmarkStart w:id="35" w:name="_Toc520746534"/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Sensor Altura de Água</w:t>
      </w:r>
      <w:bookmarkEnd w:id="35"/>
    </w:p>
    <w:tbl>
      <w:tblPr>
        <w:tblStyle w:val="TabelaSimples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38"/>
        <w:gridCol w:w="1213"/>
        <w:gridCol w:w="1442"/>
        <w:gridCol w:w="1443"/>
        <w:gridCol w:w="1409"/>
        <w:gridCol w:w="875"/>
        <w:gridCol w:w="689"/>
        <w:gridCol w:w="1026"/>
      </w:tblGrid>
      <w:tr>
        <w:trPr>
          <w:trHeight w:val="77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8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Equipamento</w:t>
            </w:r>
          </w:p>
        </w:tc>
        <w:tc>
          <w:tcPr>
            <w:tcW w:w="1213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Marca/local</w:t>
            </w:r>
          </w:p>
        </w:tc>
        <w:tc>
          <w:tcPr>
            <w:tcW w:w="1442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Voltagem de funcionamento</w:t>
            </w:r>
          </w:p>
        </w:tc>
        <w:tc>
          <w:tcPr>
            <w:tcW w:w="1443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 xml:space="preserve">Amper de funcionamento </w:t>
            </w:r>
          </w:p>
        </w:tc>
        <w:tc>
          <w:tcPr>
            <w:tcW w:w="1409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Distancia de Medição</w:t>
            </w:r>
          </w:p>
        </w:tc>
        <w:tc>
          <w:tcPr>
            <w:tcW w:w="875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Precisão</w:t>
            </w:r>
          </w:p>
        </w:tc>
        <w:tc>
          <w:tcPr>
            <w:tcW w:w="689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A prova de agua</w:t>
            </w:r>
          </w:p>
        </w:tc>
        <w:tc>
          <w:tcPr>
            <w:tcW w:w="1026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Preço</w:t>
            </w:r>
          </w:p>
        </w:tc>
      </w:tr>
      <w:tr>
        <w:trPr>
          <w:trHeight w:val="6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HC-SR04 Ultrasom</w:t>
            </w:r>
          </w:p>
        </w:tc>
        <w:tc>
          <w:tcPr>
            <w:tcW w:w="121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chines ebay</w:t>
            </w:r>
          </w:p>
        </w:tc>
        <w:tc>
          <w:tcPr>
            <w:tcW w:w="144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5V</w:t>
            </w:r>
          </w:p>
        </w:tc>
        <w:tc>
          <w:tcPr>
            <w:tcW w:w="144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2mA</w:t>
            </w:r>
          </w:p>
        </w:tc>
        <w:tc>
          <w:tcPr>
            <w:tcW w:w="140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2cm ate 450cm</w:t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Até 0,3cm</w:t>
            </w:r>
          </w:p>
        </w:tc>
        <w:tc>
          <w:tcPr>
            <w:tcW w:w="68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2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0,83 €</w:t>
            </w:r>
          </w:p>
        </w:tc>
      </w:tr>
      <w:tr>
        <w:trPr>
          <w:trHeight w:val="600" w:hRule="atLeast"/>
        </w:trPr>
        <w:tc>
          <w:tcPr>
            <w:tcW w:w="15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JSN SR04T Ultrasom</w:t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chines ebay</w:t>
            </w:r>
          </w:p>
        </w:tc>
        <w:tc>
          <w:tcPr>
            <w:tcW w:w="144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5V</w:t>
            </w:r>
          </w:p>
        </w:tc>
        <w:tc>
          <w:tcPr>
            <w:tcW w:w="144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30mA</w:t>
            </w:r>
          </w:p>
        </w:tc>
        <w:tc>
          <w:tcPr>
            <w:tcW w:w="14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25cm ate 4500m</w:t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0,5cm</w:t>
            </w:r>
          </w:p>
        </w:tc>
        <w:tc>
          <w:tcPr>
            <w:tcW w:w="68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6,69 €</w:t>
            </w:r>
          </w:p>
        </w:tc>
      </w:tr>
      <w:tr>
        <w:trPr>
          <w:trHeight w:val="51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VDM18-300/20/88/122/151 LASER</w:t>
            </w:r>
          </w:p>
        </w:tc>
        <w:tc>
          <w:tcPr>
            <w:tcW w:w="121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Pepperl+Fuchs</w:t>
            </w:r>
          </w:p>
        </w:tc>
        <w:tc>
          <w:tcPr>
            <w:tcW w:w="144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30V</w:t>
            </w:r>
          </w:p>
        </w:tc>
        <w:tc>
          <w:tcPr>
            <w:tcW w:w="144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r>
          </w:p>
        </w:tc>
        <w:tc>
          <w:tcPr>
            <w:tcW w:w="140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80mm ate 300mm</w:t>
            </w:r>
          </w:p>
        </w:tc>
        <w:tc>
          <w:tcPr>
            <w:tcW w:w="87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0,10%</w:t>
            </w:r>
          </w:p>
        </w:tc>
        <w:tc>
          <w:tcPr>
            <w:tcW w:w="68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2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sob consulta</w:t>
            </w:r>
          </w:p>
        </w:tc>
      </w:tr>
      <w:tr>
        <w:trPr>
          <w:trHeight w:val="510" w:hRule="atLeast"/>
        </w:trPr>
        <w:tc>
          <w:tcPr>
            <w:tcW w:w="15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 w:cs="Calibri" w:cstheme="minorHAnsi"/>
                <w:color w:val="2F5496" w:themeColor="accent1" w:themeShade="bf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2F5496" w:themeColor="accent1" w:themeShade="bf"/>
                <w:sz w:val="18"/>
                <w:szCs w:val="18"/>
                <w:lang w:eastAsia="pt-PT"/>
              </w:rPr>
              <w:t>Ultrasom mb1043 EZ4</w:t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2F5496" w:themeColor="accent1" w:themeShade="bf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2F5496" w:themeColor="accent1" w:themeShade="bf"/>
                <w:sz w:val="18"/>
                <w:szCs w:val="18"/>
                <w:lang w:eastAsia="pt-PT"/>
              </w:rPr>
              <w:t>Maxbotix</w:t>
            </w:r>
          </w:p>
        </w:tc>
        <w:tc>
          <w:tcPr>
            <w:tcW w:w="144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2F5496" w:themeColor="accent1" w:themeShade="bf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2F5496" w:themeColor="accent1" w:themeShade="bf"/>
                <w:sz w:val="18"/>
                <w:szCs w:val="18"/>
                <w:lang w:eastAsia="pt-PT"/>
              </w:rPr>
              <w:t>2.5 – 5.5 V</w:t>
            </w:r>
          </w:p>
        </w:tc>
        <w:tc>
          <w:tcPr>
            <w:tcW w:w="144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2F5496" w:themeColor="accent1" w:themeShade="bf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2F5496" w:themeColor="accent1" w:themeShade="bf"/>
                <w:sz w:val="18"/>
                <w:szCs w:val="18"/>
                <w:lang w:eastAsia="pt-PT"/>
              </w:rPr>
              <w:t>2.5mA</w:t>
            </w:r>
          </w:p>
        </w:tc>
        <w:tc>
          <w:tcPr>
            <w:tcW w:w="14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2F5496" w:themeColor="accent1" w:themeShade="bf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2F5496" w:themeColor="accent1" w:themeShade="bf"/>
                <w:sz w:val="18"/>
                <w:szCs w:val="18"/>
                <w:lang w:eastAsia="pt-PT"/>
              </w:rPr>
              <w:t>30cm ate 500cm</w:t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2F5496" w:themeColor="accent1" w:themeShade="bf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2F5496" w:themeColor="accent1" w:themeShade="bf"/>
                <w:sz w:val="18"/>
                <w:szCs w:val="18"/>
                <w:lang w:eastAsia="pt-PT"/>
              </w:rPr>
              <w:t>1mm</w:t>
            </w:r>
          </w:p>
        </w:tc>
        <w:tc>
          <w:tcPr>
            <w:tcW w:w="68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2F5496" w:themeColor="accent1" w:themeShade="bf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2F5496" w:themeColor="accent1" w:themeShade="bf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2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2F5496" w:themeColor="accent1" w:themeShade="bf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2F5496" w:themeColor="accent1" w:themeShade="bf"/>
                <w:sz w:val="18"/>
                <w:szCs w:val="18"/>
                <w:lang w:eastAsia="pt-PT"/>
              </w:rPr>
              <w:t>28,10 €</w:t>
            </w:r>
          </w:p>
        </w:tc>
      </w:tr>
    </w:tbl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  <w:t xml:space="preserve">Por questões de logística e aquisição, optou-se pelo sensor </w:t>
      </w:r>
      <w:r>
        <w:rPr>
          <w:rFonts w:cs="Calibri" w:cstheme="minorHAnsi"/>
          <w:b/>
          <w:u w:val="single"/>
          <w:shd w:fill="FFFFFF" w:val="clear"/>
        </w:rPr>
        <w:t>Ultrasom MB1043 EZ4</w:t>
      </w:r>
      <w:r>
        <w:rPr>
          <w:rFonts w:cs="Calibri" w:cstheme="minorHAnsi"/>
          <w:shd w:fill="FFFFFF" w:val="clear"/>
        </w:rPr>
        <w:t>.</w:t>
      </w:r>
    </w:p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Style w:val="Cabealho4Carter"/>
        </w:rPr>
        <w:t>Sensor de partículas em suspensão [6] –</w:t>
      </w:r>
      <w:r>
        <w:rPr>
          <w:rFonts w:cs="Calibri" w:cstheme="minorHAnsi"/>
          <w:shd w:fill="FFFFFF" w:val="clear"/>
        </w:rPr>
        <w:t xml:space="preserve"> Como sensor de partículas em suspensão iremos utilizar um sensor de turbidez (encontrado nas maquinas de lavar loiça e maquinas de lavar roupa).</w:t>
      </w:r>
    </w:p>
    <w:p>
      <w:pPr>
        <w:pStyle w:val="Caption1"/>
        <w:keepNext w:val="true"/>
        <w:spacing w:lineRule="auto" w:line="276"/>
        <w:jc w:val="both"/>
        <w:rPr/>
      </w:pPr>
      <w:bookmarkStart w:id="36" w:name="_Toc520746535"/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Sensor Partículas em Suspensão e Turbidez</w:t>
      </w:r>
      <w:bookmarkEnd w:id="36"/>
    </w:p>
    <w:tbl>
      <w:tblPr>
        <w:tblStyle w:val="TabelaSimples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92"/>
        <w:gridCol w:w="1351"/>
        <w:gridCol w:w="1602"/>
        <w:gridCol w:w="1601"/>
        <w:gridCol w:w="1404"/>
        <w:gridCol w:w="1386"/>
      </w:tblGrid>
      <w:tr>
        <w:trPr>
          <w:trHeight w:val="64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9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Equipamento</w:t>
            </w:r>
          </w:p>
        </w:tc>
        <w:tc>
          <w:tcPr>
            <w:tcW w:w="1351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Marca/local</w:t>
            </w:r>
          </w:p>
        </w:tc>
        <w:tc>
          <w:tcPr>
            <w:tcW w:w="1602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Voltagem de funcionamento</w:t>
            </w:r>
          </w:p>
        </w:tc>
        <w:tc>
          <w:tcPr>
            <w:tcW w:w="1601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 xml:space="preserve">Amper de funcionamento </w:t>
            </w:r>
          </w:p>
        </w:tc>
        <w:tc>
          <w:tcPr>
            <w:tcW w:w="1404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Insulation Resistance</w:t>
            </w:r>
          </w:p>
        </w:tc>
        <w:tc>
          <w:tcPr>
            <w:tcW w:w="1386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Preço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SEN0189</w:t>
            </w:r>
          </w:p>
        </w:tc>
        <w:tc>
          <w:tcPr>
            <w:tcW w:w="135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chines ebay</w:t>
            </w:r>
          </w:p>
        </w:tc>
        <w:tc>
          <w:tcPr>
            <w:tcW w:w="160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5V</w:t>
            </w:r>
          </w:p>
        </w:tc>
        <w:tc>
          <w:tcPr>
            <w:tcW w:w="160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40mA</w:t>
            </w:r>
          </w:p>
        </w:tc>
        <w:tc>
          <w:tcPr>
            <w:tcW w:w="140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100 M</w:t>
            </w:r>
          </w:p>
        </w:tc>
        <w:tc>
          <w:tcPr>
            <w:tcW w:w="138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15,10 €</w:t>
            </w:r>
          </w:p>
        </w:tc>
      </w:tr>
    </w:tbl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  <w:t xml:space="preserve">Não existe muita escolha no sensor de partículas, dos encontrados, todos se baseiam na base do </w:t>
      </w:r>
      <w:r>
        <w:rPr>
          <w:rFonts w:cs="Calibri" w:cstheme="minorHAnsi"/>
          <w:b/>
          <w:u w:val="single"/>
          <w:shd w:fill="FFFFFF" w:val="clear"/>
        </w:rPr>
        <w:t>SEN0189</w:t>
      </w:r>
      <w:r>
        <w:rPr>
          <w:rFonts w:cs="Calibri" w:cstheme="minorHAnsi"/>
          <w:shd w:fill="FFFFFF" w:val="clear"/>
        </w:rPr>
        <w:t>.</w:t>
      </w:r>
    </w:p>
    <w:p>
      <w:pPr>
        <w:pStyle w:val="Normal"/>
        <w:spacing w:lineRule="auto" w:line="276"/>
        <w:jc w:val="both"/>
        <w:rPr>
          <w:rFonts w:cs="Calibri" w:cstheme="minorHAnsi"/>
          <w:i/>
          <w:i/>
          <w:iCs/>
          <w:highlight w:val="white"/>
        </w:rPr>
      </w:pPr>
      <w:r>
        <w:rPr>
          <w:rFonts w:cs="Calibri" w:cstheme="minorHAnsi"/>
          <w:i/>
          <w:iCs/>
          <w:shd w:fill="FFFFFF" w:val="clear"/>
        </w:rPr>
      </w:r>
    </w:p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Style w:val="Cabealho4Carter"/>
        </w:rPr>
        <w:t>Sensor de contacto [7] –</w:t>
      </w:r>
      <w:r>
        <w:rPr>
          <w:rFonts w:cs="Calibri" w:cstheme="minorHAnsi"/>
          <w:shd w:fill="FFFFFF" w:val="clear"/>
        </w:rPr>
        <w:t xml:space="preserve"> Para diferenciar se o afluente esta encaminhado pelo </w:t>
      </w:r>
      <w:r>
        <w:rPr>
          <w:rFonts w:cs="Calibri" w:cstheme="minorHAnsi"/>
          <w:i/>
          <w:shd w:fill="FFFFFF" w:val="clear"/>
        </w:rPr>
        <w:t xml:space="preserve">By-Pass </w:t>
      </w:r>
      <w:r>
        <w:rPr>
          <w:rFonts w:cs="Calibri" w:cstheme="minorHAnsi"/>
          <w:shd w:fill="FFFFFF" w:val="clear"/>
        </w:rPr>
        <w:t xml:space="preserve">ou diretamente para a fossa, instalamos um sensor de contacto na comporta do </w:t>
      </w:r>
      <w:r>
        <w:rPr>
          <w:rFonts w:cs="Calibri" w:cstheme="minorHAnsi"/>
          <w:i/>
          <w:shd w:fill="FFFFFF" w:val="clear"/>
        </w:rPr>
        <w:t xml:space="preserve">By-Pass </w:t>
      </w:r>
      <w:r>
        <w:rPr>
          <w:rFonts w:cs="Calibri" w:cstheme="minorHAnsi"/>
          <w:shd w:fill="FFFFFF" w:val="clear"/>
        </w:rPr>
        <w:t xml:space="preserve">para sinalizar ao microcontrolador a utilização da via alternativa. O microcontrolador indica nas leituras de caudal que o sensor foi adicionado (por exemplo colocando um caractere “B” após a s leituras) e simultaneamente contabiliza o tempo em que o sensor esta acionado, permitindo calcular o fluxo de afluente descarregado pelo </w:t>
      </w:r>
      <w:r>
        <w:rPr>
          <w:rFonts w:cs="Calibri" w:cstheme="minorHAnsi"/>
          <w:i/>
          <w:shd w:fill="FFFFFF" w:val="clear"/>
        </w:rPr>
        <w:t>By-Pass</w:t>
      </w:r>
      <w:r>
        <w:rPr>
          <w:rFonts w:cs="Calibri" w:cstheme="minorHAnsi"/>
          <w:shd w:fill="FFFFFF" w:val="clear"/>
        </w:rPr>
        <w:t xml:space="preserve">. </w:t>
      </w:r>
    </w:p>
    <w:p>
      <w:pPr>
        <w:pStyle w:val="Caption1"/>
        <w:keepNext w:val="true"/>
        <w:spacing w:lineRule="auto" w:line="276"/>
        <w:jc w:val="both"/>
        <w:rPr/>
      </w:pPr>
      <w:bookmarkStart w:id="37" w:name="_Toc520746536"/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- Sensor Pulley Switch</w:t>
      </w:r>
      <w:bookmarkEnd w:id="37"/>
    </w:p>
    <w:tbl>
      <w:tblPr>
        <w:tblStyle w:val="TabelaSimples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98"/>
        <w:gridCol w:w="1581"/>
        <w:gridCol w:w="2109"/>
        <w:gridCol w:w="1602"/>
        <w:gridCol w:w="1647"/>
      </w:tblGrid>
      <w:tr>
        <w:trPr>
          <w:trHeight w:val="63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8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Equipamento</w:t>
            </w:r>
          </w:p>
        </w:tc>
        <w:tc>
          <w:tcPr>
            <w:tcW w:w="1581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Marca/local</w:t>
            </w:r>
          </w:p>
        </w:tc>
        <w:tc>
          <w:tcPr>
            <w:tcW w:w="2109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Voltagem de funcionamento</w:t>
            </w:r>
          </w:p>
        </w:tc>
        <w:tc>
          <w:tcPr>
            <w:tcW w:w="1602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 xml:space="preserve">Amper de funcionamento </w:t>
            </w:r>
          </w:p>
        </w:tc>
        <w:tc>
          <w:tcPr>
            <w:tcW w:w="1647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Preço</w:t>
            </w:r>
          </w:p>
        </w:tc>
      </w:tr>
      <w:tr>
        <w:trPr>
          <w:trHeight w:val="51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Conjunto de Switch Magnético para Portas</w:t>
            </w:r>
          </w:p>
        </w:tc>
        <w:tc>
          <w:tcPr>
            <w:tcW w:w="158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Boxelectronica</w:t>
            </w:r>
          </w:p>
        </w:tc>
        <w:tc>
          <w:tcPr>
            <w:tcW w:w="210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ate 100V</w:t>
            </w:r>
          </w:p>
        </w:tc>
        <w:tc>
          <w:tcPr>
            <w:tcW w:w="160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ate 500mA</w:t>
            </w:r>
          </w:p>
        </w:tc>
        <w:tc>
          <w:tcPr>
            <w:tcW w:w="164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5,89 €</w:t>
            </w:r>
          </w:p>
        </w:tc>
      </w:tr>
      <w:tr>
        <w:trPr>
          <w:trHeight w:val="510" w:hRule="atLeast"/>
        </w:trPr>
        <w:tc>
          <w:tcPr>
            <w:tcW w:w="26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 w:cs="Calibri" w:cstheme="minorHAnsi"/>
                <w:color w:val="4472C4" w:themeColor="accent1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4472C4" w:themeColor="accent1"/>
                <w:sz w:val="18"/>
                <w:szCs w:val="18"/>
                <w:lang w:eastAsia="pt-PT"/>
              </w:rPr>
              <w:t>Pulley Switch</w:t>
            </w:r>
          </w:p>
        </w:tc>
        <w:tc>
          <w:tcPr>
            <w:tcW w:w="69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4472C4" w:themeColor="accent1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4472C4" w:themeColor="accent1"/>
                <w:sz w:val="18"/>
                <w:szCs w:val="18"/>
                <w:lang w:eastAsia="pt-PT"/>
              </w:rPr>
              <w:t>Funcionamento Mecânico</w:t>
            </w:r>
          </w:p>
        </w:tc>
      </w:tr>
    </w:tbl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  <w:t xml:space="preserve">Após uma análise mais cuidada, concluiu-se que o sensor proposto não é funcional. Para o estudo em causa, apenas interessa o afluente que é encaminhado para o </w:t>
      </w:r>
      <w:r>
        <w:rPr>
          <w:rFonts w:cs="Calibri" w:cstheme="minorHAnsi"/>
          <w:i/>
          <w:shd w:fill="FFFFFF" w:val="clear"/>
        </w:rPr>
        <w:t>By-Pass</w:t>
      </w:r>
      <w:r>
        <w:rPr>
          <w:rFonts w:cs="Calibri" w:cstheme="minorHAnsi"/>
          <w:shd w:fill="FFFFFF" w:val="clear"/>
        </w:rPr>
        <w:t xml:space="preserve">. Utilizando o sensor inicialmente proposto, existe a necessidade de este estar constantemente ligado e consumindo energia valiosa das baterias. Optou-se por colocar um sensor de contacto do tipo </w:t>
      </w:r>
      <w:r>
        <w:rPr>
          <w:rFonts w:cs="Calibri" w:cstheme="minorHAnsi"/>
          <w:b/>
          <w:i/>
          <w:u w:val="single"/>
          <w:shd w:fill="FFFFFF" w:val="clear"/>
        </w:rPr>
        <w:t>Pulley Switch</w:t>
      </w:r>
      <w:r>
        <w:rPr>
          <w:rFonts w:cs="Calibri" w:cstheme="minorHAnsi"/>
          <w:shd w:fill="FFFFFF" w:val="clear"/>
        </w:rPr>
        <w:t xml:space="preserve"> na comporta do </w:t>
      </w:r>
      <w:r>
        <w:rPr>
          <w:rFonts w:cs="Calibri" w:cstheme="minorHAnsi"/>
          <w:i/>
          <w:shd w:fill="FFFFFF" w:val="clear"/>
        </w:rPr>
        <w:t>By-Pass</w:t>
      </w:r>
      <w:r>
        <w:rPr>
          <w:rFonts w:cs="Calibri" w:cstheme="minorHAnsi"/>
          <w:shd w:fill="FFFFFF" w:val="clear"/>
        </w:rPr>
        <w:t>. Quando a comporta é aberta, o sensor abre o fornecimento de energia ao microcontrolador e consequentemente inicia o sistema.</w:t>
      </w:r>
    </w:p>
    <w:p>
      <w:pPr>
        <w:pStyle w:val="Normal"/>
        <w:spacing w:lineRule="auto" w:line="276"/>
        <w:jc w:val="both"/>
        <w:rPr>
          <w:highlight w:val="white"/>
        </w:rPr>
      </w:pPr>
      <w:r>
        <w:rPr>
          <w:shd w:fill="FFFFFF" w:val="clear"/>
        </w:rPr>
      </w:r>
    </w:p>
    <w:p>
      <w:pPr>
        <w:pStyle w:val="Heading3"/>
        <w:spacing w:lineRule="auto" w:line="276"/>
        <w:jc w:val="both"/>
        <w:rPr>
          <w:rFonts w:cs="Calibri" w:cstheme="minorHAnsi"/>
          <w:highlight w:val="white"/>
        </w:rPr>
      </w:pPr>
      <w:bookmarkStart w:id="38" w:name="_Toc520746521"/>
      <w:r>
        <w:rPr>
          <w:rFonts w:cs="Calibri" w:cstheme="minorHAnsi"/>
          <w:shd w:fill="FFFFFF" w:val="clear"/>
        </w:rPr>
        <w:t xml:space="preserve">4.1.2 </w:t>
        <w:tab/>
        <w:t>Plataforma Computacional</w:t>
      </w:r>
      <w:bookmarkEnd w:id="38"/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highlight w:val="white"/>
        </w:rPr>
      </w:pPr>
      <w:r>
        <w:rPr>
          <w:rStyle w:val="Cabealho4Carter"/>
        </w:rPr>
        <w:t>Microcontrolador MSP430 [8]</w:t>
      </w:r>
      <w:r>
        <w:rPr>
          <w:shd w:fill="FFFFFF" w:val="clear"/>
        </w:rPr>
        <w:t xml:space="preserve"> – De modo a monitorizar os vários componentes do sistema utiliza-se um microcontrolador MSP430 da Texas Instrumentes. Este microcontrolador permite, entre outras funções, a otimização do consumo de energia </w:t>
      </w:r>
      <w:r>
        <w:rPr>
          <w:i/>
          <w:shd w:fill="FFFFFF" w:val="clear"/>
        </w:rPr>
        <w:t>(Low Power Mode)</w:t>
      </w:r>
      <w:r>
        <w:rPr>
          <w:shd w:fill="FFFFFF" w:val="clear"/>
        </w:rPr>
        <w:t>. Microcontroladores adquiridos e disponíveis:</w:t>
      </w:r>
    </w:p>
    <w:p>
      <w:pPr>
        <w:pStyle w:val="Caption1"/>
        <w:keepNext w:val="true"/>
        <w:spacing w:lineRule="auto" w:line="276"/>
        <w:jc w:val="both"/>
        <w:rPr/>
      </w:pPr>
      <w:bookmarkStart w:id="39" w:name="_Toc520746537"/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- Microcontroladores</w:t>
      </w:r>
      <w:bookmarkEnd w:id="39"/>
    </w:p>
    <w:tbl>
      <w:tblPr>
        <w:tblStyle w:val="TabelaSimples3"/>
        <w:tblW w:w="47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7"/>
        <w:gridCol w:w="1845"/>
        <w:gridCol w:w="1479"/>
        <w:gridCol w:w="1063"/>
        <w:gridCol w:w="1064"/>
        <w:gridCol w:w="1059"/>
      </w:tblGrid>
      <w:tr>
        <w:trPr>
          <w:trHeight w:val="3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b/>
                <w:bCs/>
                <w:caps/>
                <w:color w:val="000000"/>
                <w:lang w:eastAsia="pt-PT"/>
              </w:rPr>
              <w:t>Equipamento</w:t>
            </w:r>
          </w:p>
        </w:tc>
        <w:tc>
          <w:tcPr>
            <w:tcW w:w="1845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b/>
                <w:bCs/>
                <w:caps/>
                <w:color w:val="000000"/>
                <w:lang w:eastAsia="pt-PT"/>
              </w:rPr>
              <w:t>Quantidade</w:t>
            </w:r>
          </w:p>
        </w:tc>
        <w:tc>
          <w:tcPr>
            <w:tcW w:w="1479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b/>
                <w:bCs/>
                <w:caps/>
                <w:color w:val="000000"/>
                <w:lang w:eastAsia="pt-PT"/>
              </w:rPr>
              <w:t>BIT</w:t>
            </w:r>
          </w:p>
        </w:tc>
        <w:tc>
          <w:tcPr>
            <w:tcW w:w="1063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b/>
                <w:bCs/>
                <w:caps/>
                <w:color w:val="000000"/>
                <w:lang w:eastAsia="pt-PT"/>
              </w:rPr>
              <w:t>RAM</w:t>
            </w:r>
          </w:p>
        </w:tc>
        <w:tc>
          <w:tcPr>
            <w:tcW w:w="1064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b/>
                <w:bCs/>
                <w:caps/>
                <w:color w:val="000000"/>
                <w:lang w:eastAsia="pt-PT"/>
              </w:rPr>
              <w:t>TIMERS</w:t>
            </w:r>
          </w:p>
        </w:tc>
        <w:tc>
          <w:tcPr>
            <w:tcW w:w="1059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b/>
                <w:bCs/>
                <w:caps/>
                <w:color w:val="000000"/>
                <w:lang w:eastAsia="pt-PT"/>
              </w:rPr>
              <w:t>PINS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b/>
                <w:bCs/>
                <w:caps/>
                <w:color w:val="000000"/>
                <w:lang w:eastAsia="pt-PT"/>
              </w:rPr>
              <w:t xml:space="preserve">MSP430G2553 </w:t>
            </w:r>
          </w:p>
        </w:tc>
        <w:tc>
          <w:tcPr>
            <w:tcW w:w="184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color w:val="000000"/>
                <w:lang w:eastAsia="pt-PT"/>
              </w:rPr>
              <w:t>2</w:t>
            </w:r>
          </w:p>
        </w:tc>
        <w:tc>
          <w:tcPr>
            <w:tcW w:w="147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color w:val="000000"/>
                <w:lang w:eastAsia="pt-PT"/>
              </w:rPr>
              <w:t>16</w:t>
            </w:r>
          </w:p>
        </w:tc>
        <w:tc>
          <w:tcPr>
            <w:tcW w:w="106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color w:val="000000"/>
                <w:lang w:eastAsia="pt-PT"/>
              </w:rPr>
              <w:t>512 B</w:t>
            </w:r>
          </w:p>
        </w:tc>
        <w:tc>
          <w:tcPr>
            <w:tcW w:w="106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color w:val="000000"/>
                <w:lang w:eastAsia="pt-PT"/>
              </w:rPr>
              <w:t>2</w:t>
            </w:r>
          </w:p>
        </w:tc>
        <w:tc>
          <w:tcPr>
            <w:tcW w:w="105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color w:val="000000"/>
                <w:lang w:eastAsia="pt-PT"/>
              </w:rPr>
              <w:t>20</w:t>
            </w:r>
          </w:p>
        </w:tc>
      </w:tr>
      <w:tr>
        <w:trPr>
          <w:trHeight w:val="300" w:hRule="atLeast"/>
        </w:trPr>
        <w:tc>
          <w:tcPr>
            <w:tcW w:w="25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Times New Roman" w:cs="Times New Roman"/>
                <w:color w:val="4472C4" w:themeColor="accent1"/>
                <w:lang w:eastAsia="pt-PT"/>
              </w:rPr>
            </w:pPr>
            <w:r>
              <w:rPr>
                <w:rFonts w:eastAsia="Times New Roman" w:cs="Times New Roman"/>
                <w:b/>
                <w:bCs/>
                <w:caps/>
                <w:color w:val="4472C4" w:themeColor="accent1"/>
                <w:lang w:eastAsia="pt-PT"/>
              </w:rPr>
              <w:t xml:space="preserve">MSP430F5529 </w:t>
            </w:r>
          </w:p>
        </w:tc>
        <w:tc>
          <w:tcPr>
            <w:tcW w:w="184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4472C4" w:themeColor="accent1"/>
                <w:lang w:eastAsia="pt-PT"/>
              </w:rPr>
            </w:pPr>
            <w:r>
              <w:rPr>
                <w:rFonts w:eastAsia="Times New Roman" w:cs="Times New Roman"/>
                <w:color w:val="4472C4" w:themeColor="accent1"/>
                <w:lang w:eastAsia="pt-PT"/>
              </w:rPr>
              <w:t>2</w:t>
            </w:r>
          </w:p>
        </w:tc>
        <w:tc>
          <w:tcPr>
            <w:tcW w:w="14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4472C4" w:themeColor="accent1"/>
                <w:lang w:eastAsia="pt-PT"/>
              </w:rPr>
            </w:pPr>
            <w:r>
              <w:rPr>
                <w:rFonts w:eastAsia="Times New Roman" w:cs="Times New Roman"/>
                <w:color w:val="4472C4" w:themeColor="accent1"/>
                <w:lang w:eastAsia="pt-PT"/>
              </w:rPr>
              <w:t>16</w:t>
            </w:r>
          </w:p>
        </w:tc>
        <w:tc>
          <w:tcPr>
            <w:tcW w:w="106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4472C4" w:themeColor="accent1"/>
                <w:lang w:eastAsia="pt-PT"/>
              </w:rPr>
            </w:pPr>
            <w:r>
              <w:rPr>
                <w:rFonts w:eastAsia="Times New Roman" w:cs="Times New Roman"/>
                <w:color w:val="4472C4" w:themeColor="accent1"/>
                <w:lang w:eastAsia="pt-PT"/>
              </w:rPr>
              <w:t>128 KB</w:t>
            </w:r>
          </w:p>
        </w:tc>
        <w:tc>
          <w:tcPr>
            <w:tcW w:w="1064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4472C4" w:themeColor="accent1"/>
                <w:lang w:eastAsia="pt-PT"/>
              </w:rPr>
            </w:pPr>
            <w:r>
              <w:rPr>
                <w:rFonts w:eastAsia="Times New Roman" w:cs="Times New Roman"/>
                <w:color w:val="4472C4" w:themeColor="accent1"/>
                <w:lang w:eastAsia="pt-PT"/>
              </w:rPr>
              <w:t>4</w:t>
            </w:r>
          </w:p>
        </w:tc>
        <w:tc>
          <w:tcPr>
            <w:tcW w:w="105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4472C4" w:themeColor="accent1"/>
                <w:lang w:eastAsia="pt-PT"/>
              </w:rPr>
            </w:pPr>
            <w:r>
              <w:rPr>
                <w:rFonts w:eastAsia="Times New Roman" w:cs="Times New Roman"/>
                <w:color w:val="4472C4" w:themeColor="accent1"/>
                <w:lang w:eastAsia="pt-PT"/>
              </w:rPr>
              <w:t>40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b/>
                <w:bCs/>
                <w:caps/>
                <w:color w:val="000000"/>
                <w:lang w:eastAsia="pt-PT"/>
              </w:rPr>
              <w:t>MSP430FR5969</w:t>
            </w:r>
          </w:p>
        </w:tc>
        <w:tc>
          <w:tcPr>
            <w:tcW w:w="184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color w:val="000000"/>
                <w:lang w:eastAsia="pt-PT"/>
              </w:rPr>
              <w:t>1</w:t>
            </w:r>
          </w:p>
        </w:tc>
        <w:tc>
          <w:tcPr>
            <w:tcW w:w="147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color w:val="000000"/>
                <w:lang w:eastAsia="pt-PT"/>
              </w:rPr>
              <w:t>16</w:t>
            </w:r>
          </w:p>
        </w:tc>
        <w:tc>
          <w:tcPr>
            <w:tcW w:w="106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color w:val="000000"/>
                <w:lang w:eastAsia="pt-PT"/>
              </w:rPr>
              <w:t>64 KB</w:t>
            </w:r>
          </w:p>
        </w:tc>
        <w:tc>
          <w:tcPr>
            <w:tcW w:w="106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color w:val="000000"/>
                <w:lang w:eastAsia="pt-PT"/>
              </w:rPr>
              <w:t>5</w:t>
            </w:r>
          </w:p>
        </w:tc>
        <w:tc>
          <w:tcPr>
            <w:tcW w:w="105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color w:val="000000"/>
                <w:lang w:eastAsia="pt-PT"/>
              </w:rPr>
              <w:t>20</w:t>
            </w:r>
          </w:p>
        </w:tc>
      </w:tr>
      <w:tr>
        <w:trPr>
          <w:trHeight w:val="300" w:hRule="atLeast"/>
        </w:trPr>
        <w:tc>
          <w:tcPr>
            <w:tcW w:w="25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b/>
                <w:bCs/>
                <w:caps/>
                <w:color w:val="000000"/>
                <w:lang w:eastAsia="pt-PT"/>
              </w:rPr>
              <w:t>MSP430FR6989</w:t>
            </w:r>
          </w:p>
        </w:tc>
        <w:tc>
          <w:tcPr>
            <w:tcW w:w="184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color w:val="000000"/>
                <w:lang w:eastAsia="pt-PT"/>
              </w:rPr>
              <w:t>1</w:t>
            </w:r>
          </w:p>
        </w:tc>
        <w:tc>
          <w:tcPr>
            <w:tcW w:w="14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color w:val="000000"/>
                <w:lang w:eastAsia="pt-PT"/>
              </w:rPr>
              <w:t>16</w:t>
            </w:r>
          </w:p>
        </w:tc>
        <w:tc>
          <w:tcPr>
            <w:tcW w:w="106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color w:val="000000"/>
                <w:lang w:eastAsia="pt-PT"/>
              </w:rPr>
              <w:t>128 KB</w:t>
            </w:r>
          </w:p>
        </w:tc>
        <w:tc>
          <w:tcPr>
            <w:tcW w:w="1064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color w:val="000000"/>
                <w:lang w:eastAsia="pt-PT"/>
              </w:rPr>
              <w:t>5</w:t>
            </w:r>
          </w:p>
        </w:tc>
        <w:tc>
          <w:tcPr>
            <w:tcW w:w="105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color w:val="000000"/>
                <w:lang w:eastAsia="pt-PT"/>
              </w:rPr>
              <w:t>40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b/>
                <w:bCs/>
                <w:caps/>
                <w:color w:val="000000"/>
                <w:lang w:eastAsia="pt-PT"/>
              </w:rPr>
              <w:t>MSP430FR2433</w:t>
            </w:r>
          </w:p>
        </w:tc>
        <w:tc>
          <w:tcPr>
            <w:tcW w:w="184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color w:val="000000"/>
                <w:lang w:eastAsia="pt-PT"/>
              </w:rPr>
              <w:t>1</w:t>
            </w:r>
          </w:p>
        </w:tc>
        <w:tc>
          <w:tcPr>
            <w:tcW w:w="147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color w:val="000000"/>
                <w:lang w:eastAsia="pt-PT"/>
              </w:rPr>
              <w:t>16</w:t>
            </w:r>
          </w:p>
        </w:tc>
        <w:tc>
          <w:tcPr>
            <w:tcW w:w="106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color w:val="000000"/>
                <w:lang w:eastAsia="pt-PT"/>
              </w:rPr>
              <w:t>16 KB</w:t>
            </w:r>
          </w:p>
        </w:tc>
        <w:tc>
          <w:tcPr>
            <w:tcW w:w="106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color w:val="000000"/>
                <w:lang w:eastAsia="pt-PT"/>
              </w:rPr>
              <w:t>4</w:t>
            </w:r>
          </w:p>
        </w:tc>
        <w:tc>
          <w:tcPr>
            <w:tcW w:w="105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  <w:lang w:eastAsia="pt-PT"/>
              </w:rPr>
            </w:pPr>
            <w:r>
              <w:rPr>
                <w:rFonts w:eastAsia="Times New Roman" w:cs="Times New Roman"/>
                <w:color w:val="000000"/>
                <w:lang w:eastAsia="pt-PT"/>
              </w:rPr>
              <w:t>20</w:t>
            </w:r>
          </w:p>
        </w:tc>
      </w:tr>
    </w:tbl>
    <w:p>
      <w:pPr>
        <w:pStyle w:val="Normal"/>
        <w:spacing w:lineRule="auto" w:line="276"/>
        <w:jc w:val="both"/>
        <w:rPr>
          <w:highlight w:val="white"/>
        </w:rPr>
      </w:pPr>
      <w:r>
        <w:rPr>
          <w:shd w:fill="FFFFFF" w:val="clear"/>
        </w:rPr>
      </w:r>
    </w:p>
    <w:p>
      <w:pPr>
        <w:pStyle w:val="Normal"/>
        <w:spacing w:lineRule="auto" w:line="276"/>
        <w:jc w:val="both"/>
        <w:rPr>
          <w:highlight w:val="white"/>
        </w:rPr>
      </w:pPr>
      <w:r>
        <w:rPr>
          <w:shd w:fill="FFFFFF" w:val="clear"/>
        </w:rPr>
        <w:t>Optou-se por escolher o</w:t>
      </w:r>
      <w:r>
        <w:rPr>
          <w:b/>
          <w:shd w:fill="FFFFFF" w:val="clear"/>
        </w:rPr>
        <w:t xml:space="preserve"> </w:t>
      </w:r>
      <w:r>
        <w:rPr>
          <w:b/>
          <w:u w:val="single"/>
          <w:shd w:fill="FFFFFF" w:val="clear"/>
        </w:rPr>
        <w:t>Microcontrolador MSP430F5529</w:t>
      </w:r>
      <w:r>
        <w:rPr>
          <w:shd w:fill="FFFFFF" w:val="clear"/>
        </w:rPr>
        <w:t>, uma vez que satisfaz as necessidades deste projeto, tanto como estação emissora como para a estação recetora dos dados.</w:t>
      </w:r>
    </w:p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Style w:val="Cabealho4Carter"/>
        </w:rPr>
        <w:t>Fornecimento de energia [9]</w:t>
      </w:r>
      <w:r>
        <w:rPr>
          <w:rFonts w:cs="Calibri" w:cstheme="minorHAnsi"/>
          <w:shd w:fill="FFFFFF" w:val="clear"/>
        </w:rPr>
        <w:t xml:space="preserve"> – A alimentação do sistema irá ser por meio de baterias e painéis solares. Como os componentes definidos, conseguimos averiguar a necessidade energética do sistema.</w:t>
      </w:r>
    </w:p>
    <w:p>
      <w:pPr>
        <w:pStyle w:val="Caption1"/>
        <w:keepNext w:val="true"/>
        <w:spacing w:lineRule="auto" w:line="276"/>
        <w:jc w:val="both"/>
        <w:rPr/>
      </w:pPr>
      <w:bookmarkStart w:id="40" w:name="_Toc520746538"/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- Fornecimento de energia</w:t>
      </w:r>
      <w:bookmarkEnd w:id="40"/>
    </w:p>
    <w:tbl>
      <w:tblPr>
        <w:tblStyle w:val="TabelaSimples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66"/>
        <w:gridCol w:w="1752"/>
        <w:gridCol w:w="1602"/>
        <w:gridCol w:w="1602"/>
        <w:gridCol w:w="1815"/>
      </w:tblGrid>
      <w:tr>
        <w:trPr>
          <w:trHeight w:val="64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6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Equipamento</w:t>
            </w:r>
          </w:p>
        </w:tc>
        <w:tc>
          <w:tcPr>
            <w:tcW w:w="1752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Marca/local</w:t>
            </w:r>
          </w:p>
        </w:tc>
        <w:tc>
          <w:tcPr>
            <w:tcW w:w="1602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Voltagem de funcionamento</w:t>
            </w:r>
          </w:p>
        </w:tc>
        <w:tc>
          <w:tcPr>
            <w:tcW w:w="1602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 xml:space="preserve">Amper de funcionamento </w:t>
            </w:r>
          </w:p>
        </w:tc>
        <w:tc>
          <w:tcPr>
            <w:tcW w:w="1815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Preço</w:t>
            </w:r>
          </w:p>
        </w:tc>
      </w:tr>
      <w:tr>
        <w:trPr>
          <w:trHeight w:val="51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 w:cs="Calibri" w:cstheme="minorHAnsi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val="en-US" w:eastAsia="pt-PT"/>
              </w:rPr>
              <w:t>Battery Holder Pro KIT 15pcs</w:t>
            </w:r>
          </w:p>
        </w:tc>
        <w:tc>
          <w:tcPr>
            <w:tcW w:w="175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chines ebay</w:t>
            </w:r>
          </w:p>
        </w:tc>
        <w:tc>
          <w:tcPr>
            <w:tcW w:w="160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-</w:t>
            </w:r>
          </w:p>
        </w:tc>
        <w:tc>
          <w:tcPr>
            <w:tcW w:w="160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-</w:t>
            </w:r>
          </w:p>
        </w:tc>
        <w:tc>
          <w:tcPr>
            <w:tcW w:w="181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8,81 €</w:t>
            </w:r>
          </w:p>
        </w:tc>
      </w:tr>
      <w:tr>
        <w:trPr>
          <w:trHeight w:val="510" w:hRule="atLeast"/>
        </w:trPr>
        <w:tc>
          <w:tcPr>
            <w:tcW w:w="28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 w:cs="Calibri" w:cstheme="minorHAnsi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val="en-US" w:eastAsia="pt-PT"/>
              </w:rPr>
              <w:t>3.7V 4000mAh Li Po 125054</w:t>
            </w:r>
          </w:p>
        </w:tc>
        <w:tc>
          <w:tcPr>
            <w:tcW w:w="175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chines ebay</w:t>
            </w:r>
          </w:p>
        </w:tc>
        <w:tc>
          <w:tcPr>
            <w:tcW w:w="160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r>
          </w:p>
        </w:tc>
        <w:tc>
          <w:tcPr>
            <w:tcW w:w="160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r>
          </w:p>
        </w:tc>
        <w:tc>
          <w:tcPr>
            <w:tcW w:w="181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7.64 €</w:t>
            </w:r>
          </w:p>
        </w:tc>
      </w:tr>
    </w:tbl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Normal"/>
        <w:spacing w:lineRule="auto" w:line="276"/>
        <w:jc w:val="both"/>
        <w:rPr/>
      </w:pPr>
      <w:r>
        <w:rPr>
          <w:rFonts w:cs="Calibri" w:cstheme="minorHAnsi"/>
          <w:shd w:fill="FFFFFF" w:val="clear"/>
        </w:rPr>
        <w:t xml:space="preserve">Por questões de logística e aquisição, optou-se pelo sensor </w:t>
      </w:r>
      <w:r>
        <w:rPr>
          <w:rFonts w:cs="Calibri" w:cstheme="minorHAnsi"/>
          <w:b/>
          <w:u w:val="single"/>
          <w:shd w:fill="FFFFFF" w:val="clear"/>
        </w:rPr>
        <w:t>3.7V 4000mAh Li Po 125054</w:t>
      </w:r>
      <w:r>
        <w:rPr>
          <w:rFonts w:cs="Calibri" w:cstheme="minorHAnsi"/>
          <w:shd w:fill="FFFFFF" w:val="clear"/>
        </w:rPr>
        <w:t>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Style w:val="Cabealho4Carter"/>
        </w:rPr>
        <w:t xml:space="preserve">Computador </w:t>
      </w:r>
      <w:r>
        <w:rPr>
          <w:rFonts w:cs="Calibri" w:cstheme="minorHAnsi"/>
          <w:shd w:fill="FFFFFF" w:val="clear"/>
        </w:rPr>
        <w:t xml:space="preserve">– De modo a conseguir tratar os dados transmitidos pelo equipamento instalado na ETAR utiliza-se um computador com capacidade de correr uma base de dados. Quer-se poder averiguar as leituras e executar comparações como por exemplo leituras por data ou valores máximos. 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Heading3"/>
        <w:numPr>
          <w:ilvl w:val="2"/>
          <w:numId w:val="4"/>
        </w:numPr>
        <w:spacing w:lineRule="auto" w:line="276"/>
        <w:jc w:val="both"/>
        <w:rPr>
          <w:rFonts w:cs="Calibri" w:cstheme="minorHAnsi"/>
          <w:highlight w:val="white"/>
        </w:rPr>
      </w:pPr>
      <w:bookmarkStart w:id="41" w:name="_Toc520746522"/>
      <w:r>
        <w:rPr>
          <w:rFonts w:cs="Calibri" w:cstheme="minorHAnsi"/>
          <w:shd w:fill="FFFFFF" w:val="clear"/>
        </w:rPr>
        <w:t>Módulo de Comunicações</w:t>
      </w:r>
      <w:bookmarkEnd w:id="41"/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Style w:val="Cabealho4Carter"/>
        </w:rPr>
        <w:t>Comunicação e transmissão de dados</w:t>
      </w:r>
      <w:r>
        <w:rPr>
          <w:rStyle w:val="Cabealho3Carter"/>
          <w:rFonts w:cs="Calibri" w:cstheme="minorHAnsi"/>
          <w:sz w:val="22"/>
          <w:szCs w:val="22"/>
        </w:rPr>
        <w:t xml:space="preserve"> </w:t>
      </w:r>
      <w:r>
        <w:rPr>
          <w:rStyle w:val="Cabealho4Carter"/>
        </w:rPr>
        <w:t>[10]</w:t>
      </w:r>
      <w:r>
        <w:rPr>
          <w:rStyle w:val="Cabealho3Carter"/>
          <w:rFonts w:cs="Calibri" w:cstheme="minorHAnsi"/>
          <w:sz w:val="22"/>
          <w:szCs w:val="22"/>
        </w:rPr>
        <w:t xml:space="preserve"> </w:t>
      </w:r>
      <w:r>
        <w:rPr>
          <w:rFonts w:cs="Calibri" w:cstheme="minorHAnsi"/>
          <w:shd w:fill="FFFFFF" w:val="clear"/>
        </w:rPr>
        <w:t xml:space="preserve">– Para a transmissão de dados optamos por um sistema repartido por emissão/ receção via radio e uma central para tratamento dos mesmos do tipo </w:t>
      </w:r>
      <w:r>
        <w:rPr>
          <w:rFonts w:cs="Calibri" w:cstheme="minorHAnsi"/>
          <w:i/>
          <w:shd w:fill="FFFFFF" w:val="clear"/>
        </w:rPr>
        <w:t>Raspberry Pi</w:t>
      </w:r>
      <w:r>
        <w:rPr>
          <w:rFonts w:cs="Calibri" w:cstheme="minorHAnsi"/>
          <w:shd w:fill="FFFFFF" w:val="clear"/>
        </w:rPr>
        <w:t>. Propomos:</w:t>
      </w:r>
    </w:p>
    <w:p>
      <w:pPr>
        <w:pStyle w:val="Caption1"/>
        <w:keepNext w:val="true"/>
        <w:spacing w:lineRule="auto" w:line="276"/>
        <w:jc w:val="both"/>
        <w:rPr/>
      </w:pPr>
      <w:bookmarkStart w:id="42" w:name="_Toc520746539"/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- Comunicação e transmissão de dados</w:t>
      </w:r>
      <w:bookmarkEnd w:id="42"/>
    </w:p>
    <w:tbl>
      <w:tblPr>
        <w:tblStyle w:val="TabelaSimples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57"/>
        <w:gridCol w:w="1470"/>
        <w:gridCol w:w="1755"/>
        <w:gridCol w:w="1756"/>
        <w:gridCol w:w="1048"/>
        <w:gridCol w:w="1125"/>
        <w:gridCol w:w="825"/>
      </w:tblGrid>
      <w:tr>
        <w:trPr>
          <w:trHeight w:val="60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7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20"/>
                <w:szCs w:val="20"/>
                <w:lang w:eastAsia="pt-PT"/>
              </w:rPr>
              <w:t>Equipamento</w:t>
            </w:r>
          </w:p>
        </w:tc>
        <w:tc>
          <w:tcPr>
            <w:tcW w:w="1470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20"/>
                <w:szCs w:val="20"/>
                <w:lang w:eastAsia="pt-PT"/>
              </w:rPr>
              <w:t>Marca/local</w:t>
            </w:r>
          </w:p>
        </w:tc>
        <w:tc>
          <w:tcPr>
            <w:tcW w:w="1755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20"/>
                <w:szCs w:val="20"/>
                <w:lang w:eastAsia="pt-PT"/>
              </w:rPr>
              <w:t>Voltagem de funcionamento</w:t>
            </w:r>
          </w:p>
        </w:tc>
        <w:tc>
          <w:tcPr>
            <w:tcW w:w="1756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20"/>
                <w:szCs w:val="20"/>
                <w:lang w:eastAsia="pt-PT"/>
              </w:rPr>
              <w:t xml:space="preserve">Amper de funcionamento </w:t>
            </w:r>
          </w:p>
        </w:tc>
        <w:tc>
          <w:tcPr>
            <w:tcW w:w="1048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20"/>
                <w:szCs w:val="20"/>
                <w:lang w:eastAsia="pt-PT"/>
              </w:rPr>
              <w:t>Antena</w:t>
            </w:r>
          </w:p>
        </w:tc>
        <w:tc>
          <w:tcPr>
            <w:tcW w:w="1125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20"/>
                <w:szCs w:val="20"/>
                <w:lang w:eastAsia="pt-PT"/>
              </w:rPr>
              <w:t>Distancia</w:t>
            </w:r>
          </w:p>
        </w:tc>
        <w:tc>
          <w:tcPr>
            <w:tcW w:w="825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20"/>
                <w:szCs w:val="20"/>
                <w:lang w:eastAsia="pt-PT"/>
              </w:rPr>
              <w:t>Preço</w:t>
            </w:r>
          </w:p>
        </w:tc>
      </w:tr>
      <w:tr>
        <w:trPr>
          <w:trHeight w:val="6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20"/>
                <w:szCs w:val="20"/>
                <w:lang w:eastAsia="pt-PT"/>
              </w:rPr>
              <w:t>HC-12</w:t>
            </w:r>
          </w:p>
        </w:tc>
        <w:tc>
          <w:tcPr>
            <w:tcW w:w="147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  <w:t>chines ebay</w:t>
            </w:r>
          </w:p>
        </w:tc>
        <w:tc>
          <w:tcPr>
            <w:tcW w:w="175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  <w:t>3,2 - 5,5V</w:t>
            </w:r>
          </w:p>
        </w:tc>
        <w:tc>
          <w:tcPr>
            <w:tcW w:w="175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  <w:t>1uA</w:t>
            </w:r>
          </w:p>
        </w:tc>
        <w:tc>
          <w:tcPr>
            <w:tcW w:w="104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  <w:t>914MHz</w:t>
            </w:r>
          </w:p>
        </w:tc>
        <w:tc>
          <w:tcPr>
            <w:tcW w:w="112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  <w:t>1000m</w:t>
            </w:r>
          </w:p>
        </w:tc>
        <w:tc>
          <w:tcPr>
            <w:tcW w:w="82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  <w:t>2,86 €</w:t>
            </w:r>
          </w:p>
        </w:tc>
      </w:tr>
      <w:tr>
        <w:trPr>
          <w:trHeight w:val="600" w:hRule="atLeast"/>
        </w:trPr>
        <w:tc>
          <w:tcPr>
            <w:tcW w:w="16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20"/>
                <w:szCs w:val="20"/>
                <w:lang w:eastAsia="pt-PT"/>
              </w:rPr>
              <w:t>Nrf24l01 Radio Transceiver</w:t>
            </w:r>
          </w:p>
        </w:tc>
        <w:tc>
          <w:tcPr>
            <w:tcW w:w="147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  <w:t>chines ebay</w:t>
            </w:r>
          </w:p>
        </w:tc>
        <w:tc>
          <w:tcPr>
            <w:tcW w:w="175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  <w:t>1,9 - 3,6V</w:t>
            </w:r>
          </w:p>
        </w:tc>
        <w:tc>
          <w:tcPr>
            <w:tcW w:w="17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  <w:t>1uA</w:t>
            </w:r>
          </w:p>
        </w:tc>
        <w:tc>
          <w:tcPr>
            <w:tcW w:w="104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  <w:t>2,4GHz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  <w:t>15 - 610 m</w:t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  <w:t>1,29 €</w:t>
            </w:r>
          </w:p>
        </w:tc>
      </w:tr>
      <w:tr>
        <w:trPr>
          <w:trHeight w:val="6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20"/>
                <w:szCs w:val="20"/>
                <w:lang w:eastAsia="pt-PT"/>
              </w:rPr>
              <w:t>LoRa SX1278</w:t>
            </w:r>
          </w:p>
        </w:tc>
        <w:tc>
          <w:tcPr>
            <w:tcW w:w="147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  <w:t>chines ebay</w:t>
            </w:r>
          </w:p>
        </w:tc>
        <w:tc>
          <w:tcPr>
            <w:tcW w:w="175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  <w:t>1,8 - 3,6V</w:t>
            </w:r>
          </w:p>
        </w:tc>
        <w:tc>
          <w:tcPr>
            <w:tcW w:w="175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  <w:t>1uA</w:t>
            </w:r>
          </w:p>
        </w:tc>
        <w:tc>
          <w:tcPr>
            <w:tcW w:w="104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  <w:t>868MHz</w:t>
            </w:r>
          </w:p>
        </w:tc>
        <w:tc>
          <w:tcPr>
            <w:tcW w:w="112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  <w:t>2000m</w:t>
            </w:r>
          </w:p>
        </w:tc>
        <w:tc>
          <w:tcPr>
            <w:tcW w:w="82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PT"/>
              </w:rPr>
              <w:t>10,44 €</w:t>
            </w:r>
          </w:p>
        </w:tc>
      </w:tr>
      <w:tr>
        <w:trPr>
          <w:trHeight w:val="600" w:hRule="atLeast"/>
        </w:trPr>
        <w:tc>
          <w:tcPr>
            <w:tcW w:w="16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 w:cs="Calibri" w:cstheme="minorHAnsi"/>
                <w:color w:val="4472C4" w:themeColor="accent1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4472C4" w:themeColor="accent1"/>
                <w:sz w:val="20"/>
                <w:szCs w:val="20"/>
                <w:lang w:eastAsia="pt-PT"/>
              </w:rPr>
              <w:t>LoRA Gamma 868</w:t>
            </w:r>
          </w:p>
        </w:tc>
        <w:tc>
          <w:tcPr>
            <w:tcW w:w="147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4472C4" w:themeColor="accent1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color w:val="4472C4" w:themeColor="accent1"/>
                <w:sz w:val="20"/>
                <w:szCs w:val="20"/>
                <w:lang w:eastAsia="pt-PT"/>
              </w:rPr>
              <w:t>chines ebay</w:t>
            </w:r>
          </w:p>
        </w:tc>
        <w:tc>
          <w:tcPr>
            <w:tcW w:w="175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4472C4" w:themeColor="accent1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color w:val="4472C4" w:themeColor="accent1"/>
                <w:sz w:val="20"/>
                <w:szCs w:val="20"/>
                <w:lang w:eastAsia="pt-PT"/>
              </w:rPr>
              <w:t>3.6 – 15V</w:t>
            </w:r>
          </w:p>
        </w:tc>
        <w:tc>
          <w:tcPr>
            <w:tcW w:w="17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4472C4" w:themeColor="accent1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color w:val="4472C4" w:themeColor="accent1"/>
                <w:sz w:val="20"/>
                <w:szCs w:val="20"/>
                <w:lang w:eastAsia="pt-PT"/>
              </w:rPr>
              <w:t>155mA</w:t>
            </w:r>
          </w:p>
        </w:tc>
        <w:tc>
          <w:tcPr>
            <w:tcW w:w="104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4472C4" w:themeColor="accent1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color w:val="4472C4" w:themeColor="accent1"/>
                <w:sz w:val="20"/>
                <w:szCs w:val="20"/>
                <w:lang w:eastAsia="pt-PT"/>
              </w:rPr>
              <w:t>869.5MHz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4472C4" w:themeColor="accent1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color w:val="4472C4" w:themeColor="accent1"/>
                <w:sz w:val="20"/>
                <w:szCs w:val="20"/>
                <w:lang w:eastAsia="pt-PT"/>
              </w:rPr>
              <w:t>16000 m</w:t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4472C4" w:themeColor="accent1"/>
                <w:sz w:val="20"/>
                <w:szCs w:val="20"/>
                <w:lang w:eastAsia="pt-PT"/>
              </w:rPr>
            </w:pPr>
            <w:r>
              <w:rPr>
                <w:rFonts w:eastAsia="Times New Roman" w:cs="Calibri" w:cstheme="minorHAnsi"/>
                <w:color w:val="4472C4" w:themeColor="accent1"/>
                <w:sz w:val="20"/>
                <w:szCs w:val="20"/>
                <w:lang w:eastAsia="pt-PT"/>
              </w:rPr>
              <w:t>33,50 €</w:t>
            </w:r>
          </w:p>
        </w:tc>
      </w:tr>
    </w:tbl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  <w:t xml:space="preserve">De modo a garantir um bom funcionamento da unidade escolheu-se o equipamento </w:t>
      </w:r>
      <w:r>
        <w:rPr>
          <w:rFonts w:cs="Calibri" w:cstheme="minorHAnsi"/>
          <w:b/>
          <w:u w:val="single"/>
          <w:shd w:fill="FFFFFF" w:val="clear"/>
        </w:rPr>
        <w:t>LORA GAMMA 868</w:t>
      </w:r>
      <w:r>
        <w:rPr>
          <w:rFonts w:cs="Calibri" w:cstheme="minorHAnsi"/>
          <w:shd w:fill="FFFFFF" w:val="clear"/>
        </w:rPr>
        <w:t xml:space="preserve"> com um alcance de 16km.</w:t>
      </w:r>
    </w:p>
    <w:p>
      <w:pPr>
        <w:pStyle w:val="Normal"/>
        <w:jc w:val="both"/>
        <w:rPr>
          <w:highlight w:val="white"/>
        </w:rPr>
      </w:pPr>
      <w:r>
        <w:rPr>
          <w:shd w:fill="FFFFFF" w:val="clear"/>
        </w:rPr>
      </w:r>
      <w:r>
        <w:br w:type="page"/>
      </w:r>
    </w:p>
    <w:p>
      <w:pPr>
        <w:pStyle w:val="Normal"/>
        <w:spacing w:lineRule="auto" w:line="276"/>
        <w:jc w:val="both"/>
        <w:rPr>
          <w:highlight w:val="white"/>
        </w:rPr>
      </w:pPr>
      <w:r>
        <w:rPr>
          <w:shd w:fill="FFFFFF" w:val="clear"/>
        </w:rPr>
      </w:r>
    </w:p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Style w:val="Cabealho4Carter"/>
        </w:rPr>
        <w:t>Sistema de georreferenciação [11]</w:t>
      </w:r>
      <w:r>
        <w:rPr>
          <w:rFonts w:cs="Calibri" w:cstheme="minorHAnsi"/>
          <w:shd w:fill="FFFFFF" w:val="clear"/>
        </w:rPr>
        <w:t xml:space="preserve"> – Para o sistema de georreferenciação ponderou-se os seguintes elementos:</w:t>
      </w:r>
    </w:p>
    <w:p>
      <w:pPr>
        <w:pStyle w:val="Caption1"/>
        <w:keepNext w:val="true"/>
        <w:spacing w:lineRule="auto" w:line="276"/>
        <w:jc w:val="both"/>
        <w:rPr/>
      </w:pPr>
      <w:bookmarkStart w:id="43" w:name="_Toc520746540"/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- Sistemas GPS</w:t>
      </w:r>
      <w:bookmarkEnd w:id="43"/>
    </w:p>
    <w:tbl>
      <w:tblPr>
        <w:tblStyle w:val="TabelaSimples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66"/>
        <w:gridCol w:w="1752"/>
        <w:gridCol w:w="1602"/>
        <w:gridCol w:w="1602"/>
        <w:gridCol w:w="1815"/>
      </w:tblGrid>
      <w:tr>
        <w:trPr>
          <w:trHeight w:val="60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6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Equipamento</w:t>
            </w:r>
          </w:p>
        </w:tc>
        <w:tc>
          <w:tcPr>
            <w:tcW w:w="1752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Marca/local</w:t>
            </w:r>
          </w:p>
        </w:tc>
        <w:tc>
          <w:tcPr>
            <w:tcW w:w="1602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Voltagem de funcionamento</w:t>
            </w:r>
          </w:p>
        </w:tc>
        <w:tc>
          <w:tcPr>
            <w:tcW w:w="1602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 xml:space="preserve">Amper de funcionamento </w:t>
            </w:r>
          </w:p>
        </w:tc>
        <w:tc>
          <w:tcPr>
            <w:tcW w:w="1815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Preço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SIM900</w:t>
            </w:r>
          </w:p>
        </w:tc>
        <w:tc>
          <w:tcPr>
            <w:tcW w:w="175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chines ebay</w:t>
            </w:r>
          </w:p>
        </w:tc>
        <w:tc>
          <w:tcPr>
            <w:tcW w:w="160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4,8 ate 5V</w:t>
            </w:r>
          </w:p>
        </w:tc>
        <w:tc>
          <w:tcPr>
            <w:tcW w:w="160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1.5mA</w:t>
            </w:r>
          </w:p>
        </w:tc>
        <w:tc>
          <w:tcPr>
            <w:tcW w:w="181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14,38 €</w:t>
            </w:r>
          </w:p>
        </w:tc>
      </w:tr>
      <w:tr>
        <w:trPr>
          <w:trHeight w:val="300" w:hRule="atLeast"/>
        </w:trPr>
        <w:tc>
          <w:tcPr>
            <w:tcW w:w="28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GPS Mini NEO 7M</w:t>
            </w:r>
          </w:p>
        </w:tc>
        <w:tc>
          <w:tcPr>
            <w:tcW w:w="175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chines ebay</w:t>
            </w:r>
          </w:p>
        </w:tc>
        <w:tc>
          <w:tcPr>
            <w:tcW w:w="160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r>
          </w:p>
        </w:tc>
        <w:tc>
          <w:tcPr>
            <w:tcW w:w="160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r>
          </w:p>
        </w:tc>
        <w:tc>
          <w:tcPr>
            <w:tcW w:w="181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6,17 €</w:t>
            </w:r>
          </w:p>
        </w:tc>
      </w:tr>
    </w:tbl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  <w:t xml:space="preserve">Por questões de logística e aquisição, optou-se pelo sensor </w:t>
      </w:r>
      <w:r>
        <w:rPr>
          <w:rFonts w:cs="Calibri" w:cstheme="minorHAnsi"/>
          <w:b/>
          <w:u w:val="single"/>
          <w:shd w:fill="FFFFFF" w:val="clear"/>
        </w:rPr>
        <w:t>GPS MINI NEO 7M</w:t>
      </w:r>
      <w:r>
        <w:rPr>
          <w:rFonts w:cs="Calibri" w:cstheme="minorHAnsi"/>
          <w:shd w:fill="FFFFFF" w:val="clear"/>
        </w:rPr>
        <w:t>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Heading3"/>
        <w:numPr>
          <w:ilvl w:val="2"/>
          <w:numId w:val="4"/>
        </w:numPr>
        <w:spacing w:lineRule="auto" w:line="276"/>
        <w:jc w:val="both"/>
        <w:rPr>
          <w:rFonts w:cs="Calibri" w:cstheme="minorHAnsi"/>
          <w:highlight w:val="white"/>
        </w:rPr>
      </w:pPr>
      <w:bookmarkStart w:id="44" w:name="_Toc520746523"/>
      <w:r>
        <w:rPr>
          <w:rFonts w:cs="Calibri" w:cstheme="minorHAnsi"/>
          <w:shd w:fill="FFFFFF" w:val="clear"/>
        </w:rPr>
        <w:t>Custos do Projeto</w:t>
      </w:r>
      <w:bookmarkEnd w:id="44"/>
    </w:p>
    <w:p>
      <w:pPr>
        <w:pStyle w:val="Normal"/>
        <w:jc w:val="both"/>
        <w:rPr/>
      </w:pPr>
      <w:r>
        <w:rPr/>
        <w:t>Apresenta-se na tabla seguinte o material escolhido para o projeto assim como o seu custo total e sites para fornecimento.</w:t>
      </w:r>
    </w:p>
    <w:p>
      <w:pPr>
        <w:pStyle w:val="Caption1"/>
        <w:keepNext w:val="true"/>
        <w:jc w:val="both"/>
        <w:rPr/>
      </w:pPr>
      <w:bookmarkStart w:id="45" w:name="_Toc520746541"/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- Custos totais do projeto</w:t>
      </w:r>
      <w:bookmarkEnd w:id="45"/>
    </w:p>
    <w:tbl>
      <w:tblPr>
        <w:tblStyle w:val="TabelaSimples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25"/>
        <w:gridCol w:w="2256"/>
        <w:gridCol w:w="1453"/>
        <w:gridCol w:w="464"/>
        <w:gridCol w:w="814"/>
        <w:gridCol w:w="1343"/>
        <w:gridCol w:w="1381"/>
      </w:tblGrid>
      <w:tr>
        <w:trPr>
          <w:trHeight w:val="25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sz w:val="18"/>
                <w:szCs w:val="18"/>
                <w:lang w:eastAsia="pt-PT"/>
              </w:rPr>
              <w:t>Equipamento</w:t>
            </w:r>
          </w:p>
        </w:tc>
        <w:tc>
          <w:tcPr>
            <w:tcW w:w="2256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sz w:val="18"/>
                <w:szCs w:val="18"/>
                <w:lang w:eastAsia="pt-PT"/>
              </w:rPr>
              <w:t>Descrição</w:t>
            </w:r>
          </w:p>
        </w:tc>
        <w:tc>
          <w:tcPr>
            <w:tcW w:w="1453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sz w:val="18"/>
                <w:szCs w:val="18"/>
                <w:lang w:eastAsia="pt-PT"/>
              </w:rPr>
              <w:t>Valor Unitário</w:t>
            </w:r>
          </w:p>
        </w:tc>
        <w:tc>
          <w:tcPr>
            <w:tcW w:w="464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sz w:val="18"/>
                <w:szCs w:val="18"/>
                <w:lang w:eastAsia="pt-PT"/>
              </w:rPr>
              <w:t>Qt.</w:t>
            </w:r>
          </w:p>
        </w:tc>
        <w:tc>
          <w:tcPr>
            <w:tcW w:w="814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sz w:val="18"/>
                <w:szCs w:val="18"/>
                <w:lang w:eastAsia="pt-PT"/>
              </w:rPr>
              <w:t>Total</w:t>
            </w:r>
          </w:p>
        </w:tc>
        <w:tc>
          <w:tcPr>
            <w:tcW w:w="1343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sz w:val="18"/>
                <w:szCs w:val="18"/>
                <w:lang w:eastAsia="pt-PT"/>
              </w:rPr>
              <w:t>Stock Pessoal</w:t>
            </w:r>
          </w:p>
        </w:tc>
        <w:tc>
          <w:tcPr>
            <w:tcW w:w="1381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sz w:val="18"/>
                <w:szCs w:val="18"/>
                <w:lang w:eastAsia="pt-PT"/>
              </w:rPr>
              <w:t>link vendedor</w:t>
            </w:r>
          </w:p>
        </w:tc>
      </w:tr>
      <w:tr>
        <w:trPr>
          <w:trHeight w:val="25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sz w:val="18"/>
                <w:szCs w:val="18"/>
                <w:lang w:eastAsia="pt-PT"/>
              </w:rPr>
              <w:t>Microcontrolador</w:t>
            </w:r>
          </w:p>
        </w:tc>
        <w:tc>
          <w:tcPr>
            <w:tcW w:w="225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MSP430FR5969</w:t>
            </w:r>
          </w:p>
        </w:tc>
        <w:tc>
          <w:tcPr>
            <w:tcW w:w="14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12,90 €</w:t>
            </w:r>
          </w:p>
        </w:tc>
        <w:tc>
          <w:tcPr>
            <w:tcW w:w="46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81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12,90 €</w:t>
            </w:r>
          </w:p>
        </w:tc>
        <w:tc>
          <w:tcPr>
            <w:tcW w:w="134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38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</w:r>
          </w:p>
        </w:tc>
      </w:tr>
      <w:tr>
        <w:trPr>
          <w:trHeight w:val="255" w:hRule="atLeast"/>
        </w:trPr>
        <w:tc>
          <w:tcPr>
            <w:tcW w:w="19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sz w:val="18"/>
                <w:szCs w:val="18"/>
                <w:lang w:eastAsia="pt-PT"/>
              </w:rPr>
              <w:t>Sensor Temperatura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Waterproof DS18B20 Sensor</w:t>
            </w:r>
          </w:p>
        </w:tc>
        <w:tc>
          <w:tcPr>
            <w:tcW w:w="1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6,50 €</w:t>
            </w:r>
          </w:p>
        </w:tc>
        <w:tc>
          <w:tcPr>
            <w:tcW w:w="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6,50 €</w:t>
            </w:r>
          </w:p>
        </w:tc>
        <w:tc>
          <w:tcPr>
            <w:tcW w:w="13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</w:r>
          </w:p>
        </w:tc>
      </w:tr>
      <w:tr>
        <w:trPr>
          <w:trHeight w:val="25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sz w:val="18"/>
                <w:szCs w:val="18"/>
                <w:lang w:eastAsia="pt-PT"/>
              </w:rPr>
              <w:t>LoRa</w:t>
            </w:r>
          </w:p>
        </w:tc>
        <w:tc>
          <w:tcPr>
            <w:tcW w:w="225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Gamma-868-SO</w:t>
            </w:r>
          </w:p>
        </w:tc>
        <w:tc>
          <w:tcPr>
            <w:tcW w:w="14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15,15 €</w:t>
            </w:r>
          </w:p>
        </w:tc>
        <w:tc>
          <w:tcPr>
            <w:tcW w:w="46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81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30,30 €</w:t>
            </w:r>
          </w:p>
        </w:tc>
        <w:tc>
          <w:tcPr>
            <w:tcW w:w="134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38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FF"/>
                <w:sz w:val="18"/>
                <w:szCs w:val="18"/>
                <w:u w:val="single"/>
                <w:lang w:eastAsia="pt-PT"/>
              </w:rPr>
            </w:pPr>
            <w:hyperlink r:id="rId7">
              <w:r>
                <w:rPr>
                  <w:rStyle w:val="ListLabel20"/>
                  <w:rFonts w:eastAsia="Times New Roman" w:cs="Calibri" w:cstheme="minorHAnsi"/>
                  <w:color w:val="0000FF"/>
                  <w:sz w:val="18"/>
                  <w:szCs w:val="18"/>
                  <w:u w:val="single"/>
                  <w:lang w:eastAsia="pt-PT"/>
                </w:rPr>
                <w:t>ebay</w:t>
              </w:r>
            </w:hyperlink>
          </w:p>
        </w:tc>
      </w:tr>
      <w:tr>
        <w:trPr>
          <w:trHeight w:val="255" w:hRule="atLeast"/>
        </w:trPr>
        <w:tc>
          <w:tcPr>
            <w:tcW w:w="19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sz w:val="18"/>
                <w:szCs w:val="18"/>
                <w:lang w:eastAsia="pt-PT"/>
              </w:rPr>
              <w:t>Ultrasons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MB1043 HRLV-MaxSonar-EZ4</w:t>
            </w:r>
          </w:p>
        </w:tc>
        <w:tc>
          <w:tcPr>
            <w:tcW w:w="1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28,10 €</w:t>
            </w:r>
          </w:p>
        </w:tc>
        <w:tc>
          <w:tcPr>
            <w:tcW w:w="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28,10 €</w:t>
            </w:r>
          </w:p>
        </w:tc>
        <w:tc>
          <w:tcPr>
            <w:tcW w:w="13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563C1"/>
                <w:sz w:val="18"/>
                <w:szCs w:val="18"/>
                <w:u w:val="single"/>
                <w:lang w:eastAsia="pt-PT"/>
              </w:rPr>
            </w:pPr>
            <w:hyperlink r:id="rId8">
              <w:r>
                <w:rPr>
                  <w:rStyle w:val="ListLabel21"/>
                  <w:rFonts w:eastAsia="Times New Roman" w:cs="Calibri" w:cstheme="minorHAnsi"/>
                  <w:color w:val="0563C1"/>
                  <w:sz w:val="18"/>
                  <w:szCs w:val="18"/>
                  <w:u w:val="single"/>
                  <w:lang w:eastAsia="pt-PT"/>
                </w:rPr>
                <w:t>maxbotic</w:t>
              </w:r>
            </w:hyperlink>
          </w:p>
        </w:tc>
      </w:tr>
      <w:tr>
        <w:trPr>
          <w:trHeight w:val="61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sz w:val="18"/>
                <w:szCs w:val="18"/>
                <w:lang w:eastAsia="pt-PT"/>
              </w:rPr>
              <w:t xml:space="preserve">Sensor de partículas </w:t>
              <w:br/>
              <w:t>em suspensão</w:t>
            </w:r>
          </w:p>
        </w:tc>
        <w:tc>
          <w:tcPr>
            <w:tcW w:w="225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SEN0189</w:t>
            </w:r>
          </w:p>
        </w:tc>
        <w:tc>
          <w:tcPr>
            <w:tcW w:w="14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15,15 €</w:t>
            </w:r>
          </w:p>
        </w:tc>
        <w:tc>
          <w:tcPr>
            <w:tcW w:w="46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81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15,15 €</w:t>
            </w:r>
          </w:p>
        </w:tc>
        <w:tc>
          <w:tcPr>
            <w:tcW w:w="134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38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0000FF"/>
                <w:sz w:val="18"/>
                <w:szCs w:val="18"/>
                <w:u w:val="single"/>
                <w:lang w:eastAsia="pt-PT"/>
              </w:rPr>
            </w:pPr>
            <w:hyperlink r:id="rId9">
              <w:r>
                <w:rPr>
                  <w:rStyle w:val="ListLabel20"/>
                  <w:rFonts w:eastAsia="Times New Roman" w:cs="Calibri" w:cstheme="minorHAnsi"/>
                  <w:color w:val="0000FF"/>
                  <w:sz w:val="18"/>
                  <w:szCs w:val="18"/>
                  <w:u w:val="single"/>
                  <w:lang w:eastAsia="pt-PT"/>
                </w:rPr>
                <w:t>dfrobot</w:t>
              </w:r>
            </w:hyperlink>
          </w:p>
        </w:tc>
      </w:tr>
      <w:tr>
        <w:trPr>
          <w:trHeight w:val="255" w:hRule="atLeast"/>
        </w:trPr>
        <w:tc>
          <w:tcPr>
            <w:tcW w:w="19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sz w:val="18"/>
                <w:szCs w:val="18"/>
                <w:lang w:eastAsia="pt-PT"/>
              </w:rPr>
              <w:t>Sensor de contacto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  <w:t>Pulley Switch</w:t>
            </w:r>
          </w:p>
        </w:tc>
        <w:tc>
          <w:tcPr>
            <w:tcW w:w="1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5,89 €</w:t>
            </w:r>
          </w:p>
        </w:tc>
        <w:tc>
          <w:tcPr>
            <w:tcW w:w="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5,89 €</w:t>
            </w:r>
          </w:p>
        </w:tc>
        <w:tc>
          <w:tcPr>
            <w:tcW w:w="13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</w:r>
          </w:p>
        </w:tc>
      </w:tr>
      <w:tr>
        <w:trPr>
          <w:trHeight w:val="25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sz w:val="18"/>
                <w:szCs w:val="18"/>
                <w:lang w:eastAsia="pt-PT"/>
              </w:rPr>
              <w:t>Bateria</w:t>
            </w:r>
          </w:p>
        </w:tc>
        <w:tc>
          <w:tcPr>
            <w:tcW w:w="225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3.7V 4000mAh Li Po 125054</w:t>
            </w:r>
          </w:p>
        </w:tc>
        <w:tc>
          <w:tcPr>
            <w:tcW w:w="14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7,64 €</w:t>
            </w:r>
          </w:p>
        </w:tc>
        <w:tc>
          <w:tcPr>
            <w:tcW w:w="46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81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7,64 €</w:t>
            </w:r>
          </w:p>
        </w:tc>
        <w:tc>
          <w:tcPr>
            <w:tcW w:w="134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38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</w:r>
          </w:p>
        </w:tc>
      </w:tr>
      <w:tr>
        <w:trPr>
          <w:trHeight w:val="255" w:hRule="atLeast"/>
        </w:trPr>
        <w:tc>
          <w:tcPr>
            <w:tcW w:w="19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sz w:val="18"/>
                <w:szCs w:val="18"/>
                <w:lang w:eastAsia="pt-PT"/>
              </w:rPr>
              <w:t>GPS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GPS Mini NEO-7M</w:t>
            </w:r>
          </w:p>
        </w:tc>
        <w:tc>
          <w:tcPr>
            <w:tcW w:w="1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6,17 €</w:t>
            </w:r>
          </w:p>
        </w:tc>
        <w:tc>
          <w:tcPr>
            <w:tcW w:w="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6,17 €</w:t>
            </w:r>
          </w:p>
        </w:tc>
        <w:tc>
          <w:tcPr>
            <w:tcW w:w="13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</w:r>
          </w:p>
        </w:tc>
      </w:tr>
      <w:tr>
        <w:trPr>
          <w:trHeight w:val="31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i/>
                <w:i/>
                <w:iCs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i/>
                <w:iCs/>
                <w:caps/>
                <w:sz w:val="18"/>
                <w:szCs w:val="18"/>
                <w:lang w:eastAsia="pt-PT"/>
              </w:rPr>
              <w:t>TOTAL</w:t>
            </w:r>
          </w:p>
        </w:tc>
        <w:tc>
          <w:tcPr>
            <w:tcW w:w="225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i/>
                <w:i/>
                <w:iCs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i/>
                <w:iCs/>
                <w:sz w:val="18"/>
                <w:szCs w:val="18"/>
                <w:lang w:eastAsia="pt-PT"/>
              </w:rPr>
            </w:r>
          </w:p>
        </w:tc>
        <w:tc>
          <w:tcPr>
            <w:tcW w:w="14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</w:r>
          </w:p>
        </w:tc>
        <w:tc>
          <w:tcPr>
            <w:tcW w:w="46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</w:r>
          </w:p>
        </w:tc>
        <w:tc>
          <w:tcPr>
            <w:tcW w:w="81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i/>
                <w:i/>
                <w:iCs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i/>
                <w:iCs/>
                <w:color w:val="000000"/>
                <w:sz w:val="18"/>
                <w:szCs w:val="18"/>
                <w:lang w:eastAsia="pt-PT"/>
              </w:rPr>
              <w:t>112,65 €</w:t>
            </w:r>
          </w:p>
        </w:tc>
        <w:tc>
          <w:tcPr>
            <w:tcW w:w="134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i/>
                <w:i/>
                <w:iCs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i/>
                <w:iCs/>
                <w:color w:val="000000"/>
                <w:sz w:val="18"/>
                <w:szCs w:val="18"/>
                <w:lang w:eastAsia="pt-PT"/>
              </w:rPr>
            </w:r>
          </w:p>
        </w:tc>
        <w:tc>
          <w:tcPr>
            <w:tcW w:w="138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</w:r>
          </w:p>
        </w:tc>
      </w:tr>
      <w:tr>
        <w:trPr>
          <w:trHeight w:val="315" w:hRule="atLeast"/>
        </w:trPr>
        <w:tc>
          <w:tcPr>
            <w:tcW w:w="19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aps/>
                <w:color w:val="000000"/>
                <w:sz w:val="18"/>
                <w:szCs w:val="18"/>
                <w:lang w:eastAsia="pt-PT"/>
              </w:rPr>
              <w:t>TOTAL IPBEJA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b/>
                <w:b/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18"/>
                <w:szCs w:val="18"/>
                <w:lang w:eastAsia="pt-PT"/>
              </w:rPr>
            </w:r>
          </w:p>
        </w:tc>
        <w:tc>
          <w:tcPr>
            <w:tcW w:w="1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</w:r>
          </w:p>
        </w:tc>
        <w:tc>
          <w:tcPr>
            <w:tcW w:w="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b/>
                <w:b/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18"/>
                <w:szCs w:val="18"/>
                <w:lang w:eastAsia="pt-PT"/>
              </w:rPr>
              <w:t>73,55 €</w:t>
            </w:r>
          </w:p>
        </w:tc>
        <w:tc>
          <w:tcPr>
            <w:tcW w:w="13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b/>
                <w:b/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18"/>
                <w:szCs w:val="18"/>
                <w:lang w:eastAsia="pt-PT"/>
              </w:rPr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sz w:val="18"/>
                <w:szCs w:val="18"/>
                <w:lang w:eastAsia="pt-PT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PT"/>
              </w:rPr>
            </w:r>
          </w:p>
        </w:tc>
      </w:tr>
    </w:tbl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b/>
          <w:b/>
          <w:u w:val="single"/>
        </w:rPr>
      </w:pPr>
      <w:r>
        <w:rPr/>
        <w:t xml:space="preserve">Estima-se um custo total para o projeto de 112,65€, no entanto o grupo dispõe de algum material necessário (como indicado na tabela) pelo que o custo reduz para </w:t>
      </w:r>
      <w:r>
        <w:rPr>
          <w:b/>
          <w:u w:val="single"/>
        </w:rPr>
        <w:t>73,55€ (setenta e três euros e cinquenta e cinco cêntimos).</w:t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Heading2"/>
        <w:numPr>
          <w:ilvl w:val="1"/>
          <w:numId w:val="4"/>
        </w:numPr>
        <w:spacing w:lineRule="auto" w:line="360"/>
        <w:jc w:val="both"/>
        <w:rPr>
          <w:rFonts w:ascii="Calibri Light" w:hAnsi="Calibri Light" w:cs="Calibri Light" w:asciiTheme="majorHAnsi" w:cstheme="majorHAnsi" w:hAnsiTheme="majorHAnsi"/>
          <w:b w:val="false"/>
          <w:b w:val="false"/>
          <w:color w:val="2F5496" w:themeColor="accent1" w:themeShade="bf"/>
          <w:sz w:val="32"/>
          <w:szCs w:val="32"/>
        </w:rPr>
      </w:pPr>
      <w:bookmarkStart w:id="46" w:name="_Toc520746524"/>
      <w:r>
        <w:rPr>
          <w:rFonts w:cs="Calibri Light" w:ascii="Calibri Light" w:hAnsi="Calibri Light" w:asciiTheme="majorHAnsi" w:cstheme="majorHAnsi" w:hAnsiTheme="majorHAnsi"/>
          <w:b w:val="false"/>
          <w:color w:val="2F5496" w:themeColor="accent1" w:themeShade="bf"/>
          <w:sz w:val="32"/>
          <w:szCs w:val="32"/>
        </w:rPr>
        <w:t>Software</w:t>
      </w:r>
      <w:bookmarkEnd w:id="46"/>
    </w:p>
    <w:p>
      <w:pPr>
        <w:pStyle w:val="Normal"/>
        <w:spacing w:lineRule="auto" w:line="276"/>
        <w:jc w:val="both"/>
        <w:rPr/>
      </w:pPr>
      <w:r>
        <w:rPr/>
        <w:t>O software previsto para este projeto, nesta fase de desenvolvimento, serão os seguintes: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76" w:before="0" w:after="150"/>
        <w:contextualSpacing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  <w:t>Criação do código em Code Composer Studio [12] (Texas Instrumentes) para os MSP430;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76" w:before="0" w:after="150"/>
        <w:contextualSpacing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  <w:t>Exportação dos dados brutos para ficheiro Excel;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76" w:before="0" w:after="150"/>
        <w:contextualSpacing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  <w:t>Criação de base de dados tipo MongoDb [13] para consulta e manuseamento dos dados.</w:t>
      </w:r>
    </w:p>
    <w:p>
      <w:pPr>
        <w:pStyle w:val="Normal"/>
        <w:shd w:val="clear" w:color="auto" w:fill="FFFFFF"/>
        <w:spacing w:lineRule="auto" w:line="276" w:before="0" w:after="150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Normal"/>
        <w:spacing w:lineRule="auto" w:line="276"/>
        <w:jc w:val="both"/>
        <w:rPr/>
      </w:pPr>
      <w:r>
        <w:rPr/>
        <w:t xml:space="preserve">O IDE da Texas Instrumentes permite um controlo a nível de bit nas placas MSP430, o que possibilita colocar as mesmas em baixo consumo de energia (Low Power Mode). Também possibilita uma otimização a nível de linguagem de programação o que consequentemente é mais uma forma para a otimização do consumo energético. </w:t>
      </w:r>
    </w:p>
    <w:p>
      <w:pPr>
        <w:pStyle w:val="Normal"/>
        <w:spacing w:lineRule="auto" w:line="276"/>
        <w:jc w:val="both"/>
        <w:rPr/>
      </w:pPr>
      <w:r>
        <w:rPr/>
        <w:t xml:space="preserve">Idealiza-se uma base de dados pensada para “Big Data” como o MongoDb pela incerteza do volume de dados a tratar. O MongoDB é </w:t>
      </w:r>
      <w:r>
        <w:rPr>
          <w:i/>
        </w:rPr>
        <w:t>schemalees</w:t>
      </w:r>
      <w:r>
        <w:rPr/>
        <w:t xml:space="preserve"> mas estruturado. Quer isto dizer que não ficamos restringidos a uma organização rígida de estrutura para os dados. Esta ultima afirmação pode demonstrar-se particularmente vantajosa em situações de adição de sensores com outros parâmetros de leitura.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spacing w:lineRule="auto" w:line="276"/>
        <w:jc w:val="both"/>
        <w:rPr>
          <w:rFonts w:eastAsia="Times New Roman"/>
          <w:lang w:eastAsia="pt-PT"/>
        </w:rPr>
      </w:pPr>
      <w:bookmarkStart w:id="47" w:name="_Toc520746525"/>
      <w:r>
        <w:rPr>
          <w:rFonts w:eastAsia="Times New Roman"/>
          <w:lang w:eastAsia="pt-PT"/>
        </w:rPr>
        <w:t>Desenvolvimento</w:t>
      </w:r>
      <w:bookmarkEnd w:id="47"/>
    </w:p>
    <w:p>
      <w:pPr>
        <w:pStyle w:val="Normal"/>
        <w:shd w:val="clear" w:color="auto" w:fill="FFFFFF"/>
        <w:spacing w:lineRule="auto" w:line="276" w:before="0" w:after="150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  <w:t>Neste capítulo do relatório pretende-se demonstrar a implementação do sistema a montar na obra de entrada da ETAR (estação emissora) para monitorizar o caudal do afluente, temperatura e turbidez. A localização é obtida pelo modulo GPS. As medições serão enviadas por LoRa para o servidor que se encontra no Instituto Politécnico de Beja (estação recetora) onde os valores serão tratados e armazenados.</w:t>
      </w:r>
    </w:p>
    <w:p>
      <w:pPr>
        <w:pStyle w:val="Normal"/>
        <w:shd w:val="clear" w:color="auto" w:fill="FFFFFF"/>
        <w:spacing w:lineRule="auto" w:line="276" w:before="0" w:after="150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  <w:t>Os dados enviados pela estação emissora não são tratados, i.e., apenas envia o valor da voltagem de cada sensor. Com este método, não necessitamos de efetuar cálculos no microcontrolador MSP430 e conseguindo-se uma poupança no consumo de energia do sistema.</w:t>
      </w:r>
    </w:p>
    <w:p>
      <w:pPr>
        <w:pStyle w:val="Normal"/>
        <w:shd w:val="clear" w:color="auto" w:fill="FFFFFF"/>
        <w:spacing w:lineRule="auto" w:line="276" w:before="0" w:after="150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  <w:t>Do lado da estação recetora, esta um modulo LoRa ligado ao Raspberry Pi 3, que trata os dados recebidos.</w:t>
      </w:r>
    </w:p>
    <w:p>
      <w:pPr>
        <w:pStyle w:val="Normal"/>
        <w:shd w:val="clear" w:color="auto" w:fill="FFFFFF"/>
        <w:spacing w:lineRule="auto" w:line="276" w:before="0" w:after="150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  <w:t>No entanto, com a implantação do sistema surgiram alterações ao equipamento a aplicar, nomeadamente, não se conseguiu adquirir os módulos LoRa e assim substituíram-se pelos módulos GSM/GPRS Sim900 [14]. Esta alteração permite a eliminação do GPS, uma vez que a localização é obtida por triangulação, e representa mais uma economia de energia no sistema.</w:t>
      </w:r>
    </w:p>
    <w:p>
      <w:pPr>
        <w:pStyle w:val="Normal"/>
        <w:shd w:val="clear" w:color="auto" w:fill="FFFFFF"/>
        <w:spacing w:lineRule="auto" w:line="276" w:before="0" w:after="150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Normal"/>
        <w:shd w:val="clear" w:color="auto" w:fill="FFFFFF"/>
        <w:spacing w:lineRule="auto" w:line="276" w:before="0" w:after="150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Heading2"/>
        <w:spacing w:lineRule="auto" w:line="276"/>
        <w:jc w:val="both"/>
        <w:rPr>
          <w:rFonts w:ascii="Calibri Light" w:hAnsi="Calibri Light" w:cs="Calibri Light" w:asciiTheme="majorHAnsi" w:cstheme="majorHAnsi" w:hAnsiTheme="majorHAnsi"/>
          <w:b w:val="false"/>
          <w:b w:val="false"/>
          <w:color w:val="2F5496" w:themeColor="accent1" w:themeShade="bf"/>
          <w:sz w:val="32"/>
          <w:szCs w:val="32"/>
        </w:rPr>
      </w:pPr>
      <w:bookmarkStart w:id="48" w:name="_Toc520746526"/>
      <w:r>
        <w:rPr>
          <w:rFonts w:cs="Calibri Light" w:ascii="Calibri Light" w:hAnsi="Calibri Light" w:asciiTheme="majorHAnsi" w:cstheme="majorHAnsi" w:hAnsiTheme="majorHAnsi"/>
          <w:b w:val="false"/>
          <w:color w:val="2F5496" w:themeColor="accent1" w:themeShade="bf"/>
          <w:sz w:val="32"/>
          <w:szCs w:val="32"/>
        </w:rPr>
        <w:t>5.1 Hardware</w:t>
      </w:r>
      <w:bookmarkEnd w:id="48"/>
    </w:p>
    <w:p>
      <w:pPr>
        <w:pStyle w:val="Normal"/>
        <w:spacing w:lineRule="auto" w:line="276"/>
        <w:jc w:val="both"/>
        <w:rPr/>
      </w:pPr>
      <w:r>
        <w:rPr/>
        <w:t xml:space="preserve">Como </w:t>
      </w:r>
      <w:r>
        <w:rPr>
          <w:i/>
        </w:rPr>
        <w:t>hardware</w:t>
      </w:r>
      <w:r>
        <w:rPr/>
        <w:t xml:space="preserve"> utilizámos uma placa MSP430G2553, um sensor de turbidez, um sensor analógico de temperatura (NTC thermistor) e um HC-SR04 Ultrasom como medidor de distância.</w:t>
      </w:r>
    </w:p>
    <w:p>
      <w:pPr>
        <w:pStyle w:val="Normal"/>
        <w:spacing w:lineRule="auto" w:line="276"/>
        <w:jc w:val="both"/>
        <w:rPr/>
      </w:pPr>
      <w:r>
        <w:rPr/>
        <w:t>Por questões praticas alterou-se a placa MSP430FR2433 pela MSP430G2553 e não se implementou o sensor de ultrassom. Este sensor ira depender de uns LED’s que indicam o estado do sistema, a cor vermelha significa comporta acionada, amarelo representa o bypass ladrão e o LED verde indica o estado normal de funcionamento do sistema. No esquema da figura 8 o sensor da comporta é representado pelo botão.</w:t>
      </w:r>
    </w:p>
    <w:p>
      <w:pPr>
        <w:pStyle w:val="Normal"/>
        <w:keepNext w:val="true"/>
        <w:spacing w:lineRule="auto" w:line="276"/>
        <w:jc w:val="both"/>
        <w:rPr/>
      </w:pPr>
      <w:r>
        <w:rPr/>
      </w:r>
    </w:p>
    <w:p>
      <w:pPr>
        <w:pStyle w:val="Normal"/>
        <w:keepNext w:val="true"/>
        <w:spacing w:lineRule="auto" w:line="276"/>
        <w:jc w:val="center"/>
        <w:rPr/>
      </w:pPr>
      <w:r>
        <w:rPr/>
        <w:drawing>
          <wp:inline distT="0" distB="6350" distL="0" distR="0">
            <wp:extent cx="6119495" cy="3422650"/>
            <wp:effectExtent l="0" t="0" r="0" b="0"/>
            <wp:docPr id="7" name="Imagem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4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bookmarkStart w:id="49" w:name="_Toc520746508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Esquema de montagem do circuito a implementar</w:t>
      </w:r>
      <w:bookmarkEnd w:id="49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 xml:space="preserve">Todo o sistema foi testado em plataforma Arduíno, uma vez que permite um </w:t>
      </w:r>
      <w:r>
        <w:rPr>
          <w:i/>
        </w:rPr>
        <w:t>Debug</w:t>
      </w:r>
      <w:r>
        <w:rPr/>
        <w:t xml:space="preserve"> mais rápido e intuitivo. Após a realização das ligações na placa de desenvolvimento MSP430G2553 e verificada a consistência do sistema, efetuada por confirmação de receção de dados via USB-TTL na interface </w:t>
      </w:r>
      <w:r>
        <w:rPr>
          <w:i/>
        </w:rPr>
        <w:t>PuTTY [14]</w:t>
      </w:r>
      <w:r>
        <w:rPr/>
        <w:t xml:space="preserve">, procedeu-se aos testes de comunicação com o modulo SIM900. Lamentavelmente um desses testes provocou um curto-circuito no modulo de comunicação, o que impossibilitou a implementação estudada do sistema. </w:t>
      </w:r>
    </w:p>
    <w:p>
      <w:pPr>
        <w:pStyle w:val="Normal"/>
        <w:spacing w:lineRule="auto" w:line="276"/>
        <w:jc w:val="both"/>
        <w:rPr/>
      </w:pPr>
      <w:r>
        <w:rPr/>
        <w:t xml:space="preserve">Como forma de poder concluir o presente trabalho em tempo útil e por falta de módulos de comunicação </w:t>
      </w:r>
      <w:r>
        <w:rPr>
          <w:i/>
        </w:rPr>
        <w:t xml:space="preserve">wireless </w:t>
      </w:r>
      <w:r>
        <w:rPr/>
        <w:t>suplentes ou alternativos</w:t>
      </w:r>
      <w:r>
        <w:rPr>
          <w:i/>
        </w:rPr>
        <w:t xml:space="preserve"> (como por exemplo modulo Bluetooth ou RF433)</w:t>
      </w:r>
      <w:r>
        <w:rPr/>
        <w:t xml:space="preserve">, decidiu-se avançar com uma ligação direta TX-RX ao Raspberry Pi 3, conforme apresentado na figura 9. 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keepNext w:val="true"/>
        <w:spacing w:lineRule="auto" w:line="276"/>
        <w:jc w:val="both"/>
        <w:rPr/>
      </w:pPr>
      <w:r>
        <w:rPr/>
        <w:drawing>
          <wp:inline distT="0" distB="8255" distL="0" distR="0">
            <wp:extent cx="6119495" cy="3496945"/>
            <wp:effectExtent l="0" t="0" r="0" b="0"/>
            <wp:docPr id="8" name="Imagem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4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/>
      </w:pPr>
      <w:bookmarkStart w:id="50" w:name="_Toc520746509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- Esquema de montagem alternativo do circuito a implementar</w:t>
      </w:r>
      <w:bookmarkEnd w:id="50"/>
    </w:p>
    <w:p>
      <w:pPr>
        <w:pStyle w:val="Normal"/>
        <w:spacing w:lineRule="auto" w:line="276"/>
        <w:jc w:val="both"/>
        <w:rPr/>
      </w:pPr>
      <w:r>
        <w:rPr/>
        <w:t>Os resultados obtidos por meio desta ligação foram os esperados, uma vez que a ligação é bastante básica.</w:t>
      </w:r>
    </w:p>
    <w:p>
      <w:pPr>
        <w:pStyle w:val="Normal"/>
        <w:keepNext w:val="true"/>
        <w:spacing w:lineRule="auto" w:line="276"/>
        <w:jc w:val="center"/>
        <w:rPr/>
      </w:pPr>
      <w:r>
        <w:rPr/>
        <mc:AlternateContent>
          <mc:Choice Requires="wps">
            <w:drawing>
              <wp:inline distT="0" distB="0" distL="0" distR="0" wp14:anchorId="4DEC0459">
                <wp:extent cx="4189095" cy="5631815"/>
                <wp:effectExtent l="0" t="0" r="0" b="0"/>
                <wp:docPr id="9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 rot="16200000">
                          <a:off x="0" y="0"/>
                          <a:ext cx="4188600" cy="5631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style="position:absolute;margin-left:56.8pt;margin-top:-386.6pt;width:329.75pt;height:443.35pt;rotation:270;mso-position-vertical:top" wp14:anchorId="4DEC0459" type="shapetype_75">
                <v:imagedata r:id="rId1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Caption1"/>
        <w:jc w:val="center"/>
        <w:rPr/>
      </w:pPr>
      <w:bookmarkStart w:id="51" w:name="_Toc520746510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- Esquema físico com LED ligado e potenciómetro a 30%</w:t>
      </w:r>
      <w:bookmarkEnd w:id="51"/>
    </w:p>
    <w:p>
      <w:pPr>
        <w:pStyle w:val="Normal"/>
        <w:rPr>
          <w:highlight w:val="white"/>
        </w:rPr>
      </w:pPr>
      <w:r>
        <w:rPr>
          <w:shd w:fill="FFFFFF" w:val="clear"/>
        </w:rPr>
      </w:r>
      <w:r>
        <w:br w:type="page"/>
      </w:r>
    </w:p>
    <w:p>
      <w:pPr>
        <w:pStyle w:val="Normal"/>
        <w:jc w:val="both"/>
        <w:rPr>
          <w:highlight w:val="white"/>
        </w:rPr>
      </w:pPr>
      <w:r>
        <w:rPr>
          <w:shd w:fill="FFFFFF" w:val="clear"/>
        </w:rPr>
      </w:r>
    </w:p>
    <w:p>
      <w:pPr>
        <w:pStyle w:val="Heading2"/>
        <w:spacing w:lineRule="auto" w:line="276"/>
        <w:jc w:val="both"/>
        <w:rPr>
          <w:rFonts w:ascii="Calibri Light" w:hAnsi="Calibri Light" w:cs="Calibri Light" w:asciiTheme="majorHAnsi" w:cstheme="majorHAnsi" w:hAnsiTheme="majorHAnsi"/>
          <w:b w:val="false"/>
          <w:b w:val="false"/>
          <w:color w:val="2F5496" w:themeColor="accent1" w:themeShade="bf"/>
          <w:sz w:val="32"/>
          <w:szCs w:val="32"/>
        </w:rPr>
      </w:pPr>
      <w:bookmarkStart w:id="52" w:name="_Toc520746527"/>
      <w:r>
        <w:rPr>
          <w:rFonts w:cs="Calibri Light" w:ascii="Calibri Light" w:hAnsi="Calibri Light" w:asciiTheme="majorHAnsi" w:cstheme="majorHAnsi" w:hAnsiTheme="majorHAnsi"/>
          <w:b w:val="false"/>
          <w:color w:val="2F5496" w:themeColor="accent1" w:themeShade="bf"/>
          <w:sz w:val="32"/>
          <w:szCs w:val="32"/>
        </w:rPr>
        <w:t>5.2 Software</w:t>
      </w:r>
      <w:bookmarkEnd w:id="52"/>
    </w:p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  <w:t xml:space="preserve">Para que este exemplo funcione de maneira pretendida foi utilizado a funcionalidade </w:t>
      </w:r>
      <w:r>
        <w:rPr>
          <w:rFonts w:cs="Calibri" w:cstheme="minorHAnsi"/>
          <w:i/>
          <w:shd w:fill="FFFFFF" w:val="clear"/>
        </w:rPr>
        <w:t>Comparator</w:t>
      </w:r>
      <w:r>
        <w:rPr>
          <w:rFonts w:cs="Calibri" w:cstheme="minorHAnsi"/>
          <w:shd w:fill="FFFFFF" w:val="clear"/>
        </w:rPr>
        <w:t xml:space="preserve">, sendo que foi escolhido como </w:t>
      </w:r>
      <w:r>
        <w:rPr>
          <w:rFonts w:cs="Calibri" w:cstheme="minorHAnsi"/>
          <w:i/>
          <w:shd w:fill="FFFFFF" w:val="clear"/>
        </w:rPr>
        <w:t>input</w:t>
      </w:r>
      <w:r>
        <w:rPr>
          <w:rFonts w:cs="Calibri" w:cstheme="minorHAnsi"/>
          <w:shd w:fill="FFFFFF" w:val="clear"/>
        </w:rPr>
        <w:t xml:space="preserve"> o CA6 (pin P1.6) e como output o pin P1.3, este opera da seguinte forma: sempre que a corrente ultrapasse um valor referência (que neste exemplo será 0.5*VCC) a placa envia um sinal de HIGH para o pin P1.3, fazendo com que o LED acenda. O código completo utilizado para este exemplo encontra-se nos apêndices.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105785" cy="3695700"/>
            <wp:effectExtent l="0" t="0" r="0" b="0"/>
            <wp:docPr id="10" name="Imagem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5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bookmarkStart w:id="53" w:name="_Toc520746511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- Código Python</w:t>
      </w:r>
      <w:bookmarkEnd w:id="53"/>
    </w:p>
    <w:p>
      <w:pPr>
        <w:pStyle w:val="Normal"/>
        <w:rPr/>
      </w:pPr>
      <w:r>
        <w:rPr/>
        <w:t xml:space="preserve">Na figura 11 está presente o código desenvolvido para o equipamento recetor (Raspberry PI). Este código foi produzido utilizando a linguagem Python. Dado o tempo disponível apenas foi possível efetuar uma comunicação básica entre o dispositivo emissor (MSP430) e o recetor, sendo que este código está sempre a correr e por sua vez o equipamento recetor estará sempre “a ouvir” por um sinal. Em ambiente real a comunicação poderia não ser constante, havendo falhas e interrupções no sinal, pelo que seria necessário implementar um ou mais sistemas de </w:t>
      </w:r>
      <w:r>
        <w:rPr>
          <w:i/>
        </w:rPr>
        <w:t>failsafe</w:t>
      </w:r>
      <w:r>
        <w:rPr/>
        <w:t xml:space="preserve"> tanto no lado do emissor como do recetor.</w:t>
      </w:r>
    </w:p>
    <w:p>
      <w:pPr>
        <w:pStyle w:val="Normal"/>
        <w:rPr/>
      </w:pPr>
      <w:r>
        <w:rPr/>
        <w:t>O objetivo deste código é simplesmente ouvir todas as comunicações no serial “ttyS0” (ou Serial0) e filtrar as informações recebidas de forma a ser possível trata-las posteriormente. Sempre que é recebido uma comunicação “Leitura” o sistema irá preparar-se para ler esta mesma mensagem e as duas seguintes, neste caso irá fazer apenas um print, em ambiente real estas informações seriam enviadas para uma base de dados depois de tratadas.</w:t>
      </w:r>
    </w:p>
    <w:p>
      <w:pPr>
        <w:pStyle w:val="Normal"/>
        <w:rPr/>
      </w:pPr>
      <w:r>
        <w:rPr>
          <w:b/>
          <w:u w:val="single"/>
        </w:rPr>
        <w:t>Nota</w:t>
      </w:r>
      <w:r>
        <w:rPr/>
        <w:t xml:space="preserve">: Para conseguir colocar o Raspberry Pi a ler as comunicações pelo Serial 0 foi necessário alterar o ficheiro de configuração </w:t>
      </w:r>
      <w:r>
        <w:rPr>
          <w:i/>
        </w:rPr>
        <w:t>config.txt</w:t>
      </w:r>
      <w:r>
        <w:rPr/>
        <w:t xml:space="preserve"> e </w:t>
      </w:r>
      <w:r>
        <w:rPr>
          <w:i/>
        </w:rPr>
        <w:t>cmdline.txt</w:t>
      </w:r>
      <w:r>
        <w:rPr/>
        <w:t xml:space="preserve">, de acordo com a documentação do Raspberry Pi, que se pode consultar aqui: </w:t>
      </w:r>
      <w:hyperlink r:id="rId14">
        <w:r>
          <w:rPr>
            <w:rStyle w:val="InternetLink"/>
          </w:rPr>
          <w:t>https://www.raspberrypi.org/documentation/configuration/uart.md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3175" distL="0" distR="635">
            <wp:extent cx="4209415" cy="5883275"/>
            <wp:effectExtent l="0" t="0" r="0" b="0"/>
            <wp:docPr id="11" name="Imagem 53" descr="https://scontent.flis8-1.fna.fbcdn.net/v/t1.15752-9/37935722_1142680672539229_5562412381272801280_n.png?_nc_cat=0&amp;oh=935ab81b85134fd70c1b92f3731475e9&amp;oe=5BD1C8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53" descr="https://scontent.flis8-1.fna.fbcdn.net/v/t1.15752-9/37935722_1142680672539229_5562412381272801280_n.png?_nc_cat=0&amp;oh=935ab81b85134fd70c1b92f3731475e9&amp;oe=5BD1C8F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bookmarkStart w:id="54" w:name="_Toc520746512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- Excerto do código C</w:t>
      </w:r>
      <w:bookmarkEnd w:id="54"/>
    </w:p>
    <w:p>
      <w:pPr>
        <w:pStyle w:val="Normal"/>
        <w:rPr/>
      </w:pPr>
      <w:r>
        <w:rPr/>
        <w:t>O código para o equipamento emissor (MSP430), excerto presente na figura 12, foi baseado no código exemplo disponibilizado pelo professor, uma vez que este já estava configurado com as funções base para o projeto, nomeadamente a utilização do ADC10 com interrupções e a comunicação UART.</w:t>
      </w:r>
    </w:p>
    <w:p>
      <w:pPr>
        <w:pStyle w:val="Normal"/>
        <w:rPr/>
      </w:pPr>
      <w:r>
        <w:rPr/>
        <w:t xml:space="preserve">No excerto de código que se consegue visualizar na figura 2 está então programado a recolha de oito leituras dos dois sensores que estão ligados ao MSP430, sendo que no fim de cada ciclo o MSP430 é colocado em </w:t>
      </w:r>
      <w:r>
        <w:rPr>
          <w:i/>
        </w:rPr>
        <w:t>low power mode</w:t>
      </w:r>
      <w:r>
        <w:rPr/>
        <w:t>. No fim dos oito ciclos é então calculada a média das leitras e feito o envio dos valores através de comunicação UART.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spacing w:lineRule="auto" w:line="276"/>
        <w:jc w:val="both"/>
        <w:rPr>
          <w:rFonts w:eastAsia="Times New Roman"/>
          <w:lang w:eastAsia="pt-PT"/>
        </w:rPr>
      </w:pPr>
      <w:bookmarkStart w:id="55" w:name="_Toc520746528"/>
      <w:r>
        <w:rPr>
          <w:rFonts w:eastAsia="Times New Roman"/>
          <w:lang w:eastAsia="pt-PT"/>
        </w:rPr>
        <w:t>Teste e Implementação do Sistema</w:t>
      </w:r>
      <w:bookmarkEnd w:id="55"/>
    </w:p>
    <w:p>
      <w:pPr>
        <w:pStyle w:val="Normal"/>
        <w:spacing w:lineRule="auto" w:line="276"/>
        <w:jc w:val="both"/>
        <w:rPr/>
      </w:pPr>
      <w:r>
        <w:rPr/>
        <w:t>O desenvolvimento de um produto segue um ciclo de analise-design-</w:t>
      </w:r>
      <w:r>
        <w:rPr>
          <w:rFonts w:eastAsia="Times New Roman" w:cs="Times New Roman" w:ascii="Times New Roman" w:hAnsi="Times New Roman"/>
          <w:sz w:val="24"/>
          <w:szCs w:val="24"/>
          <w:lang w:eastAsia="pt-PT"/>
        </w:rPr>
        <w:t>d</w:t>
      </w:r>
      <w:r>
        <w:rPr/>
        <w:t xml:space="preserve">esenvolvimento-teste-produção a semelhança do indicado na figura 13. </w:t>
      </w:r>
    </w:p>
    <w:p>
      <w:pPr>
        <w:pStyle w:val="Normal"/>
        <w:spacing w:lineRule="auto" w:line="276"/>
        <w:jc w:val="both"/>
        <w:rPr/>
      </w:pPr>
      <w:r>
        <w:rPr/>
        <w:t>Neste capítulo focamo-nos principalmente na última fase do ciclo de vida de um projeto, a fase de teste e implementação.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keepNext w:val="true"/>
        <w:spacing w:lineRule="auto" w:line="276"/>
        <w:jc w:val="both"/>
        <w:rPr/>
      </w:pPr>
      <w:r>
        <w:rPr/>
        <w:drawing>
          <wp:inline distT="0" distB="0" distL="0" distR="0">
            <wp:extent cx="6353810" cy="3886835"/>
            <wp:effectExtent l="0" t="0" r="0" b="0"/>
            <wp:docPr id="25" name="Diagram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  <mc:AlternateContent>
          <mc:Choice Requires="wps">
            <w:drawing>
              <wp:anchor behindDoc="0" distT="45720" distB="45720" distL="114300" distR="114300" simplePos="0" locked="0" layoutInCell="1" allowOverlap="1" relativeHeight="6">
                <wp:simplePos x="0" y="0"/>
                <wp:positionH relativeFrom="column">
                  <wp:posOffset>975995</wp:posOffset>
                </wp:positionH>
                <wp:positionV relativeFrom="paragraph">
                  <wp:posOffset>343535</wp:posOffset>
                </wp:positionV>
                <wp:extent cx="1553210" cy="538480"/>
                <wp:effectExtent l="0" t="0" r="0" b="5715"/>
                <wp:wrapNone/>
                <wp:docPr id="12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680" cy="5378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Especificações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Restrições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2" stroked="f" style="position:absolute;margin-left:76.85pt;margin-top:27.05pt;width:122.2pt;height:42.3pt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Especificações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0" w:after="160"/>
                        <w:contextualSpacing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Restrições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7" wp14:anchorId="57ECABE0">
                <wp:simplePos x="0" y="0"/>
                <wp:positionH relativeFrom="column">
                  <wp:posOffset>3557270</wp:posOffset>
                </wp:positionH>
                <wp:positionV relativeFrom="paragraph">
                  <wp:posOffset>364490</wp:posOffset>
                </wp:positionV>
                <wp:extent cx="2239010" cy="538480"/>
                <wp:effectExtent l="0" t="0" r="0" b="5715"/>
                <wp:wrapNone/>
                <wp:docPr id="14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480" cy="5378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Diagrama de bloco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Gráfico de fluxo de dados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2" stroked="f" style="position:absolute;margin-left:280.1pt;margin-top:28.7pt;width:176.2pt;height:42.3pt" wp14:anchorId="57ECABE0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Diagrama de bloco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0" w:after="160"/>
                        <w:contextualSpacing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Gráfico de fluxo de dados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8" wp14:anchorId="3CFCCD6B">
                <wp:simplePos x="0" y="0"/>
                <wp:positionH relativeFrom="column">
                  <wp:posOffset>4300220</wp:posOffset>
                </wp:positionH>
                <wp:positionV relativeFrom="paragraph">
                  <wp:posOffset>2288540</wp:posOffset>
                </wp:positionV>
                <wp:extent cx="2239010" cy="538480"/>
                <wp:effectExtent l="0" t="0" r="0" b="5715"/>
                <wp:wrapNone/>
                <wp:docPr id="16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480" cy="5378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Hardware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Software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2" stroked="f" style="position:absolute;margin-left:338.6pt;margin-top:180.2pt;width:176.2pt;height:42.3pt" wp14:anchorId="3CFCCD6B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Hardware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0" w:after="160"/>
                        <w:contextualSpacing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Software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9" wp14:anchorId="3CFCCD6B">
                <wp:simplePos x="0" y="0"/>
                <wp:positionH relativeFrom="column">
                  <wp:posOffset>2404745</wp:posOffset>
                </wp:positionH>
                <wp:positionV relativeFrom="paragraph">
                  <wp:posOffset>3695065</wp:posOffset>
                </wp:positionV>
                <wp:extent cx="2239010" cy="332740"/>
                <wp:effectExtent l="0" t="0" r="0" b="5715"/>
                <wp:wrapNone/>
                <wp:docPr id="18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480" cy="332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0" w:after="160"/>
                              <w:contextualSpacing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0"/>
                                <w:shd w:fill="FFFFFF" w:val="clear"/>
                              </w:rPr>
                              <w:t>Conclusão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2" stroked="f" style="position:absolute;margin-left:189.35pt;margin-top:290.95pt;width:176.2pt;height:26.1pt" wp14:anchorId="3CFCCD6B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0" w:after="160"/>
                        <w:contextualSpacing/>
                        <w:rPr/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  <w:shd w:fill="FFFFFF" w:val="clear"/>
                        </w:rPr>
                        <w:t>Conclusão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0" wp14:anchorId="3BC10382">
                <wp:simplePos x="0" y="0"/>
                <wp:positionH relativeFrom="column">
                  <wp:posOffset>33020</wp:posOffset>
                </wp:positionH>
                <wp:positionV relativeFrom="paragraph">
                  <wp:posOffset>2317115</wp:posOffset>
                </wp:positionV>
                <wp:extent cx="2239010" cy="538480"/>
                <wp:effectExtent l="0" t="0" r="0" b="5715"/>
                <wp:wrapNone/>
                <wp:docPr id="20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480" cy="5378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Novos Requisitos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Novas Restrições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2" stroked="f" style="position:absolute;margin-left:2.6pt;margin-top:182.45pt;width:176.2pt;height:42.3pt" wp14:anchorId="3BC10382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Novos Requisitos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0" w:after="160"/>
                        <w:contextualSpacing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Novas Restrições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1" wp14:anchorId="3BC10382">
                <wp:simplePos x="0" y="0"/>
                <wp:positionH relativeFrom="column">
                  <wp:posOffset>-167005</wp:posOffset>
                </wp:positionH>
                <wp:positionV relativeFrom="paragraph">
                  <wp:posOffset>1316990</wp:posOffset>
                </wp:positionV>
                <wp:extent cx="2239010" cy="538480"/>
                <wp:effectExtent l="0" t="0" r="0" b="5715"/>
                <wp:wrapNone/>
                <wp:docPr id="22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480" cy="5378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Requisitos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Restrições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2" stroked="f" style="position:absolute;margin-left:-13.15pt;margin-top:103.7pt;width:176.2pt;height:42.3pt" wp14:anchorId="3BC10382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Requisitos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0" w:after="160"/>
                        <w:contextualSpacing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Restrições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204470</wp:posOffset>
                </wp:positionH>
                <wp:positionV relativeFrom="paragraph">
                  <wp:posOffset>1701165</wp:posOffset>
                </wp:positionV>
                <wp:extent cx="962660" cy="238760"/>
                <wp:effectExtent l="0" t="19050" r="47625" b="47625"/>
                <wp:wrapNone/>
                <wp:docPr id="24" name="Seta: Para a Direita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20" cy="2379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eta: Para a Direita 43" fillcolor="black" stroked="t" style="position:absolute;margin-left:16.1pt;margin-top:133.95pt;width:75.7pt;height:18.7pt" type="shapetype_13">
                <w10:wrap type="none"/>
                <v:fill o:detectmouseclick="t" type="solid" color2="white"/>
                <v:stroke color="white" weight="19080" joinstyle="miter" endcap="flat"/>
              </v:shape>
            </w:pict>
          </mc:Fallback>
        </mc:AlternateContent>
      </w:r>
    </w:p>
    <w:p>
      <w:pPr>
        <w:pStyle w:val="Caption1"/>
        <w:jc w:val="center"/>
        <w:rPr/>
      </w:pPr>
      <w:bookmarkStart w:id="56" w:name="_Toc520746513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- Ciclo do Produto</w:t>
      </w:r>
      <w:bookmarkEnd w:id="56"/>
    </w:p>
    <w:p>
      <w:pPr>
        <w:pStyle w:val="Normal"/>
        <w:spacing w:lineRule="auto" w:line="276"/>
        <w:jc w:val="both"/>
        <w:rPr/>
      </w:pPr>
      <w:r>
        <w:rPr/>
        <w:t>É importante saliente que apenas utilizamos a fase de teste para o exemplo demonstrado no capítulo 5, uma vez que não temos todo o material necessário para construir o projeto.</w:t>
      </w:r>
    </w:p>
    <w:p>
      <w:pPr>
        <w:pStyle w:val="Normal"/>
        <w:spacing w:lineRule="auto" w:line="276"/>
        <w:jc w:val="both"/>
        <w:rPr/>
      </w:pPr>
      <w:r>
        <w:rPr/>
        <w:t>A analise e resultados dos parâmetros de otimização são os seguintes:</w:t>
      </w:r>
    </w:p>
    <w:p>
      <w:pPr>
        <w:pStyle w:val="Normal"/>
        <w:tabs>
          <w:tab w:val="right" w:pos="7371" w:leader="none"/>
        </w:tabs>
        <w:spacing w:lineRule="auto" w:line="276"/>
        <w:ind w:left="708" w:hanging="0"/>
        <w:jc w:val="both"/>
        <w:rPr/>
      </w:pPr>
      <w:r>
        <w:rPr>
          <w:b/>
        </w:rPr>
        <w:t>Eficiência estática</w:t>
      </w:r>
      <w:r>
        <w:rPr/>
        <w:t xml:space="preserve"> (utilização da memoria) = </w:t>
        <w:tab/>
        <w:t>1006kb;</w:t>
      </w:r>
    </w:p>
    <w:p>
      <w:pPr>
        <w:pStyle w:val="Normal"/>
        <w:tabs>
          <w:tab w:val="right" w:pos="7371" w:leader="none"/>
        </w:tabs>
        <w:spacing w:lineRule="auto" w:line="276"/>
        <w:ind w:left="708" w:hanging="0"/>
        <w:jc w:val="both"/>
        <w:rPr>
          <w:sz w:val="20"/>
        </w:rPr>
      </w:pPr>
      <w:r>
        <w:rPr>
          <w:b/>
        </w:rPr>
        <w:t>Eficiência dinâmica</w:t>
      </w:r>
      <w:r>
        <w:rPr/>
        <w:t xml:space="preserve"> </w:t>
      </w:r>
      <w:r>
        <w:rPr>
          <w:sz w:val="20"/>
        </w:rPr>
        <w:t>(</w:t>
      </w:r>
      <w:r>
        <w:rPr/>
        <w:t>velocidade de execução)</w:t>
      </w:r>
      <w:r>
        <w:rPr>
          <w:sz w:val="20"/>
        </w:rPr>
        <w:t xml:space="preserve"> = </w:t>
        <w:tab/>
        <w:t>N.D.;</w:t>
      </w:r>
    </w:p>
    <w:p>
      <w:pPr>
        <w:pStyle w:val="Normal"/>
        <w:tabs>
          <w:tab w:val="right" w:pos="7371" w:leader="none"/>
        </w:tabs>
        <w:spacing w:lineRule="auto" w:line="276"/>
        <w:ind w:left="708" w:hanging="0"/>
        <w:jc w:val="both"/>
        <w:rPr/>
      </w:pPr>
      <w:r>
        <w:rPr>
          <w:b/>
        </w:rPr>
        <w:t>Precisão</w:t>
      </w:r>
      <w:r>
        <w:rPr/>
        <w:t xml:space="preserve"> (diferença entre a verdade esperada e medida) = </w:t>
        <w:tab/>
        <w:t>Preciso;</w:t>
      </w:r>
    </w:p>
    <w:p>
      <w:pPr>
        <w:pStyle w:val="Normal"/>
        <w:tabs>
          <w:tab w:val="right" w:pos="7371" w:leader="none"/>
        </w:tabs>
        <w:spacing w:lineRule="auto" w:line="276"/>
        <w:ind w:left="708" w:hanging="0"/>
        <w:jc w:val="both"/>
        <w:rPr/>
      </w:pPr>
      <w:r>
        <w:rPr>
          <w:b/>
        </w:rPr>
        <w:t>Estabilidade</w:t>
      </w:r>
      <w:r>
        <w:rPr/>
        <w:t xml:space="preserve"> (operação consistente) =</w:t>
        <w:tab/>
        <w:t xml:space="preserve">Estável </w:t>
      </w:r>
    </w:p>
    <w:p>
      <w:pPr>
        <w:pStyle w:val="Normal"/>
        <w:spacing w:lineRule="auto" w:line="276"/>
        <w:jc w:val="both"/>
        <w:rPr/>
      </w:pPr>
      <w:r>
        <w:rPr/>
        <w:t>Os valores apurados indicam, no nosso entender, uma boa eficiência. No entanto, o próximo passo será a colocação do resto do código do projeto e depois otimizar o programa como um todo.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/>
        <w:t xml:space="preserve">Para determinar os valores supracitados utilizou-se a informação apresentada no </w:t>
      </w:r>
      <w:r>
        <w:rPr>
          <w:rFonts w:cs="Calibri" w:cstheme="minorHAnsi"/>
          <w:shd w:fill="FFFFFF" w:val="clear"/>
        </w:rPr>
        <w:t xml:space="preserve">Code Composer Studio, também se efetuou uma análise de consumo de energia utilizando-se para esse efeito o modo </w:t>
      </w:r>
      <w:r>
        <w:rPr>
          <w:rFonts w:cs="Calibri" w:cstheme="minorHAnsi"/>
          <w:i/>
          <w:shd w:fill="FFFFFF" w:val="clear"/>
        </w:rPr>
        <w:t xml:space="preserve">EnergyTrace™ Technology </w:t>
      </w:r>
      <w:r>
        <w:rPr>
          <w:rFonts w:cs="Calibri" w:cstheme="minorHAnsi"/>
          <w:shd w:fill="FFFFFF" w:val="clear"/>
        </w:rPr>
        <w:t>do microcontrolador MSP430FR2433.</w:t>
      </w:r>
    </w:p>
    <w:p>
      <w:pPr>
        <w:pStyle w:val="Normal"/>
        <w:spacing w:lineRule="auto" w:line="276"/>
        <w:jc w:val="both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Normal"/>
        <w:keepNext w:val="true"/>
        <w:spacing w:lineRule="auto" w:line="276"/>
        <w:jc w:val="center"/>
        <w:rPr/>
      </w:pPr>
      <w:r>
        <w:rPr/>
        <w:drawing>
          <wp:inline distT="0" distB="0" distL="0" distR="6985">
            <wp:extent cx="5708015" cy="4381500"/>
            <wp:effectExtent l="0" t="0" r="0" b="0"/>
            <wp:docPr id="26" name="Imagem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4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19926" t="9708" r="51290" b="21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bookmarkStart w:id="57" w:name="_Toc520746514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- Consume de energia - EnergyTrace™ Technology MSP430FR2433</w:t>
      </w:r>
      <w:bookmarkEnd w:id="57"/>
    </w:p>
    <w:p>
      <w:pPr>
        <w:pStyle w:val="Normal"/>
        <w:rPr/>
      </w:pPr>
      <w:r>
        <w:rPr/>
        <w:t xml:space="preserve">É de referir que os valores demonstrados não contemplam o consumo de energia geral do sistema, uma vez que apenas conseguimos medir o consumo do MSP430. Os restantes consumos retiramos dos respetivos </w:t>
      </w:r>
      <w:r>
        <w:rPr>
          <w:i/>
        </w:rPr>
        <w:t>datasheets</w:t>
      </w:r>
      <w:r>
        <w:rPr/>
        <w:t xml:space="preserve"> dos módulos a incluir no sistema de monotorização.</w:t>
      </w:r>
    </w:p>
    <w:p>
      <w:pPr>
        <w:pStyle w:val="Normal"/>
        <w:rPr/>
      </w:pPr>
      <w:r>
        <w:rPr/>
      </w:r>
      <w:bookmarkStart w:id="58" w:name="_GoBack"/>
      <w:bookmarkStart w:id="59" w:name="_GoBack"/>
      <w:bookmarkEnd w:id="59"/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spacing w:lineRule="auto" w:line="276"/>
        <w:jc w:val="both"/>
        <w:rPr>
          <w:rFonts w:eastAsia="Times New Roman"/>
          <w:lang w:eastAsia="pt-PT"/>
        </w:rPr>
      </w:pPr>
      <w:bookmarkStart w:id="60" w:name="_Toc520746529"/>
      <w:r>
        <w:rPr>
          <w:rFonts w:eastAsia="Times New Roman"/>
          <w:lang w:eastAsia="pt-PT"/>
        </w:rPr>
        <w:t>Conclusão</w:t>
      </w:r>
      <w:bookmarkEnd w:id="60"/>
    </w:p>
    <w:p>
      <w:pPr>
        <w:pStyle w:val="Normal"/>
        <w:spacing w:lineRule="auto" w:line="360"/>
        <w:jc w:val="both"/>
        <w:rPr>
          <w:rFonts w:ascii="Calibri" w:hAnsi="Calibri" w:cs="Calibri"/>
        </w:rPr>
      </w:pPr>
      <w:r>
        <w:rPr>
          <w:rFonts w:cs="Calibri"/>
        </w:rPr>
        <w:t xml:space="preserve">Durante a realização deste projeto foram sentidas algumas dificuldades, nomeadamente na implementação das comunicações UART e configurações dos </w:t>
      </w:r>
      <w:r>
        <w:rPr>
          <w:rFonts w:cs="Calibri"/>
          <w:i/>
        </w:rPr>
        <w:t>timers</w:t>
      </w:r>
      <w:r>
        <w:rPr>
          <w:rFonts w:cs="Calibri"/>
        </w:rPr>
        <w:t xml:space="preserve">. A conjugação e definição certa entre os vários parâmetros do código a nível de bit é notoriamente complexa. As constantes mudanças entre manual de utilizador e manual específico não ajudam a uma rápida organização de tarefas a implementar. No entanto serviu para nos familiarizarmos com o mundo dos microcontroladores avançados. Designamos avançados porque em comparação com outros microcontroladores mais </w:t>
      </w:r>
      <w:r>
        <w:rPr>
          <w:rFonts w:cs="Calibri"/>
          <w:i/>
        </w:rPr>
        <w:t xml:space="preserve">user friendly </w:t>
      </w:r>
      <w:r>
        <w:rPr>
          <w:rFonts w:cs="Calibri"/>
        </w:rPr>
        <w:t xml:space="preserve">(como por exemplo o Arduino), os MSP430 permitem afinações quase cirúrgicas, criando assim sistemas altamente precisos e adaptados ás necessidades dos projetos. Outra grande vantagem é o sistema de </w:t>
      </w:r>
      <w:r>
        <w:rPr>
          <w:rFonts w:cs="Calibri"/>
          <w:i/>
        </w:rPr>
        <w:t>Low Power Mode</w:t>
      </w:r>
      <w:r>
        <w:rPr>
          <w:rFonts w:cs="Calibri"/>
        </w:rPr>
        <w:t xml:space="preserve"> que permite “hibernar” o controlador quando este não é utilizado e assim poupar as baterias. Para a implementação deste projeto, foram sacrificados dois integrados MSP430, dois USB-TTL e um modulo GSM/GPRS. </w:t>
      </w:r>
    </w:p>
    <w:p>
      <w:pPr>
        <w:pStyle w:val="Normal"/>
        <w:spacing w:lineRule="auto" w:line="360"/>
        <w:jc w:val="both"/>
        <w:rPr>
          <w:rFonts w:ascii="Calibri" w:hAnsi="Calibri" w:cs="Calibri"/>
        </w:rPr>
      </w:pPr>
      <w:r>
        <w:rPr>
          <w:rFonts w:cs="Calibri"/>
        </w:rPr>
        <w:t xml:space="preserve">Tendo em conta as dificuldades supramencionadas e o tempo para entrega do trabalho, apenas conseguimos ligar o sistema por comunicação física ao Raspberry Pi e apresentar as leituras na linha de comandos. </w:t>
      </w:r>
    </w:p>
    <w:p>
      <w:pPr>
        <w:pStyle w:val="Normal"/>
        <w:spacing w:lineRule="auto" w:line="360"/>
        <w:jc w:val="both"/>
        <w:rPr>
          <w:rFonts w:ascii="Calibri" w:hAnsi="Calibri" w:cs="Calibri"/>
        </w:rPr>
      </w:pPr>
      <w:r>
        <w:rPr>
          <w:rFonts w:cs="Calibri"/>
        </w:rPr>
        <w:t>Uma possível continuidade deste trabalho, devia prever outros sistemas acessórios interligados (por exemplo comunicação wireless) em todas as comportas que compõem o sistema de bypass, para se poder monitorizar qualquer descarga de afluente sem tratamento ou com tratamento insuficiente para as linhas de água.</w:t>
      </w:r>
    </w:p>
    <w:p>
      <w:pPr>
        <w:pStyle w:val="Normal"/>
        <w:spacing w:lineRule="auto" w:line="360"/>
        <w:jc w:val="both"/>
        <w:rPr>
          <w:rFonts w:ascii="Calibri" w:hAnsi="Calibri" w:cs="Calibri"/>
        </w:rPr>
      </w:pPr>
      <w:r>
        <w:rPr>
          <w:rFonts w:cs="Calibri"/>
        </w:rPr>
        <w:t xml:space="preserve">É de salientar que o desenvolvimento e implementação deste sistema, no mínimo em todas as obras de entrada das ETAR’s a nível nacional, é urgente e de extrema necessidade para um controlo rigoroso das descargas para as linhas de água. Também é uma forma de salvaguardar o meio ambiente e garantir a qualidade da água nos meios recetores. </w:t>
      </w:r>
    </w:p>
    <w:p>
      <w:pPr>
        <w:pStyle w:val="Normal"/>
        <w:spacing w:lineRule="auto" w:line="276"/>
        <w:jc w:val="both"/>
        <w:rPr>
          <w:lang w:eastAsia="pt-PT"/>
        </w:rPr>
      </w:pPr>
      <w:r>
        <w:rPr>
          <w:lang w:eastAsia="pt-PT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276"/>
        <w:jc w:val="both"/>
        <w:rPr>
          <w:rFonts w:eastAsia="Times New Roman"/>
          <w:lang w:eastAsia="pt-PT"/>
        </w:rPr>
      </w:pPr>
      <w:bookmarkStart w:id="61" w:name="_Toc520746530"/>
      <w:r>
        <w:rPr>
          <w:rFonts w:eastAsia="Times New Roman"/>
          <w:lang w:eastAsia="pt-PT"/>
        </w:rPr>
        <w:t>Referências bibliográficas</w:t>
      </w:r>
      <w:bookmarkEnd w:id="61"/>
    </w:p>
    <w:p>
      <w:pPr>
        <w:pStyle w:val="Normal"/>
        <w:shd w:val="clear" w:color="auto" w:fill="FFFFFF"/>
        <w:spacing w:lineRule="auto" w:line="276" w:before="0" w:after="150"/>
        <w:jc w:val="both"/>
        <w:rPr>
          <w:rFonts w:eastAsia="Times New Roman" w:cs="Calibri" w:cstheme="minorHAnsi"/>
          <w:lang w:eastAsia="pt-PT"/>
        </w:rPr>
      </w:pPr>
      <w:r>
        <w:rPr>
          <w:rFonts w:eastAsia="Times New Roman" w:cs="Calibri" w:cstheme="minorHAnsi"/>
          <w:lang w:eastAsia="pt-PT"/>
        </w:rPr>
      </w:r>
    </w:p>
    <w:p>
      <w:pPr>
        <w:pStyle w:val="Normal"/>
        <w:shd w:val="clear" w:color="auto" w:fill="FFFFFF"/>
        <w:spacing w:lineRule="auto" w:line="276" w:before="0" w:after="150"/>
        <w:jc w:val="both"/>
        <w:rPr>
          <w:rFonts w:eastAsia="Times New Roman" w:cs="Calibri" w:cstheme="minorHAnsi"/>
          <w:lang w:eastAsia="pt-PT"/>
        </w:rPr>
      </w:pPr>
      <w:r>
        <w:rPr>
          <w:rFonts w:eastAsia="Times New Roman" w:cs="Calibri" w:cstheme="minorHAnsi"/>
          <w:lang w:eastAsia="pt-PT"/>
        </w:rPr>
        <w:t>[1] - EnunciadoTrabalho_SE_-2017-2018.pdf</w:t>
      </w:r>
    </w:p>
    <w:p>
      <w:pPr>
        <w:pStyle w:val="Normal"/>
        <w:shd w:val="clear" w:color="auto" w:fill="FFFFFF"/>
        <w:spacing w:lineRule="auto" w:line="276" w:before="0" w:after="150"/>
        <w:jc w:val="both"/>
        <w:rPr>
          <w:rFonts w:eastAsia="Times New Roman" w:cs="Calibri" w:cstheme="minorHAnsi"/>
          <w:lang w:eastAsia="pt-PT"/>
        </w:rPr>
      </w:pPr>
      <w:r>
        <w:rPr>
          <w:rFonts w:eastAsia="Times New Roman" w:cs="Calibri" w:cstheme="minorHAnsi"/>
          <w:lang w:eastAsia="pt-PT"/>
        </w:rPr>
        <w:t xml:space="preserve">[2] - </w:t>
      </w:r>
      <w:hyperlink r:id="rId22">
        <w:r>
          <w:rPr>
            <w:rStyle w:val="InternetLink"/>
            <w:rFonts w:eastAsia="Times New Roman" w:cs="Calibri" w:cstheme="minorHAnsi"/>
            <w:lang w:eastAsia="pt-PT"/>
          </w:rPr>
          <w:t>http://www.ecodepur.pt/pt/4/produtos</w:t>
        </w:r>
      </w:hyperlink>
    </w:p>
    <w:p>
      <w:pPr>
        <w:pStyle w:val="Normal"/>
        <w:shd w:val="clear" w:color="auto" w:fill="FFFFFF"/>
        <w:spacing w:lineRule="auto" w:line="276" w:before="0" w:after="150"/>
        <w:jc w:val="both"/>
        <w:rPr>
          <w:rFonts w:eastAsia="Times New Roman" w:cs="Calibri" w:cstheme="minorHAnsi"/>
          <w:lang w:eastAsia="pt-PT"/>
        </w:rPr>
      </w:pPr>
      <w:r>
        <w:rPr>
          <w:rFonts w:eastAsia="Times New Roman" w:cs="Calibri" w:cstheme="minorHAnsi"/>
          <w:lang w:eastAsia="pt-PT"/>
        </w:rPr>
        <w:t xml:space="preserve">[3] - </w:t>
      </w:r>
      <w:hyperlink r:id="rId23">
        <w:r>
          <w:rPr>
            <w:rStyle w:val="InternetLink"/>
            <w:rFonts w:eastAsia="Times New Roman" w:cs="Calibri" w:cstheme="minorHAnsi"/>
            <w:lang w:eastAsia="pt-PT"/>
          </w:rPr>
          <w:t>http://www.dec.ufcg.edu.br/saneamento/PARSHALL.html</w:t>
        </w:r>
      </w:hyperlink>
    </w:p>
    <w:p>
      <w:pPr>
        <w:pStyle w:val="Normal"/>
        <w:spacing w:lineRule="auto" w:line="276"/>
        <w:jc w:val="both"/>
        <w:rPr>
          <w:rFonts w:cs="Calibri" w:cstheme="minorHAnsi"/>
        </w:rPr>
      </w:pPr>
      <w:r>
        <w:rPr>
          <w:rFonts w:cs="Calibri" w:cstheme="minorHAnsi"/>
        </w:rPr>
        <w:t>[4] - Sensor Temperatura: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cs="Calibri" w:cstheme="minorHAnsi"/>
        </w:rPr>
      </w:pPr>
      <w:hyperlink r:id="rId24">
        <w:r>
          <w:rPr>
            <w:rStyle w:val="InternetLink"/>
            <w:rFonts w:cs="Calibri" w:cstheme="minorHAnsi"/>
          </w:rPr>
          <w:t>https://www.ebay.com/itm/DS18B20-Waterproof-Digital-Temperature-Sensor-With-Adapter-Module-for-Arduino-HM/201639236501?hash=item2ef2a29395:g:ziYAAOSwCfdXpFMi</w:t>
        </w:r>
      </w:hyperlink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cs="Calibri" w:cstheme="minorHAnsi"/>
        </w:rPr>
      </w:pPr>
      <w:hyperlink r:id="rId25">
        <w:r>
          <w:rPr>
            <w:rStyle w:val="InternetLink"/>
            <w:rFonts w:cs="Calibri" w:cstheme="minorHAnsi"/>
          </w:rPr>
          <w:t>http://www.directindustry.com/industrial-manufacturer/water-temperature-sensor-161988.html</w:t>
        </w:r>
      </w:hyperlink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cs="Calibri" w:cstheme="minorHAnsi"/>
        </w:rPr>
      </w:pPr>
      <w:hyperlink r:id="rId26">
        <w:r>
          <w:rPr>
            <w:rStyle w:val="InternetLink"/>
            <w:rFonts w:cs="Calibri" w:cstheme="minorHAnsi"/>
          </w:rPr>
          <w:t>https://www.monnit.com/Product/MNS2-9-IN-TS-WT-L03</w:t>
        </w:r>
      </w:hyperlink>
    </w:p>
    <w:p>
      <w:pPr>
        <w:pStyle w:val="ListParagraph"/>
        <w:spacing w:lineRule="auto" w:line="276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76"/>
        <w:jc w:val="both"/>
        <w:rPr>
          <w:rFonts w:cs="Calibri" w:cstheme="minorHAnsi"/>
        </w:rPr>
      </w:pPr>
      <w:r>
        <w:rPr>
          <w:rFonts w:cs="Calibri" w:cstheme="minorHAnsi"/>
        </w:rPr>
        <w:t>[5] - Sensor de distância: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cs="Calibri" w:cstheme="minorHAnsi"/>
        </w:rPr>
      </w:pPr>
      <w:hyperlink r:id="rId27">
        <w:r>
          <w:rPr>
            <w:rStyle w:val="InternetLink"/>
            <w:rFonts w:cs="Calibri" w:cstheme="minorHAnsi"/>
          </w:rPr>
          <w:t>https://www.ebay.com/itm/1pcs-Ultrasonic-Module-HC-SR04-Distance-Measuring-Transducer-Sensor-for-Arduino/400985326881?epid=1638465117&amp;hash=item5d5c968521:g:kLQAAOxyNyFS-xFw</w:t>
        </w:r>
      </w:hyperlink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cs="Calibri" w:cstheme="minorHAnsi"/>
        </w:rPr>
      </w:pPr>
      <w:hyperlink r:id="rId28">
        <w:r>
          <w:rPr>
            <w:rStyle w:val="InternetLink"/>
            <w:rFonts w:cs="Calibri" w:cstheme="minorHAnsi"/>
          </w:rPr>
          <w:t>https://www.ebay.com/itm/Arduino-Ultrasonic-Ranging-Measuring-Transducer-Sensor-Waterproof-JSN-SR04T/272266517229?hash=item3f64595aed:g:VvcAAOSwtJZXVnh8</w:t>
        </w:r>
      </w:hyperlink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cs="Calibri" w:cstheme="minorHAnsi"/>
        </w:rPr>
      </w:pPr>
      <w:hyperlink r:id="rId29">
        <w:r>
          <w:rPr>
            <w:rStyle w:val="InternetLink"/>
            <w:rFonts w:cs="Calibri" w:cstheme="minorHAnsi"/>
          </w:rPr>
          <w:t>http://howtomechatronics.com/tutorials/arduino/ultrasonic-sensor-hc-sr04/</w:t>
        </w:r>
      </w:hyperlink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cs="Calibri" w:cstheme="minorHAnsi"/>
        </w:rPr>
      </w:pPr>
      <w:hyperlink r:id="rId30">
        <w:r>
          <w:rPr>
            <w:rStyle w:val="InternetLink"/>
            <w:rFonts w:cs="Calibri" w:cstheme="minorHAnsi"/>
          </w:rPr>
          <w:t>https://www.pepperl-fuchs.com/global/en/classid_53.htm?view=productdetails&amp;prodid=34337</w:t>
        </w:r>
      </w:hyperlink>
    </w:p>
    <w:p>
      <w:pPr>
        <w:pStyle w:val="ListParagraph"/>
        <w:spacing w:lineRule="auto" w:line="276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spacing w:lineRule="auto" w:line="276"/>
        <w:jc w:val="both"/>
        <w:rPr>
          <w:rFonts w:cs="Calibri" w:cstheme="minorHAnsi"/>
        </w:rPr>
      </w:pPr>
      <w:r>
        <w:rPr/>
        <w:t>[6] - Sensor de partículas em suspensão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Style w:val="InternetLink"/>
          <w:rFonts w:cs="Calibri" w:cstheme="minorHAnsi"/>
          <w:color w:val="auto"/>
          <w:u w:val="none"/>
        </w:rPr>
      </w:pPr>
      <w:hyperlink r:id="rId31">
        <w:r>
          <w:rPr>
            <w:rStyle w:val="InternetLink"/>
            <w:rFonts w:cs="Calibri" w:cstheme="minorHAnsi"/>
          </w:rPr>
          <w:t>https://www.dfrobot.com/wiki/index.php/Turbidity_sensor_SKU:_SEN0189</w:t>
        </w:r>
      </w:hyperlink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Style w:val="InternetLink"/>
          <w:rFonts w:cs="Calibri" w:cstheme="minorHAnsi"/>
        </w:rPr>
      </w:pPr>
      <w:hyperlink r:id="rId32">
        <w:r>
          <w:rPr>
            <w:rStyle w:val="InternetLink"/>
            <w:rFonts w:cs="Calibri" w:cstheme="minorHAnsi"/>
          </w:rPr>
          <w:t>https://www.usinainfo.com.br/outros-sensores-arduino/sensor-de-turbidez-arduino-para-monitoramento-da-agua-4539.html</w:t>
        </w:r>
      </w:hyperlink>
    </w:p>
    <w:p>
      <w:pPr>
        <w:pStyle w:val="ListParagraph"/>
        <w:spacing w:lineRule="auto" w:line="276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76"/>
        <w:jc w:val="both"/>
        <w:rPr/>
      </w:pPr>
      <w:r>
        <w:rPr/>
        <w:t xml:space="preserve">[7] - Sensor de contacto 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cs="Calibri" w:cstheme="minorHAnsi"/>
        </w:rPr>
      </w:pPr>
      <w:hyperlink r:id="rId33">
        <w:r>
          <w:rPr>
            <w:rStyle w:val="InternetLink"/>
            <w:rFonts w:cs="Calibri" w:cstheme="minorHAnsi"/>
          </w:rPr>
          <w:t>https://www.boxelectronica.com/pt/varios-sensores/838-conjunto-de-switch-magnetico-para-portas.html</w:t>
        </w:r>
      </w:hyperlink>
    </w:p>
    <w:p>
      <w:pPr>
        <w:pStyle w:val="ListParagraph"/>
        <w:spacing w:lineRule="auto" w:line="276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76"/>
        <w:jc w:val="both"/>
        <w:rPr>
          <w:rFonts w:cs="Calibri" w:cstheme="minorHAnsi"/>
        </w:rPr>
      </w:pPr>
      <w:r>
        <w:rPr>
          <w:rFonts w:cs="Calibri" w:cstheme="minorHAnsi"/>
        </w:rPr>
        <w:t>[8] - Microcontroladores: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cs="Calibri" w:cstheme="minorHAnsi"/>
        </w:rPr>
      </w:pPr>
      <w:hyperlink r:id="rId34">
        <w:r>
          <w:rPr>
            <w:rStyle w:val="InternetLink"/>
          </w:rPr>
          <w:t>http://processors.wiki.ti.com/index.php/MSP430F5529_LaunchPad</w:t>
        </w:r>
      </w:hyperlink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cs="Calibri" w:cstheme="minorHAnsi"/>
        </w:rPr>
      </w:pPr>
      <w:hyperlink r:id="rId35">
        <w:r>
          <w:rPr>
            <w:rStyle w:val="InternetLink"/>
            <w:rFonts w:cs="Calibri" w:cstheme="minorHAnsi"/>
          </w:rPr>
          <w:t>http://www.ti.com/tool/MSP-EXP430F5529LP</w:t>
        </w:r>
      </w:hyperlink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cs="Calibri" w:cstheme="minorHAnsi"/>
        </w:rPr>
      </w:pPr>
      <w:hyperlink r:id="rId36">
        <w:r>
          <w:rPr>
            <w:rStyle w:val="InternetLink"/>
            <w:rFonts w:cs="Calibri" w:cstheme="minorHAnsi"/>
          </w:rPr>
          <w:t>http://www.ti.com/tool/MSP-EXP430G2</w:t>
        </w:r>
      </w:hyperlink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cs="Calibri" w:cstheme="minorHAnsi"/>
        </w:rPr>
      </w:pPr>
      <w:hyperlink r:id="rId37">
        <w:r>
          <w:rPr>
            <w:rStyle w:val="InternetLink"/>
            <w:rFonts w:cs="Calibri" w:cstheme="minorHAnsi"/>
          </w:rPr>
          <w:t>http://www.ti.com/product/msp430fr2422</w:t>
        </w:r>
      </w:hyperlink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cs="Calibri" w:cstheme="minorHAnsi"/>
        </w:rPr>
      </w:pPr>
      <w:hyperlink r:id="rId38">
        <w:r>
          <w:rPr>
            <w:rStyle w:val="InternetLink"/>
            <w:rFonts w:cs="Calibri" w:cstheme="minorHAnsi"/>
          </w:rPr>
          <w:t>http://www.ti.com/tool/MSP-EXP430FR5969</w:t>
        </w:r>
      </w:hyperlink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cs="Calibri" w:cstheme="minorHAnsi"/>
        </w:rPr>
      </w:pPr>
      <w:hyperlink r:id="rId39">
        <w:r>
          <w:rPr>
            <w:rStyle w:val="InternetLink"/>
            <w:rFonts w:cs="Calibri" w:cstheme="minorHAnsi"/>
          </w:rPr>
          <w:t>http://www.ti.com/product/MSP430FR6989</w:t>
        </w:r>
      </w:hyperlink>
    </w:p>
    <w:p>
      <w:pPr>
        <w:pStyle w:val="ListParagraph"/>
        <w:spacing w:lineRule="auto" w:line="276"/>
        <w:jc w:val="both"/>
        <w:rPr/>
      </w:pPr>
      <w:r>
        <w:rPr/>
      </w:r>
    </w:p>
    <w:p>
      <w:pPr>
        <w:pStyle w:val="ListParagraph"/>
        <w:spacing w:lineRule="auto" w:line="276"/>
        <w:jc w:val="both"/>
        <w:rPr/>
      </w:pPr>
      <w:r>
        <w:rPr/>
      </w:r>
    </w:p>
    <w:p>
      <w:pPr>
        <w:pStyle w:val="ListParagraph"/>
        <w:spacing w:lineRule="auto" w:line="276"/>
        <w:jc w:val="both"/>
        <w:rPr/>
      </w:pPr>
      <w:r>
        <w:rPr/>
      </w:r>
    </w:p>
    <w:p>
      <w:pPr>
        <w:pStyle w:val="ListParagraph"/>
        <w:spacing w:lineRule="auto" w:line="276"/>
        <w:jc w:val="both"/>
        <w:rPr/>
      </w:pPr>
      <w:r>
        <w:rPr/>
      </w:r>
    </w:p>
    <w:p>
      <w:pPr>
        <w:pStyle w:val="ListParagraph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>[9] - Fornecimento de energia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Style w:val="InternetLink"/>
          <w:rFonts w:cs="Calibri" w:cstheme="minorHAnsi"/>
          <w:color w:val="auto"/>
          <w:u w:val="none"/>
        </w:rPr>
      </w:pPr>
      <w:hyperlink r:id="rId40">
        <w:r>
          <w:rPr>
            <w:rStyle w:val="InternetLink"/>
            <w:rFonts w:cs="Calibri" w:cstheme="minorHAnsi"/>
          </w:rPr>
          <w:t>https://www.ebay.com/itm/Battery-Holder-Pro-KIT-15pcs-Power-Supplies-for-Arduino-Solar-4AA-3AA-2AA-DC-EU/222242451205?hash=item33beaeaf05:g:gQgAAOSw-0xYOwYo</w:t>
        </w:r>
      </w:hyperlink>
    </w:p>
    <w:p>
      <w:pPr>
        <w:pStyle w:val="ListParagraph"/>
        <w:spacing w:lineRule="auto" w:line="276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76"/>
        <w:jc w:val="both"/>
        <w:rPr>
          <w:rFonts w:cs="Calibri" w:cstheme="minorHAnsi"/>
        </w:rPr>
      </w:pPr>
      <w:r>
        <w:rPr/>
        <w:t>[10] - Comunicação e transmissão de dados: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cs="Calibri" w:cstheme="minorHAnsi"/>
        </w:rPr>
      </w:pPr>
      <w:hyperlink r:id="rId41">
        <w:r>
          <w:rPr>
            <w:rStyle w:val="InternetLink"/>
            <w:rFonts w:cs="Calibri" w:cstheme="minorHAnsi"/>
          </w:rPr>
          <w:t>https://www.ebay.com/itm/433Mhz-HC-12-SI4463-Wireless-Serial-Port-Module-1000m-Replace-Bluetooth-TOP/401051275954?epid=26007567495&amp;hash=item5d6084d2b2:g:JawAAOSwMHdXS9OD</w:t>
        </w:r>
      </w:hyperlink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cs="Calibri" w:cstheme="minorHAnsi"/>
        </w:rPr>
      </w:pPr>
      <w:hyperlink r:id="rId42">
        <w:r>
          <w:rPr>
            <w:rStyle w:val="InternetLink"/>
            <w:rFonts w:cs="Calibri" w:cstheme="minorHAnsi"/>
          </w:rPr>
          <w:t>https://www.ebay.com/itm/Wireless-Radio-Transceiver-Module-Communication-Control-for-Arduino-DIY/322668815062?_trkparms=aid%3D555018%26algo%3DPL.SIM%26ao%3D2%26asc%3D44040%26meid%3Dbf00b29db36c45de9590955d7d66ce48%26pid%3D100005%26rk%3D1%26rkt%3D6%26sd%3D262966959176%26itm%3D322668815062&amp;_trksid=p2047675.c100005.m1851</w:t>
        </w:r>
      </w:hyperlink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cs="Calibri" w:cstheme="minorHAnsi"/>
        </w:rPr>
      </w:pPr>
      <w:hyperlink r:id="rId43">
        <w:r>
          <w:rPr>
            <w:rStyle w:val="InternetLink"/>
            <w:rFonts w:cs="Calibri" w:cstheme="minorHAnsi"/>
          </w:rPr>
          <w:t>https://arduino-info.wikispaces.com/Nrf24L01-2.4GHz-HowTo</w:t>
        </w:r>
      </w:hyperlink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cs="Calibri" w:cstheme="minorHAnsi"/>
        </w:rPr>
      </w:pPr>
      <w:hyperlink r:id="rId44">
        <w:r>
          <w:rPr>
            <w:rStyle w:val="InternetLink"/>
            <w:rFonts w:cs="Calibri" w:cstheme="minorHAnsi"/>
          </w:rPr>
          <w:t>https://www.cooking-hacks.com/blog/send-data-at-extreme-long-range-using-lora-with-arduino-raspberry-pi-and-intel-galileo/</w:t>
        </w:r>
      </w:hyperlink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Style w:val="InternetLink"/>
          <w:rFonts w:cs="Calibri" w:cstheme="minorHAnsi"/>
          <w:color w:val="auto"/>
          <w:u w:val="none"/>
        </w:rPr>
      </w:pPr>
      <w:hyperlink r:id="rId45">
        <w:r>
          <w:rPr>
            <w:rStyle w:val="InternetLink"/>
            <w:rFonts w:cs="Calibri" w:cstheme="minorHAnsi"/>
          </w:rPr>
          <w:t>https://www.cooking-hacks.com/blog/send-data-at-extreme-long-range-using-lora-with-arduino-raspberry-pi-and-intel-galileo/</w:t>
        </w:r>
      </w:hyperlink>
    </w:p>
    <w:p>
      <w:pPr>
        <w:pStyle w:val="ListParagraph"/>
        <w:spacing w:lineRule="auto" w:line="276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76"/>
        <w:jc w:val="both"/>
        <w:rPr/>
      </w:pPr>
      <w:r>
        <w:rPr/>
        <w:t>[11] - Sistema de georreferenciação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Style w:val="InternetLink"/>
          <w:rFonts w:cs="Calibri" w:cstheme="minorHAnsi"/>
          <w:color w:val="auto"/>
          <w:u w:val="none"/>
        </w:rPr>
      </w:pPr>
      <w:hyperlink r:id="rId46">
        <w:r>
          <w:rPr>
            <w:rStyle w:val="InternetLink"/>
            <w:rFonts w:cs="Calibri" w:cstheme="minorHAnsi"/>
          </w:rPr>
          <w:t>https://www.ebay.com/itm/SIM900-Module-Quad-Band-Development-Board-GSM-GPRS-for-Arduino-Raspberry-Pi-E7G2/253162539156?epid=2248191795&amp;hash=item3af1a9c894:g:HhUAAOSwFuxZwP7n</w:t>
        </w:r>
      </w:hyperlink>
    </w:p>
    <w:p>
      <w:pPr>
        <w:pStyle w:val="Normal"/>
        <w:spacing w:lineRule="auto" w:line="276"/>
        <w:jc w:val="both"/>
        <w:rPr>
          <w:rFonts w:cs="Calibri" w:cstheme="minorHAnsi"/>
        </w:rPr>
      </w:pPr>
      <w:r>
        <w:rPr>
          <w:rFonts w:cs="Calibri" w:cstheme="minorHAnsi"/>
        </w:rPr>
        <w:t xml:space="preserve">[12] – </w:t>
      </w:r>
      <w:hyperlink r:id="rId47">
        <w:r>
          <w:rPr>
            <w:rStyle w:val="InternetLink"/>
            <w:rFonts w:cs="Calibri" w:cstheme="minorHAnsi"/>
          </w:rPr>
          <w:t>http://www.ti.com/tools-software/ccs.html</w:t>
        </w:r>
      </w:hyperlink>
    </w:p>
    <w:p>
      <w:pPr>
        <w:pStyle w:val="Normal"/>
        <w:spacing w:lineRule="auto" w:line="276"/>
        <w:jc w:val="both"/>
        <w:rPr>
          <w:rFonts w:cs="Calibri" w:cstheme="minorHAnsi"/>
        </w:rPr>
      </w:pPr>
      <w:r>
        <w:rPr>
          <w:rFonts w:cs="Calibri" w:cstheme="minorHAnsi"/>
        </w:rPr>
        <w:t xml:space="preserve">[13] – </w:t>
      </w:r>
      <w:hyperlink r:id="rId48">
        <w:r>
          <w:rPr>
            <w:rStyle w:val="InternetLink"/>
            <w:rFonts w:cs="Calibri" w:cstheme="minorHAnsi"/>
          </w:rPr>
          <w:t>https://www.mongodb.com/?_ga=2.110403590.208858189.1520880704-1686614365.1516833254</w:t>
        </w:r>
      </w:hyperlink>
    </w:p>
    <w:p>
      <w:pPr>
        <w:pStyle w:val="Normal"/>
        <w:spacing w:lineRule="auto" w:line="276"/>
        <w:jc w:val="both"/>
        <w:rPr>
          <w:rFonts w:cs="Calibri" w:cstheme="minorHAnsi"/>
        </w:rPr>
      </w:pPr>
      <w:r>
        <w:rPr>
          <w:rFonts w:cs="Calibri" w:cstheme="minorHAnsi"/>
        </w:rPr>
        <w:t xml:space="preserve">[13] – </w:t>
      </w:r>
      <w:hyperlink r:id="rId49">
        <w:r>
          <w:rPr>
            <w:rStyle w:val="InternetLink"/>
            <w:rFonts w:cs="Calibri" w:cstheme="minorHAnsi"/>
          </w:rPr>
          <w:t>https://www.ebay.com/itm/SIM900-850-900-1800-1900-MHz-GPRS-GSM-Development-Board-Module-Kit-For-Arduino/263106376867?hash=item3d425cb4a3%3Ag%3AwJMAAOSwzXBZhuns&amp;_sacat=0&amp;_nkw=sim900&amp;_from=R40&amp;rt=nc&amp;_trksid=p2050601.m570.l1313.TR8.TRC1.A0.H0.Xsim900.TRS0</w:t>
        </w:r>
      </w:hyperlink>
      <w:r>
        <w:rPr>
          <w:rFonts w:cs="Calibri" w:cstheme="minorHAnsi"/>
        </w:rPr>
        <w:t xml:space="preserve"> </w:t>
      </w:r>
    </w:p>
    <w:p>
      <w:pPr>
        <w:pStyle w:val="Normal"/>
        <w:spacing w:lineRule="auto" w:line="276"/>
        <w:jc w:val="both"/>
        <w:rPr>
          <w:rFonts w:cs="Calibri" w:cstheme="minorHAnsi"/>
        </w:rPr>
      </w:pPr>
      <w:r>
        <w:rPr>
          <w:rFonts w:cs="Calibri" w:cstheme="minorHAnsi"/>
        </w:rPr>
        <w:t xml:space="preserve">[14] – </w:t>
      </w:r>
      <w:hyperlink r:id="rId50">
        <w:r>
          <w:rPr>
            <w:rStyle w:val="InternetLink"/>
            <w:rFonts w:cs="Calibri" w:cstheme="minorHAnsi"/>
          </w:rPr>
          <w:t>https://putty.org/</w:t>
        </w:r>
      </w:hyperlink>
      <w:r>
        <w:rPr>
          <w:rFonts w:cs="Calibri" w:cstheme="minorHAnsi"/>
        </w:rPr>
        <w:t xml:space="preserve"> </w:t>
      </w:r>
    </w:p>
    <w:p>
      <w:pPr>
        <w:pStyle w:val="Normal"/>
        <w:spacing w:lineRule="auto" w:line="276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both"/>
        <w:rPr>
          <w:rStyle w:val="InternetLink"/>
          <w:rFonts w:cs="Calibri" w:cstheme="minorHAnsi"/>
        </w:rPr>
      </w:pPr>
      <w:r>
        <w:rPr>
          <w:rFonts w:cs="Calibri" w:cstheme="minorHAnsi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276"/>
        <w:jc w:val="both"/>
        <w:rPr>
          <w:rFonts w:eastAsia="Times New Roman"/>
          <w:lang w:eastAsia="pt-PT"/>
        </w:rPr>
      </w:pPr>
      <w:bookmarkStart w:id="62" w:name="_Toc520746531"/>
      <w:r>
        <w:rPr>
          <w:rFonts w:eastAsia="Times New Roman"/>
          <w:lang w:eastAsia="pt-PT"/>
        </w:rPr>
        <w:t>Apêndices</w:t>
      </w:r>
      <w:bookmarkEnd w:id="62"/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51"/>
      <w:headerReference w:type="first" r:id="rId52"/>
      <w:footerReference w:type="default" r:id="rId53"/>
      <w:footerReference w:type="first" r:id="rId54"/>
      <w:type w:val="nextPage"/>
      <w:pgSz w:w="11906" w:h="16838"/>
      <w:pgMar w:left="1418" w:right="851" w:header="709" w:top="851" w:footer="709" w:bottom="851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alibri-Bold">
    <w:charset w:val="01"/>
    <w:family w:val="roman"/>
    <w:pitch w:val="variable"/>
  </w:font>
  <w:font w:name="Cambria Math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Calibri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49089898"/>
    </w:sdtPr>
    <w:sdtContent>
      <w:p>
        <w:pPr>
          <w:pStyle w:val="Normal"/>
          <w:spacing w:before="120" w:after="0"/>
          <w:rPr>
            <w:color w:val="404040" w:themeColor="text1" w:themeTint="bf"/>
          </w:rPr>
        </w:pPr>
        <w:sdt>
          <w:sdtPr>
            <w:text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alias w:val="Subtítulo"/>
          </w:sdtPr>
          <w:sdtContent>
            <w:r>
              <w:rPr>
                <w:color w:val="404040" w:themeColor="text1" w:themeTint="bf"/>
              </w:rPr>
              <w:t>[Integração de Sistemas</w:t>
            </w:r>
          </w:sdtContent>
        </w:sdt>
        <w:r>
          <w:rPr>
            <w:color w:val="404040" w:themeColor="text1" w:themeTint="bf"/>
          </w:rPr>
          <w:t>]</w:t>
        </w:r>
        <w:r>
          <w:rPr>
            <w:color w:val="404040" w:themeColor="text1" w:themeTint="bf"/>
          </w:rPr>
          <w:tab/>
          <w:tab/>
          <w:tab/>
          <w:tab/>
          <w:tab/>
          <w:tab/>
          <w:tab/>
          <w:tab/>
          <w:t xml:space="preserve">Página </w:t>
        </w:r>
        <w:r>
          <w:rPr>
            <w:color w:val="404040" w:themeColor="text1" w:themeTint="bf"/>
          </w:rPr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  <w:r>
          <w:rPr>
            <w:color w:val="404040" w:themeColor="text1" w:themeTint="bf"/>
          </w:rPr>
          <w:t xml:space="preserve"> de </w:t>
        </w:r>
        <w:r>
          <w:rPr>
            <w:color w:val="404040" w:themeColor="text1" w:themeTint="bf"/>
          </w:rPr>
          <w:fldChar w:fldCharType="begin"/>
        </w:r>
        <w:r>
          <w:rPr/>
          <w:instrText> NUMPAGES </w:instrText>
        </w:r>
        <w:r>
          <w:rPr/>
          <w:fldChar w:fldCharType="separate"/>
        </w:r>
        <w:r>
          <w:rPr/>
          <w:t>21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30684588"/>
    </w:sdtPr>
    <w:sdtContent>
      <w:p>
        <w:pPr>
          <w:pStyle w:val="Normal"/>
          <w:spacing w:before="120" w:after="0"/>
          <w:rPr>
            <w:color w:val="FFFFFF" w:themeColor="background1"/>
          </w:rPr>
        </w:pPr>
        <w:sdt>
          <w:sdtPr>
            <w:text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alias w:val="Subtítulo"/>
          </w:sdtPr>
          <w:sdtContent>
            <w:r>
              <w:rPr>
                <w:color w:val="FFFFFF" w:themeColor="background1"/>
              </w:rPr>
              <w:t>[Integração de Sistemas</w:t>
            </w:r>
          </w:sdtContent>
        </w:sdt>
        <w:r>
          <w:rPr>
            <w:color w:val="FFFFFF" w:themeColor="background1"/>
          </w:rPr>
          <w:t>]</w:t>
        </w:r>
        <w:r>
          <w:rPr>
            <w:color w:val="FFFFFF" w:themeColor="background1"/>
          </w:rPr>
          <w:tab/>
          <w:tab/>
          <w:tab/>
          <w:tab/>
          <w:t xml:space="preserve">Página </w:t>
        </w:r>
        <w:r>
          <w:rPr>
            <w:color w:val="FFFFFF" w:themeColor="background1"/>
          </w:rPr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  <w:r>
          <w:rPr>
            <w:color w:val="FFFFFF" w:themeColor="background1"/>
          </w:rPr>
          <w:t xml:space="preserve"> de </w:t>
        </w:r>
        <w:r>
          <w:rPr>
            <w:color w:val="FFFFFF" w:themeColor="background1"/>
          </w:rPr>
          <w:fldChar w:fldCharType="begin"/>
        </w:r>
        <w:r>
          <w:rPr/>
          <w:instrText> NUMPAGES </w:instrText>
        </w:r>
        <w:r>
          <w:rPr/>
          <w:fldChar w:fldCharType="separate"/>
        </w:r>
        <w:r>
          <w:rPr/>
          <w:t>21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66222948"/>
    </w:sdtPr>
    <w:sdtContent>
      <w:p>
        <w:pPr>
          <w:pStyle w:val="Normal"/>
          <w:spacing w:before="120" w:after="0"/>
          <w:rPr/>
        </w:pPr>
        <w:sdt>
          <w:sdtPr>
            <w:text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alias w:val="Subtítulo"/>
          </w:sdtPr>
          <w:sdtContent>
            <w:r>
              <w:rPr>
                <w:color w:val="404040" w:themeColor="text1" w:themeTint="bf"/>
              </w:rPr>
              <w:t>[Integração de Sistemas</w:t>
            </w:r>
          </w:sdtContent>
        </w:sdt>
        <w:r>
          <w:rPr>
            <w:color w:val="404040" w:themeColor="text1" w:themeTint="bf"/>
          </w:rPr>
          <w:t>]</w:t>
        </w:r>
        <w:r>
          <w:rPr>
            <w:color w:val="404040" w:themeColor="text1" w:themeTint="bf"/>
          </w:rPr>
          <w:tab/>
          <w:tab/>
          <w:tab/>
          <w:tab/>
          <w:tab/>
          <w:tab/>
          <w:tab/>
          <w:tab/>
          <w:t xml:space="preserve">Página </w:t>
        </w:r>
        <w:r>
          <w:rPr>
            <w:color w:val="404040" w:themeColor="text1" w:themeTint="bf"/>
          </w:rPr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  <w:r>
          <w:rPr>
            <w:color w:val="404040" w:themeColor="text1" w:themeTint="bf"/>
          </w:rPr>
          <w:t xml:space="preserve"> de </w:t>
        </w:r>
        <w:r>
          <w:rPr>
            <w:color w:val="404040" w:themeColor="text1" w:themeTint="bf"/>
          </w:rPr>
          <w:fldChar w:fldCharType="begin"/>
        </w:r>
        <w:r>
          <w:rPr/>
          <w:instrText> NUMPAGES </w:instrText>
        </w:r>
        <w:r>
          <w:rPr/>
          <w:fldChar w:fldCharType="separate"/>
        </w:r>
        <w:r>
          <w:rPr/>
          <w:t>21</w:t>
        </w:r>
        <w:r>
          <w:rPr/>
          <w:fldChar w:fldCharType="end"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30803887"/>
    </w:sdtPr>
    <w:sdtContent>
      <w:p>
        <w:pPr>
          <w:pStyle w:val="Normal"/>
          <w:spacing w:before="120" w:after="0"/>
          <w:rPr/>
        </w:pPr>
        <w:sdt>
          <w:sdtPr>
            <w:text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alias w:val="Subtítulo"/>
          </w:sdtPr>
          <w:sdtContent>
            <w:r>
              <w:rPr>
                <w:color w:val="404040" w:themeColor="text1" w:themeTint="bf"/>
              </w:rPr>
              <w:t>[Integração de Sistemas</w:t>
            </w:r>
          </w:sdtContent>
        </w:sdt>
        <w:r>
          <w:rPr>
            <w:color w:val="404040" w:themeColor="text1" w:themeTint="bf"/>
          </w:rPr>
          <w:t>]</w:t>
        </w:r>
        <w:r>
          <w:rPr>
            <w:color w:val="404040" w:themeColor="text1" w:themeTint="bf"/>
          </w:rPr>
          <w:tab/>
          <w:tab/>
          <w:tab/>
          <w:tab/>
          <w:t xml:space="preserve">Página </w:t>
        </w:r>
        <w:r>
          <w:rPr>
            <w:color w:val="404040" w:themeColor="text1" w:themeTint="bf"/>
          </w:rPr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  <w:r>
          <w:rPr>
            <w:color w:val="404040" w:themeColor="text1" w:themeTint="bf"/>
          </w:rPr>
          <w:t xml:space="preserve"> de </w:t>
        </w:r>
        <w:r>
          <w:rPr>
            <w:color w:val="404040" w:themeColor="text1" w:themeTint="bf"/>
          </w:rPr>
          <w:fldChar w:fldCharType="begin"/>
        </w:r>
        <w:r>
          <w:rPr/>
          <w:instrText> NUMPAGES </w:instrText>
        </w:r>
        <w:r>
          <w:rPr/>
          <w:fldChar w:fldCharType="separate"/>
        </w:r>
        <w:r>
          <w:rPr/>
          <w:t>21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sdt>
      <w:sdtPr>
        <w:text/>
        <w:dataBinding w:prefixMappings="xmlns:ns0='http://schemas.openxmlformats.org/officeDocument/2006/extended-properties' " w:xpath="/ns0:Properties[1]/ns0:Company[1]" w:storeItemID="{6668398D-A668-4E3E-A5EB-62B293D839F1}"/>
        <w:alias w:val="Empresa"/>
      </w:sdtPr>
      <w:sdtContent>
        <w:r>
          <w:rPr>
            <w:rFonts w:cs="Calibri-Bold" w:ascii="Calibri-Bold" w:hAnsi="Calibri-Bold"/>
            <w:b/>
            <w:bCs/>
            <w:color w:val="767171" w:themeColor="background2" w:themeShade="80"/>
          </w:rPr>
          <w:t>MESTRADO “INTERNET DAS COISAS” – IP BEJA</w:t>
        </w:r>
      </w:sdtContent>
    </w:sdt>
    <w:r>
      <w:rPr>
        <w:rFonts w:cs="Calibri-Bold" w:ascii="Calibri-Bold" w:hAnsi="Calibri-Bold"/>
        <w:b/>
        <w:bCs/>
        <w:color w:val="767171" w:themeColor="background2" w:themeShade="80"/>
      </w:rPr>
      <w:t xml:space="preserve"> – 2017/2018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sdt>
      <w:sdtPr>
        <w:text/>
        <w:dataBinding w:prefixMappings="xmlns:ns0='http://schemas.openxmlformats.org/officeDocument/2006/extended-properties' " w:xpath="/ns0:Properties[1]/ns0:Company[1]" w:storeItemID="{6668398D-A668-4E3E-A5EB-62B293D839F1}"/>
        <w:alias w:val="Empresa"/>
      </w:sdtPr>
      <w:sdtContent>
        <w:r>
          <w:rPr>
            <w:rFonts w:cs="Calibri-Bold" w:ascii="Calibri-Bold" w:hAnsi="Calibri-Bold"/>
            <w:b/>
            <w:bCs/>
            <w:color w:val="767171" w:themeColor="background2" w:themeShade="80"/>
          </w:rPr>
          <w:t>MESTRADO “INTERNET DAS COISAS” – IP BEJA</w:t>
        </w:r>
      </w:sdtContent>
    </w:sdt>
    <w:r>
      <w:rPr>
        <w:rFonts w:cs="Calibri-Bold" w:ascii="Calibri-Bold" w:hAnsi="Calibri-Bold"/>
        <w:b/>
        <w:bCs/>
        <w:color w:val="767171" w:themeColor="background2" w:themeShade="80"/>
      </w:rPr>
      <w:t xml:space="preserve"> – 201</w:t>
    </w:r>
    <w:r>
      <w:rPr>
        <w:rFonts w:cs="Calibri-Bold" w:ascii="Calibri-Bold" w:hAnsi="Calibri-Bold"/>
        <w:b/>
        <w:bCs/>
        <w:color w:val="767171" w:themeColor="background2" w:themeShade="80"/>
      </w:rPr>
      <w:t>8</w:t>
    </w:r>
    <w:r>
      <w:rPr>
        <w:rFonts w:cs="Calibri-Bold" w:ascii="Calibri-Bold" w:hAnsi="Calibri-Bold"/>
        <w:b/>
        <w:bCs/>
        <w:color w:val="767171" w:themeColor="background2" w:themeShade="80"/>
      </w:rPr>
      <w:t>/201</w:t>
    </w:r>
    <w:r>
      <w:rPr>
        <w:rFonts w:cs="Calibri-Bold" w:ascii="Calibri-Bold" w:hAnsi="Calibri-Bold"/>
        <w:b/>
        <w:bCs/>
        <w:color w:val="767171" w:themeColor="background2" w:themeShade="80"/>
      </w:rPr>
      <w:t>9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sdt>
      <w:sdtPr>
        <w:text/>
        <w:dataBinding w:prefixMappings="xmlns:ns0='http://schemas.openxmlformats.org/officeDocument/2006/extended-properties' " w:xpath="/ns0:Properties[1]/ns0:Company[1]" w:storeItemID="{6668398D-A668-4E3E-A5EB-62B293D839F1}"/>
        <w:alias w:val="Empresa"/>
      </w:sdtPr>
      <w:sdtContent>
        <w:r>
          <w:rPr>
            <w:rFonts w:cs="Calibri-Bold" w:ascii="Calibri-Bold" w:hAnsi="Calibri-Bold"/>
            <w:b/>
            <w:bCs/>
            <w:color w:val="767171" w:themeColor="background2" w:themeShade="80"/>
          </w:rPr>
          <w:t>MESTRADO “INTERNET DAS COISAS” – IP BEJA</w:t>
        </w:r>
      </w:sdtContent>
    </w:sdt>
    <w:r>
      <w:rPr>
        <w:rFonts w:cs="Calibri-Bold" w:ascii="Calibri-Bold" w:hAnsi="Calibri-Bold"/>
        <w:b/>
        <w:bCs/>
        <w:color w:val="767171" w:themeColor="background2" w:themeShade="80"/>
      </w:rPr>
      <w:t xml:space="preserve"> – 2017/2018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sdt>
      <w:sdtPr>
        <w:text/>
        <w:dataBinding w:prefixMappings="xmlns:ns0='http://schemas.openxmlformats.org/officeDocument/2006/extended-properties' " w:xpath="/ns0:Properties[1]/ns0:Company[1]" w:storeItemID="{6668398D-A668-4E3E-A5EB-62B293D839F1}"/>
        <w:alias w:val="Empresa"/>
      </w:sdtPr>
      <w:sdtContent>
        <w:r>
          <w:rPr>
            <w:rFonts w:cs="Calibri-Bold" w:ascii="Calibri-Bold" w:hAnsi="Calibri-Bold"/>
            <w:b/>
            <w:bCs/>
            <w:color w:val="767171" w:themeColor="background2" w:themeShade="80"/>
          </w:rPr>
          <w:t>MESTRADO “INTERNET DAS COISAS” – IP BEJA</w:t>
        </w:r>
      </w:sdtContent>
    </w:sdt>
    <w:r>
      <w:rPr>
        <w:rFonts w:cs="Calibri-Bold" w:ascii="Calibri-Bold" w:hAnsi="Calibri-Bold"/>
        <w:b/>
        <w:bCs/>
        <w:color w:val="767171" w:themeColor="background2" w:themeShade="80"/>
      </w:rPr>
      <w:t xml:space="preserve"> – 2017/2018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930" w:hanging="57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4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3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•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Ttulo1Carter"/>
    <w:uiPriority w:val="9"/>
    <w:qFormat/>
    <w:rsid w:val="003c0cc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Cabealho2Carter"/>
    <w:uiPriority w:val="9"/>
    <w:qFormat/>
    <w:rsid w:val="00ea6b2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PT"/>
    </w:rPr>
  </w:style>
  <w:style w:type="paragraph" w:styleId="Heading3">
    <w:name w:val="Heading 3"/>
    <w:basedOn w:val="Normal"/>
    <w:next w:val="Normal"/>
    <w:link w:val="Cabealho3Carter"/>
    <w:uiPriority w:val="9"/>
    <w:unhideWhenUsed/>
    <w:qFormat/>
    <w:rsid w:val="0025040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Cabealho4Carter"/>
    <w:uiPriority w:val="9"/>
    <w:unhideWhenUsed/>
    <w:qFormat/>
    <w:rsid w:val="0056143a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Cabealho5Carter"/>
    <w:uiPriority w:val="9"/>
    <w:unhideWhenUsed/>
    <w:qFormat/>
    <w:rsid w:val="00cd4574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2Carter" w:customStyle="1">
    <w:name w:val="Cabeçalho 2 Caráter"/>
    <w:basedOn w:val="DefaultParagraphFont"/>
    <w:link w:val="Cabealho2"/>
    <w:uiPriority w:val="9"/>
    <w:qFormat/>
    <w:rsid w:val="00ea6b24"/>
    <w:rPr>
      <w:rFonts w:ascii="Times New Roman" w:hAnsi="Times New Roman" w:eastAsia="Times New Roman" w:cs="Times New Roman"/>
      <w:b/>
      <w:bCs/>
      <w:sz w:val="36"/>
      <w:szCs w:val="36"/>
      <w:lang w:eastAsia="pt-PT"/>
    </w:rPr>
  </w:style>
  <w:style w:type="character" w:styleId="SemEspaamentoCarter" w:customStyle="1">
    <w:name w:val="Sem Espaçamento Caráter"/>
    <w:basedOn w:val="DefaultParagraphFont"/>
    <w:link w:val="SemEspaamento"/>
    <w:uiPriority w:val="1"/>
    <w:qFormat/>
    <w:rsid w:val="00a83dcf"/>
    <w:rPr>
      <w:rFonts w:eastAsia="" w:eastAsiaTheme="minorEastAsia"/>
      <w:lang w:eastAsia="pt-PT"/>
    </w:rPr>
  </w:style>
  <w:style w:type="character" w:styleId="InternetLink">
    <w:name w:val="Internet Link"/>
    <w:basedOn w:val="DefaultParagraphFont"/>
    <w:uiPriority w:val="99"/>
    <w:unhideWhenUsed/>
    <w:rsid w:val="003c0ccd"/>
    <w:rPr>
      <w:color w:val="0000FF"/>
      <w:u w:val="single"/>
    </w:rPr>
  </w:style>
  <w:style w:type="character" w:styleId="Ttulo1Carter" w:customStyle="1">
    <w:name w:val="Título 1 Caráter"/>
    <w:basedOn w:val="DefaultParagraphFont"/>
    <w:link w:val="Ttulo1"/>
    <w:uiPriority w:val="9"/>
    <w:qFormat/>
    <w:rsid w:val="003c0cc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2794a"/>
    <w:rPr>
      <w:color w:val="808080"/>
      <w:shd w:fill="E6E6E6" w:val="clear"/>
    </w:rPr>
  </w:style>
  <w:style w:type="character" w:styleId="Cabealho3Carter" w:customStyle="1">
    <w:name w:val="Cabeçalho 3 Caráter"/>
    <w:basedOn w:val="DefaultParagraphFont"/>
    <w:link w:val="Cabealho3"/>
    <w:uiPriority w:val="9"/>
    <w:qFormat/>
    <w:rsid w:val="0025040e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CabealhoCarter" w:customStyle="1">
    <w:name w:val="Cabeçalho Caráter"/>
    <w:basedOn w:val="DefaultParagraphFont"/>
    <w:link w:val="Cabealho"/>
    <w:uiPriority w:val="99"/>
    <w:qFormat/>
    <w:rsid w:val="00081619"/>
    <w:rPr/>
  </w:style>
  <w:style w:type="character" w:styleId="RodapCarter" w:customStyle="1">
    <w:name w:val="Rodapé Caráter"/>
    <w:basedOn w:val="DefaultParagraphFont"/>
    <w:link w:val="Rodap"/>
    <w:uiPriority w:val="99"/>
    <w:qFormat/>
    <w:rsid w:val="00081619"/>
    <w:rPr/>
  </w:style>
  <w:style w:type="character" w:styleId="Cabealho4Carter" w:customStyle="1">
    <w:name w:val="Cabeçalho 4 Caráter"/>
    <w:basedOn w:val="DefaultParagraphFont"/>
    <w:link w:val="Cabealho4"/>
    <w:uiPriority w:val="9"/>
    <w:qFormat/>
    <w:rsid w:val="0056143a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Cabealho5Carter" w:customStyle="1">
    <w:name w:val="Cabeçalho 5 Caráter"/>
    <w:basedOn w:val="DefaultParagraphFont"/>
    <w:link w:val="Cabealho5"/>
    <w:uiPriority w:val="9"/>
    <w:qFormat/>
    <w:rsid w:val="00cd457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TextodebaloCarter" w:customStyle="1">
    <w:name w:val="Texto de balão Caráter"/>
    <w:basedOn w:val="DefaultParagraphFont"/>
    <w:link w:val="Textodebalo"/>
    <w:uiPriority w:val="99"/>
    <w:semiHidden/>
    <w:qFormat/>
    <w:rsid w:val="00f279f9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Calibri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Times New Roman" w:cs="Calibri" w:cstheme="minorHAnsi"/>
      <w:color w:val="0000FF"/>
      <w:sz w:val="18"/>
      <w:szCs w:val="18"/>
      <w:u w:val="single"/>
      <w:lang w:eastAsia="pt-PT"/>
    </w:rPr>
  </w:style>
  <w:style w:type="character" w:styleId="ListLabel21">
    <w:name w:val="ListLabel 21"/>
    <w:qFormat/>
    <w:rPr>
      <w:rFonts w:eastAsia="Times New Roman" w:cs="Calibri" w:cstheme="minorHAnsi"/>
      <w:color w:val="0563C1"/>
      <w:sz w:val="18"/>
      <w:szCs w:val="18"/>
      <w:u w:val="single"/>
      <w:lang w:eastAsia="pt-PT"/>
    </w:rPr>
  </w:style>
  <w:style w:type="character" w:styleId="ListLabel22">
    <w:name w:val="ListLabel 22"/>
    <w:qFormat/>
    <w:rPr/>
  </w:style>
  <w:style w:type="character" w:styleId="ListLabel23">
    <w:name w:val="ListLabel 23"/>
    <w:qFormat/>
    <w:rPr>
      <w:rFonts w:eastAsia="Times New Roman" w:cs="Calibri" w:cstheme="minorHAnsi"/>
      <w:lang w:eastAsia="pt-PT"/>
    </w:rPr>
  </w:style>
  <w:style w:type="character" w:styleId="ListLabel24">
    <w:name w:val="ListLabel 24"/>
    <w:qFormat/>
    <w:rPr>
      <w:rFonts w:cs="Calibri" w:cstheme="minorHAnsi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ea6b2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paragraph" w:styleId="NoSpacing">
    <w:name w:val="No Spacing"/>
    <w:link w:val="SemEspaamentoCarter"/>
    <w:uiPriority w:val="1"/>
    <w:qFormat/>
    <w:rsid w:val="00a83dc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pt-PT" w:val="pt-PT" w:bidi="ar-SA"/>
    </w:rPr>
  </w:style>
  <w:style w:type="paragraph" w:styleId="ListParagraph">
    <w:name w:val="List Paragraph"/>
    <w:basedOn w:val="Normal"/>
    <w:uiPriority w:val="34"/>
    <w:qFormat/>
    <w:rsid w:val="0082794a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1511c9"/>
    <w:pPr/>
    <w:rPr>
      <w:lang w:eastAsia="pt-PT"/>
    </w:rPr>
  </w:style>
  <w:style w:type="paragraph" w:styleId="Contents2">
    <w:name w:val="TOC 2"/>
    <w:basedOn w:val="Normal"/>
    <w:next w:val="Normal"/>
    <w:autoRedefine/>
    <w:uiPriority w:val="39"/>
    <w:unhideWhenUsed/>
    <w:rsid w:val="001511c9"/>
    <w:pPr>
      <w:spacing w:before="0" w:after="100"/>
      <w:ind w:left="220" w:hanging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1511c9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954f39"/>
    <w:pPr>
      <w:spacing w:before="0" w:after="100"/>
      <w:ind w:left="440" w:hanging="0"/>
    </w:pPr>
    <w:rPr/>
  </w:style>
  <w:style w:type="paragraph" w:styleId="Header">
    <w:name w:val="Header"/>
    <w:basedOn w:val="Normal"/>
    <w:link w:val="CabealhoCarter"/>
    <w:uiPriority w:val="99"/>
    <w:unhideWhenUsed/>
    <w:rsid w:val="0008161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08161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56143a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400e6"/>
    <w:pPr>
      <w:spacing w:before="0" w:after="0"/>
    </w:pPr>
    <w:rPr/>
  </w:style>
  <w:style w:type="paragraph" w:styleId="BalloonText">
    <w:name w:val="Balloon Text"/>
    <w:basedOn w:val="Normal"/>
    <w:link w:val="TextodebaloCarter"/>
    <w:uiPriority w:val="99"/>
    <w:semiHidden/>
    <w:unhideWhenUsed/>
    <w:qFormat/>
    <w:rsid w:val="00f279f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5">
    <w:name w:val="Plain Table 5"/>
    <w:basedOn w:val="Tabelanormal"/>
    <w:uiPriority w:val="45"/>
    <w:rsid w:val="00710cb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710cb5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9c2a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https://www.ebay.com/itm/LORA-TELEMETRY-MODEM-MODULE-16KM-RF-SOLUTIONS-GAMMA-868R/142542083117?epid=2220897919&amp;hash=item21302b942d:g:kHMAAOSwi0xZ5cg5" TargetMode="External"/><Relationship Id="rId8" Type="http://schemas.openxmlformats.org/officeDocument/2006/relationships/hyperlink" Target="https://www.maxbotix.com/Ultrasonic_Sensors/MB1043.htm" TargetMode="External"/><Relationship Id="rId9" Type="http://schemas.openxmlformats.org/officeDocument/2006/relationships/hyperlink" Target="https://www.dfrobot.com/wiki/index.php/Turbidity_sensor_SKU:_SEN0189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hyperlink" Target="https://www.raspberrypi.org/documentation/configuration/uart.md" TargetMode="External"/><Relationship Id="rId15" Type="http://schemas.openxmlformats.org/officeDocument/2006/relationships/image" Target="media/image6.png"/><Relationship Id="rId16" Type="http://schemas.openxmlformats.org/officeDocument/2006/relationships/diagramData" Target="diagrams/data25.xml"/><Relationship Id="rId17" Type="http://schemas.openxmlformats.org/officeDocument/2006/relationships/diagramLayout" Target="diagrams/layout25.xml"/><Relationship Id="rId18" Type="http://schemas.openxmlformats.org/officeDocument/2006/relationships/diagramQuickStyle" Target="diagrams/quickStyle25.xml"/><Relationship Id="rId19" Type="http://schemas.openxmlformats.org/officeDocument/2006/relationships/diagramColors" Target="diagrams/colors25.xml"/><Relationship Id="rId20" Type="http://schemas.microsoft.com/office/2007/relationships/diagramDrawing" Target="diagrams/drawing25.xml"/><Relationship Id="rId21" Type="http://schemas.openxmlformats.org/officeDocument/2006/relationships/image" Target="media/image7.png"/><Relationship Id="rId22" Type="http://schemas.openxmlformats.org/officeDocument/2006/relationships/hyperlink" Target="http://www.ecodepur.pt/pt/4/produtos" TargetMode="External"/><Relationship Id="rId23" Type="http://schemas.openxmlformats.org/officeDocument/2006/relationships/hyperlink" Target="http://www.dec.ufcg.edu.br/saneamento/PARSHALL.html" TargetMode="External"/><Relationship Id="rId24" Type="http://schemas.openxmlformats.org/officeDocument/2006/relationships/hyperlink" Target="https://www.ebay.com/itm/DS18B20-Waterproof-Digital-Temperature-Sensor-With-Adapter-Module-for-Arduino-HM/201639236501?hash=item2ef2a29395:g:ziYAAOSwCfdXpFMi" TargetMode="External"/><Relationship Id="rId25" Type="http://schemas.openxmlformats.org/officeDocument/2006/relationships/hyperlink" Target="http://www.directindustry.com/industrial-manufacturer/water-temperature-sensor-161988.html" TargetMode="External"/><Relationship Id="rId26" Type="http://schemas.openxmlformats.org/officeDocument/2006/relationships/hyperlink" Target="https://www.monnit.com/Product/MNS2-9-IN-TS-WT-L03" TargetMode="External"/><Relationship Id="rId27" Type="http://schemas.openxmlformats.org/officeDocument/2006/relationships/hyperlink" Target="https://www.ebay.com/itm/1pcs-Ultrasonic-Module-HC-SR04-Distance-Measuring-Transducer-Sensor-for-Arduino/400985326881?epid=1638465117&amp;hash=item5d5c968521:g:kLQAAOxyNyFS-xFw" TargetMode="External"/><Relationship Id="rId28" Type="http://schemas.openxmlformats.org/officeDocument/2006/relationships/hyperlink" Target="https://www.ebay.com/itm/Arduino-Ultrasonic-Ranging-Measuring-Transducer-Sensor-Waterproof-JSN-SR04T/272266517229?hash=item3f64595aed:g:VvcAAOSwtJZXVnh8" TargetMode="External"/><Relationship Id="rId29" Type="http://schemas.openxmlformats.org/officeDocument/2006/relationships/hyperlink" Target="http://howtomechatronics.com/tutorials/arduino/ultrasonic-sensor-hc-sr04/" TargetMode="External"/><Relationship Id="rId30" Type="http://schemas.openxmlformats.org/officeDocument/2006/relationships/hyperlink" Target="https://www.pepperl-fuchs.com/global/en/classid_53.htm?view=productdetails&amp;prodid=34337" TargetMode="External"/><Relationship Id="rId31" Type="http://schemas.openxmlformats.org/officeDocument/2006/relationships/hyperlink" Target="https://www.dfrobot.com/wiki/index.php/Turbidity_sensor_SKU:_SEN0189" TargetMode="External"/><Relationship Id="rId32" Type="http://schemas.openxmlformats.org/officeDocument/2006/relationships/hyperlink" Target="https://www.usinainfo.com.br/outros-sensores-arduino/sensor-de-turbidez-arduino-para-monitoramento-da-agua-4539.html" TargetMode="External"/><Relationship Id="rId33" Type="http://schemas.openxmlformats.org/officeDocument/2006/relationships/hyperlink" Target="https://www.boxelectronica.com/pt/varios-sensores/838-conjunto-de-switch-magnetico-para-portas.html" TargetMode="External"/><Relationship Id="rId34" Type="http://schemas.openxmlformats.org/officeDocument/2006/relationships/hyperlink" Target="http://processors.wiki.ti.com/index.php/MSP430F5529_LaunchPad" TargetMode="External"/><Relationship Id="rId35" Type="http://schemas.openxmlformats.org/officeDocument/2006/relationships/hyperlink" Target="http://www.ti.com/tool/MSP-EXP430F5529LP" TargetMode="External"/><Relationship Id="rId36" Type="http://schemas.openxmlformats.org/officeDocument/2006/relationships/hyperlink" Target="http://www.ti.com/tool/MSP-EXP430G2" TargetMode="External"/><Relationship Id="rId37" Type="http://schemas.openxmlformats.org/officeDocument/2006/relationships/hyperlink" Target="http://www.ti.com/product/msp430fr2422" TargetMode="External"/><Relationship Id="rId38" Type="http://schemas.openxmlformats.org/officeDocument/2006/relationships/hyperlink" Target="http://www.ti.com/tool/MSP-EXP430FR5969" TargetMode="External"/><Relationship Id="rId39" Type="http://schemas.openxmlformats.org/officeDocument/2006/relationships/hyperlink" Target="http://www.ti.com/product/MSP430FR6989" TargetMode="External"/><Relationship Id="rId40" Type="http://schemas.openxmlformats.org/officeDocument/2006/relationships/hyperlink" Target="https://www.ebay.com/itm/Battery-Holder-Pro-KIT-15pcs-Power-Supplies-for-Arduino-Solar-4AA-3AA-2AA-DC-EU/222242451205?hash=item33beaeaf05:g:gQgAAOSw-0xYOwYo" TargetMode="External"/><Relationship Id="rId41" Type="http://schemas.openxmlformats.org/officeDocument/2006/relationships/hyperlink" Target="https://www.ebay.com/itm/433Mhz-HC-12-SI4463-Wireless-Serial-Port-Module-1000m-Replace-Bluetooth-TOP/401051275954?epid=26007567495&amp;hash=item5d6084d2b2:g:JawAAOSwMHdXS9OD" TargetMode="External"/><Relationship Id="rId42" Type="http://schemas.openxmlformats.org/officeDocument/2006/relationships/hyperlink" Target="https://www.ebay.com/itm/Wireless-Radio-Transceiver-Module-Communication-Control-for-Arduino-DIY/322668815062?_trkparms=aid%3D555018%26algo%3DPL.SIM%26ao%3D2%26asc%3D44040%26meid%3Dbf00b29db36c45de9590955d7d66ce48%26pid%3D100005%26rk%3D1%26rkt%3D6%26sd%3D262966959176%26itm%3D322668815062&amp;_trksid=p2047675.c100005.m1851" TargetMode="External"/><Relationship Id="rId43" Type="http://schemas.openxmlformats.org/officeDocument/2006/relationships/hyperlink" Target="https://arduino-info.wikispaces.com/Nrf24L01-2.4GHz-HowTo" TargetMode="External"/><Relationship Id="rId44" Type="http://schemas.openxmlformats.org/officeDocument/2006/relationships/hyperlink" Target="https://www.cooking-hacks.com/blog/send-data-at-extreme-long-range-using-lora-with-arduino-raspberry-pi-and-intel-galileo/" TargetMode="External"/><Relationship Id="rId45" Type="http://schemas.openxmlformats.org/officeDocument/2006/relationships/hyperlink" Target="https://www.cooking-hacks.com/blog/send-data-at-extreme-long-range-using-lora-with-arduino-raspberry-pi-and-intel-galileo/" TargetMode="External"/><Relationship Id="rId46" Type="http://schemas.openxmlformats.org/officeDocument/2006/relationships/hyperlink" Target="https://www.ebay.com/itm/SIM900-Module-Quad-Band-Development-Board-GSM-GPRS-for-Arduino-Raspberry-Pi-E7G2/253162539156?epid=2248191795&amp;hash=item3af1a9c894:g:HhUAAOSwFuxZwP7n" TargetMode="External"/><Relationship Id="rId47" Type="http://schemas.openxmlformats.org/officeDocument/2006/relationships/hyperlink" Target="http://www.ti.com/tools-software/ccs.html" TargetMode="External"/><Relationship Id="rId48" Type="http://schemas.openxmlformats.org/officeDocument/2006/relationships/hyperlink" Target="https://www.mongodb.com/?_ga=2.110403590.208858189.1520880704-1686614365.1516833254" TargetMode="External"/><Relationship Id="rId49" Type="http://schemas.openxmlformats.org/officeDocument/2006/relationships/hyperlink" Target="https://www.ebay.com/itm/SIM900-850-900-1800-1900-MHz-GPRS-GSM-Development-Board-Module-Kit-For-Arduino/263106376867?hash=item3d425cb4a3%3Ag%3AwJMAAOSwzXBZhuns&amp;_sacat=0&amp;_nkw=sim900&amp;_from=R40&amp;rt=nc&amp;_trksid=p2050601.m570.l1313.TR8.TRC1.A0.H0.Xsim900.TRS0" TargetMode="External"/><Relationship Id="rId50" Type="http://schemas.openxmlformats.org/officeDocument/2006/relationships/hyperlink" Target="https://putty.org/" TargetMode="External"/><Relationship Id="rId51" Type="http://schemas.openxmlformats.org/officeDocument/2006/relationships/header" Target="header3.xml"/><Relationship Id="rId52" Type="http://schemas.openxmlformats.org/officeDocument/2006/relationships/header" Target="header4.xml"/><Relationship Id="rId53" Type="http://schemas.openxmlformats.org/officeDocument/2006/relationships/footer" Target="footer3.xml"/><Relationship Id="rId54" Type="http://schemas.openxmlformats.org/officeDocument/2006/relationships/footer" Target="footer4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<Relationship Id="rId59" Type="http://schemas.openxmlformats.org/officeDocument/2006/relationships/customXml" Target="../customXml/item1.xml"/><Relationship Id="rId60" Type="http://schemas.openxmlformats.org/officeDocument/2006/relationships/customXml" Target="../customXml/item2.xml"/>
</Relationships>
</file>

<file path=word/diagrams/colors2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25.xml><?xml version="1.0" encoding="utf-8"?>
<dgm:dataModel xmlns:dgm="http://schemas.openxmlformats.org/drawingml/2006/diagram" xmlns:a="http://schemas.openxmlformats.org/drawingml/2006/main">
  <dgm:ptLst>
    <dgm:pt modelId="{C55E2374-5968-43FB-84B6-4816AA0CEB88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t-PT"/>
        </a:p>
      </dgm:t>
    </dgm:pt>
    <dgm:pt modelId="{F7915AD0-F59B-4A55-887A-F9FA4ED55C80}">
      <dgm:prSet phldrT="[Texto]"/>
      <dgm:spPr/>
      <dgm:t>
        <a:bodyPr/>
        <a:lstStyle/>
        <a:p>
          <a:r>
            <a:rPr lang="pt-PT"/>
            <a:t>Design</a:t>
          </a:r>
        </a:p>
      </dgm:t>
    </dgm:pt>
    <dgm:pt modelId="{B1D3337A-914A-4ADB-B2F7-606E733182B5}" type="parTrans" cxnId="{FD60008F-FA73-4FF9-9881-2005B3921759}">
      <dgm:prSet/>
      <dgm:spPr/>
      <dgm:t>
        <a:bodyPr/>
        <a:lstStyle/>
        <a:p>
          <a:endParaRPr lang="pt-PT"/>
        </a:p>
      </dgm:t>
    </dgm:pt>
    <dgm:pt modelId="{25DDDC4A-D35D-4011-9973-8C974AD8432F}" type="sibTrans" cxnId="{FD60008F-FA73-4FF9-9881-2005B3921759}">
      <dgm:prSet/>
      <dgm:spPr/>
      <dgm:t>
        <a:bodyPr/>
        <a:lstStyle/>
        <a:p>
          <a:endParaRPr lang="pt-PT"/>
        </a:p>
      </dgm:t>
    </dgm:pt>
    <dgm:pt modelId="{B47A5126-CE87-4FE7-B1B3-C3843373A91A}">
      <dgm:prSet phldrT="[Texto]"/>
      <dgm:spPr/>
      <dgm:t>
        <a:bodyPr/>
        <a:lstStyle/>
        <a:p>
          <a:r>
            <a:rPr lang="pt-PT"/>
            <a:t>Desenvolvimento</a:t>
          </a:r>
        </a:p>
      </dgm:t>
    </dgm:pt>
    <dgm:pt modelId="{92D1C343-7E4E-4CED-9831-6374540A1285}" type="parTrans" cxnId="{E85BC2FE-2DFF-49AB-B825-3E4928AD6261}">
      <dgm:prSet/>
      <dgm:spPr/>
      <dgm:t>
        <a:bodyPr/>
        <a:lstStyle/>
        <a:p>
          <a:endParaRPr lang="pt-PT"/>
        </a:p>
      </dgm:t>
    </dgm:pt>
    <dgm:pt modelId="{52AD7EF7-EBE3-46CF-BBAF-AE0E95E1A511}" type="sibTrans" cxnId="{E85BC2FE-2DFF-49AB-B825-3E4928AD6261}">
      <dgm:prSet/>
      <dgm:spPr/>
      <dgm:t>
        <a:bodyPr/>
        <a:lstStyle/>
        <a:p>
          <a:endParaRPr lang="pt-PT"/>
        </a:p>
      </dgm:t>
    </dgm:pt>
    <dgm:pt modelId="{AB14FB87-60A7-4D7B-AC3E-4FC3F61C79C1}">
      <dgm:prSet phldrT="[Texto]"/>
      <dgm:spPr/>
      <dgm:t>
        <a:bodyPr/>
        <a:lstStyle/>
        <a:p>
          <a:r>
            <a:rPr lang="pt-PT"/>
            <a:t>Teste</a:t>
          </a:r>
        </a:p>
      </dgm:t>
    </dgm:pt>
    <dgm:pt modelId="{B2B85FEA-F9F0-4100-B606-C79469899D3A}" type="parTrans" cxnId="{8B7C0AE6-4150-44A6-AD15-5B6C7032AC80}">
      <dgm:prSet/>
      <dgm:spPr/>
      <dgm:t>
        <a:bodyPr/>
        <a:lstStyle/>
        <a:p>
          <a:endParaRPr lang="pt-PT"/>
        </a:p>
      </dgm:t>
    </dgm:pt>
    <dgm:pt modelId="{179580AD-18D3-44E4-8E1F-AF22A78BEE50}" type="sibTrans" cxnId="{8B7C0AE6-4150-44A6-AD15-5B6C7032AC80}">
      <dgm:prSet/>
      <dgm:spPr/>
      <dgm:t>
        <a:bodyPr/>
        <a:lstStyle/>
        <a:p>
          <a:endParaRPr lang="pt-PT"/>
        </a:p>
      </dgm:t>
    </dgm:pt>
    <dgm:pt modelId="{8D20A943-AC40-4246-A50C-58C6FAE16A8C}">
      <dgm:prSet phldrT="[Texto]"/>
      <dgm:spPr/>
      <dgm:t>
        <a:bodyPr/>
        <a:lstStyle/>
        <a:p>
          <a:r>
            <a:rPr lang="pt-PT"/>
            <a:t>Produção</a:t>
          </a:r>
        </a:p>
      </dgm:t>
    </dgm:pt>
    <dgm:pt modelId="{A26BD47E-2DAB-4FC0-8172-F3B577628F90}" type="parTrans" cxnId="{048AEFAD-EC8A-437D-9F7B-50DD0FF8A309}">
      <dgm:prSet/>
      <dgm:spPr/>
      <dgm:t>
        <a:bodyPr/>
        <a:lstStyle/>
        <a:p>
          <a:endParaRPr lang="pt-PT"/>
        </a:p>
      </dgm:t>
    </dgm:pt>
    <dgm:pt modelId="{3ABEA4E7-D951-45A8-A788-EDF75078A4D4}" type="sibTrans" cxnId="{048AEFAD-EC8A-437D-9F7B-50DD0FF8A309}">
      <dgm:prSet/>
      <dgm:spPr/>
      <dgm:t>
        <a:bodyPr/>
        <a:lstStyle/>
        <a:p>
          <a:endParaRPr lang="pt-PT"/>
        </a:p>
      </dgm:t>
    </dgm:pt>
    <dgm:pt modelId="{0113C81D-0480-4C55-9604-325801409B6D}">
      <dgm:prSet phldrT="[Texto]"/>
      <dgm:spPr/>
      <dgm:t>
        <a:bodyPr/>
        <a:lstStyle/>
        <a:p>
          <a:r>
            <a:rPr lang="pt-PT"/>
            <a:t>Analise do problema</a:t>
          </a:r>
        </a:p>
      </dgm:t>
    </dgm:pt>
    <dgm:pt modelId="{539B1806-5173-4FC6-BD39-C5008980E408}" type="parTrans" cxnId="{28F5EBE6-92FF-4B39-A5CB-C5B198419ED3}">
      <dgm:prSet/>
      <dgm:spPr/>
      <dgm:t>
        <a:bodyPr/>
        <a:lstStyle/>
        <a:p>
          <a:endParaRPr lang="pt-PT"/>
        </a:p>
      </dgm:t>
    </dgm:pt>
    <dgm:pt modelId="{A2636C2B-9DC6-46B0-A3F3-7D1F6AF0CF31}" type="sibTrans" cxnId="{28F5EBE6-92FF-4B39-A5CB-C5B198419ED3}">
      <dgm:prSet/>
      <dgm:spPr/>
      <dgm:t>
        <a:bodyPr/>
        <a:lstStyle/>
        <a:p>
          <a:endParaRPr lang="pt-PT"/>
        </a:p>
      </dgm:t>
    </dgm:pt>
    <dgm:pt modelId="{8C485566-7838-45A7-B734-5DF3159B8E82}" type="pres">
      <dgm:prSet presAssocID="{C55E2374-5968-43FB-84B6-4816AA0CEB88}" presName="cycle" presStyleCnt="0">
        <dgm:presLayoutVars>
          <dgm:dir/>
          <dgm:resizeHandles val="exact"/>
        </dgm:presLayoutVars>
      </dgm:prSet>
      <dgm:spPr/>
    </dgm:pt>
    <dgm:pt modelId="{E22A5065-718C-4E65-B4C1-C438CAEAB047}" type="pres">
      <dgm:prSet presAssocID="{F7915AD0-F59B-4A55-887A-F9FA4ED55C80}" presName="node" presStyleLbl="node1" presStyleIdx="0" presStyleCnt="5">
        <dgm:presLayoutVars>
          <dgm:bulletEnabled val="1"/>
        </dgm:presLayoutVars>
      </dgm:prSet>
      <dgm:spPr/>
    </dgm:pt>
    <dgm:pt modelId="{C97183C5-58D4-47E4-8D96-30D4A11C6408}" type="pres">
      <dgm:prSet presAssocID="{25DDDC4A-D35D-4011-9973-8C974AD8432F}" presName="sibTrans" presStyleLbl="sibTrans2D1" presStyleIdx="0" presStyleCnt="5"/>
      <dgm:spPr/>
    </dgm:pt>
    <dgm:pt modelId="{3ED384E3-2DA5-4308-8703-37E3808CBE0D}" type="pres">
      <dgm:prSet presAssocID="{25DDDC4A-D35D-4011-9973-8C974AD8432F}" presName="connectorText" presStyleLbl="sibTrans2D1" presStyleIdx="0" presStyleCnt="5"/>
      <dgm:spPr/>
    </dgm:pt>
    <dgm:pt modelId="{8494629E-1382-4601-A1FB-0913DBA21929}" type="pres">
      <dgm:prSet presAssocID="{B47A5126-CE87-4FE7-B1B3-C3843373A91A}" presName="node" presStyleLbl="node1" presStyleIdx="1" presStyleCnt="5" custScaleX="99821">
        <dgm:presLayoutVars>
          <dgm:bulletEnabled val="1"/>
        </dgm:presLayoutVars>
      </dgm:prSet>
      <dgm:spPr/>
    </dgm:pt>
    <dgm:pt modelId="{C92731C9-E244-480E-8EB9-7573D729F11F}" type="pres">
      <dgm:prSet presAssocID="{52AD7EF7-EBE3-46CF-BBAF-AE0E95E1A511}" presName="sibTrans" presStyleLbl="sibTrans2D1" presStyleIdx="1" presStyleCnt="5"/>
      <dgm:spPr/>
    </dgm:pt>
    <dgm:pt modelId="{1FFF533B-5768-42A6-A270-6AB73CCBA6D6}" type="pres">
      <dgm:prSet presAssocID="{52AD7EF7-EBE3-46CF-BBAF-AE0E95E1A511}" presName="connectorText" presStyleLbl="sibTrans2D1" presStyleIdx="1" presStyleCnt="5"/>
      <dgm:spPr/>
    </dgm:pt>
    <dgm:pt modelId="{8FB70B2E-FA93-425F-9036-98C078728A1F}" type="pres">
      <dgm:prSet presAssocID="{AB14FB87-60A7-4D7B-AC3E-4FC3F61C79C1}" presName="node" presStyleLbl="node1" presStyleIdx="2" presStyleCnt="5">
        <dgm:presLayoutVars>
          <dgm:bulletEnabled val="1"/>
        </dgm:presLayoutVars>
      </dgm:prSet>
      <dgm:spPr/>
    </dgm:pt>
    <dgm:pt modelId="{72772B0F-AF39-443C-A61E-2C415F7A7B04}" type="pres">
      <dgm:prSet presAssocID="{179580AD-18D3-44E4-8E1F-AF22A78BEE50}" presName="sibTrans" presStyleLbl="sibTrans2D1" presStyleIdx="2" presStyleCnt="5"/>
      <dgm:spPr/>
    </dgm:pt>
    <dgm:pt modelId="{F398DF46-C9D2-4FA6-A478-AB827E553394}" type="pres">
      <dgm:prSet presAssocID="{179580AD-18D3-44E4-8E1F-AF22A78BEE50}" presName="connectorText" presStyleLbl="sibTrans2D1" presStyleIdx="2" presStyleCnt="5"/>
      <dgm:spPr/>
    </dgm:pt>
    <dgm:pt modelId="{F47516B2-DCE8-4E9F-BA8F-CEA1737F9E52}" type="pres">
      <dgm:prSet presAssocID="{8D20A943-AC40-4246-A50C-58C6FAE16A8C}" presName="node" presStyleLbl="node1" presStyleIdx="3" presStyleCnt="5">
        <dgm:presLayoutVars>
          <dgm:bulletEnabled val="1"/>
        </dgm:presLayoutVars>
      </dgm:prSet>
      <dgm:spPr/>
    </dgm:pt>
    <dgm:pt modelId="{2FE9E3C1-E547-449D-83F5-04AE6DED02D3}" type="pres">
      <dgm:prSet presAssocID="{3ABEA4E7-D951-45A8-A788-EDF75078A4D4}" presName="sibTrans" presStyleLbl="sibTrans2D1" presStyleIdx="3" presStyleCnt="5"/>
      <dgm:spPr/>
    </dgm:pt>
    <dgm:pt modelId="{4B93E6E2-1373-4F74-9668-5786CF6A7830}" type="pres">
      <dgm:prSet presAssocID="{3ABEA4E7-D951-45A8-A788-EDF75078A4D4}" presName="connectorText" presStyleLbl="sibTrans2D1" presStyleIdx="3" presStyleCnt="5"/>
      <dgm:spPr/>
    </dgm:pt>
    <dgm:pt modelId="{4263F1B6-1D87-4E45-87AB-158F5FAAD9E0}" type="pres">
      <dgm:prSet presAssocID="{0113C81D-0480-4C55-9604-325801409B6D}" presName="node" presStyleLbl="node1" presStyleIdx="4" presStyleCnt="5">
        <dgm:presLayoutVars>
          <dgm:bulletEnabled val="1"/>
        </dgm:presLayoutVars>
      </dgm:prSet>
      <dgm:spPr/>
    </dgm:pt>
    <dgm:pt modelId="{F655E175-87F5-4D99-8C1E-DBE6C902037A}" type="pres">
      <dgm:prSet presAssocID="{A2636C2B-9DC6-46B0-A3F3-7D1F6AF0CF31}" presName="sibTrans" presStyleLbl="sibTrans2D1" presStyleIdx="4" presStyleCnt="5"/>
      <dgm:spPr/>
    </dgm:pt>
    <dgm:pt modelId="{FC562343-E158-4C4D-9C4F-FAD6EDDD82AA}" type="pres">
      <dgm:prSet presAssocID="{A2636C2B-9DC6-46B0-A3F3-7D1F6AF0CF31}" presName="connectorText" presStyleLbl="sibTrans2D1" presStyleIdx="4" presStyleCnt="5"/>
      <dgm:spPr/>
    </dgm:pt>
  </dgm:ptLst>
  <dgm:cxnLst>
    <dgm:cxn modelId="{ACC7AB08-C274-4DD5-A092-4353E1A7A02B}" type="presOf" srcId="{3ABEA4E7-D951-45A8-A788-EDF75078A4D4}" destId="{2FE9E3C1-E547-449D-83F5-04AE6DED02D3}" srcOrd="0" destOrd="0" presId="urn:microsoft.com/office/officeart/2005/8/layout/cycle2"/>
    <dgm:cxn modelId="{6307B121-1B15-42FA-B6D1-1052F9CE998B}" type="presOf" srcId="{3ABEA4E7-D951-45A8-A788-EDF75078A4D4}" destId="{4B93E6E2-1373-4F74-9668-5786CF6A7830}" srcOrd="1" destOrd="0" presId="urn:microsoft.com/office/officeart/2005/8/layout/cycle2"/>
    <dgm:cxn modelId="{B496F560-DC7B-4B51-ADA7-168EDBE0AAE4}" type="presOf" srcId="{A2636C2B-9DC6-46B0-A3F3-7D1F6AF0CF31}" destId="{F655E175-87F5-4D99-8C1E-DBE6C902037A}" srcOrd="0" destOrd="0" presId="urn:microsoft.com/office/officeart/2005/8/layout/cycle2"/>
    <dgm:cxn modelId="{BBAED46B-66A3-477F-A7C8-2CE6C0CB83B4}" type="presOf" srcId="{0113C81D-0480-4C55-9604-325801409B6D}" destId="{4263F1B6-1D87-4E45-87AB-158F5FAAD9E0}" srcOrd="0" destOrd="0" presId="urn:microsoft.com/office/officeart/2005/8/layout/cycle2"/>
    <dgm:cxn modelId="{D995CA4D-A37C-40A2-836A-56716476755E}" type="presOf" srcId="{B47A5126-CE87-4FE7-B1B3-C3843373A91A}" destId="{8494629E-1382-4601-A1FB-0913DBA21929}" srcOrd="0" destOrd="0" presId="urn:microsoft.com/office/officeart/2005/8/layout/cycle2"/>
    <dgm:cxn modelId="{C1D89951-9B8E-43FD-ADE3-FE97229B23ED}" type="presOf" srcId="{52AD7EF7-EBE3-46CF-BBAF-AE0E95E1A511}" destId="{C92731C9-E244-480E-8EB9-7573D729F11F}" srcOrd="0" destOrd="0" presId="urn:microsoft.com/office/officeart/2005/8/layout/cycle2"/>
    <dgm:cxn modelId="{8EBA658E-06C4-42BC-B8FF-0863271D0268}" type="presOf" srcId="{C55E2374-5968-43FB-84B6-4816AA0CEB88}" destId="{8C485566-7838-45A7-B734-5DF3159B8E82}" srcOrd="0" destOrd="0" presId="urn:microsoft.com/office/officeart/2005/8/layout/cycle2"/>
    <dgm:cxn modelId="{FD60008F-FA73-4FF9-9881-2005B3921759}" srcId="{C55E2374-5968-43FB-84B6-4816AA0CEB88}" destId="{F7915AD0-F59B-4A55-887A-F9FA4ED55C80}" srcOrd="0" destOrd="0" parTransId="{B1D3337A-914A-4ADB-B2F7-606E733182B5}" sibTransId="{25DDDC4A-D35D-4011-9973-8C974AD8432F}"/>
    <dgm:cxn modelId="{E7CCE990-0ABD-4C21-B546-585CC2FBEA5F}" type="presOf" srcId="{25DDDC4A-D35D-4011-9973-8C974AD8432F}" destId="{3ED384E3-2DA5-4308-8703-37E3808CBE0D}" srcOrd="1" destOrd="0" presId="urn:microsoft.com/office/officeart/2005/8/layout/cycle2"/>
    <dgm:cxn modelId="{4E23BA9A-D0AC-40C9-A24B-9E9DFE4498F5}" type="presOf" srcId="{179580AD-18D3-44E4-8E1F-AF22A78BEE50}" destId="{72772B0F-AF39-443C-A61E-2C415F7A7B04}" srcOrd="0" destOrd="0" presId="urn:microsoft.com/office/officeart/2005/8/layout/cycle2"/>
    <dgm:cxn modelId="{DBF6E7A1-CAB7-4386-A0DE-891513B69278}" type="presOf" srcId="{F7915AD0-F59B-4A55-887A-F9FA4ED55C80}" destId="{E22A5065-718C-4E65-B4C1-C438CAEAB047}" srcOrd="0" destOrd="0" presId="urn:microsoft.com/office/officeart/2005/8/layout/cycle2"/>
    <dgm:cxn modelId="{A73BD2A3-7E17-4EB7-8A41-8A30D7BCE2FA}" type="presOf" srcId="{A2636C2B-9DC6-46B0-A3F3-7D1F6AF0CF31}" destId="{FC562343-E158-4C4D-9C4F-FAD6EDDD82AA}" srcOrd="1" destOrd="0" presId="urn:microsoft.com/office/officeart/2005/8/layout/cycle2"/>
    <dgm:cxn modelId="{048AEFAD-EC8A-437D-9F7B-50DD0FF8A309}" srcId="{C55E2374-5968-43FB-84B6-4816AA0CEB88}" destId="{8D20A943-AC40-4246-A50C-58C6FAE16A8C}" srcOrd="3" destOrd="0" parTransId="{A26BD47E-2DAB-4FC0-8172-F3B577628F90}" sibTransId="{3ABEA4E7-D951-45A8-A788-EDF75078A4D4}"/>
    <dgm:cxn modelId="{F781BCBA-5BD1-45A8-A3F7-379BDF93FD78}" type="presOf" srcId="{52AD7EF7-EBE3-46CF-BBAF-AE0E95E1A511}" destId="{1FFF533B-5768-42A6-A270-6AB73CCBA6D6}" srcOrd="1" destOrd="0" presId="urn:microsoft.com/office/officeart/2005/8/layout/cycle2"/>
    <dgm:cxn modelId="{6A95C5CD-769C-46D6-A675-13DBC6676256}" type="presOf" srcId="{8D20A943-AC40-4246-A50C-58C6FAE16A8C}" destId="{F47516B2-DCE8-4E9F-BA8F-CEA1737F9E52}" srcOrd="0" destOrd="0" presId="urn:microsoft.com/office/officeart/2005/8/layout/cycle2"/>
    <dgm:cxn modelId="{30B51EE1-3913-4E67-BC49-70F0E987080D}" type="presOf" srcId="{AB14FB87-60A7-4D7B-AC3E-4FC3F61C79C1}" destId="{8FB70B2E-FA93-425F-9036-98C078728A1F}" srcOrd="0" destOrd="0" presId="urn:microsoft.com/office/officeart/2005/8/layout/cycle2"/>
    <dgm:cxn modelId="{8B7C0AE6-4150-44A6-AD15-5B6C7032AC80}" srcId="{C55E2374-5968-43FB-84B6-4816AA0CEB88}" destId="{AB14FB87-60A7-4D7B-AC3E-4FC3F61C79C1}" srcOrd="2" destOrd="0" parTransId="{B2B85FEA-F9F0-4100-B606-C79469899D3A}" sibTransId="{179580AD-18D3-44E4-8E1F-AF22A78BEE50}"/>
    <dgm:cxn modelId="{28F5EBE6-92FF-4B39-A5CB-C5B198419ED3}" srcId="{C55E2374-5968-43FB-84B6-4816AA0CEB88}" destId="{0113C81D-0480-4C55-9604-325801409B6D}" srcOrd="4" destOrd="0" parTransId="{539B1806-5173-4FC6-BD39-C5008980E408}" sibTransId="{A2636C2B-9DC6-46B0-A3F3-7D1F6AF0CF31}"/>
    <dgm:cxn modelId="{105482E8-445E-473D-A4B2-E5D320E1935D}" type="presOf" srcId="{179580AD-18D3-44E4-8E1F-AF22A78BEE50}" destId="{F398DF46-C9D2-4FA6-A478-AB827E553394}" srcOrd="1" destOrd="0" presId="urn:microsoft.com/office/officeart/2005/8/layout/cycle2"/>
    <dgm:cxn modelId="{12DE6BFC-6F3E-4396-BA8F-F49E12B1B671}" type="presOf" srcId="{25DDDC4A-D35D-4011-9973-8C974AD8432F}" destId="{C97183C5-58D4-47E4-8D96-30D4A11C6408}" srcOrd="0" destOrd="0" presId="urn:microsoft.com/office/officeart/2005/8/layout/cycle2"/>
    <dgm:cxn modelId="{E85BC2FE-2DFF-49AB-B825-3E4928AD6261}" srcId="{C55E2374-5968-43FB-84B6-4816AA0CEB88}" destId="{B47A5126-CE87-4FE7-B1B3-C3843373A91A}" srcOrd="1" destOrd="0" parTransId="{92D1C343-7E4E-4CED-9831-6374540A1285}" sibTransId="{52AD7EF7-EBE3-46CF-BBAF-AE0E95E1A511}"/>
    <dgm:cxn modelId="{4BF8DC93-D36E-494F-85F2-0008A7E09BAB}" type="presParOf" srcId="{8C485566-7838-45A7-B734-5DF3159B8E82}" destId="{E22A5065-718C-4E65-B4C1-C438CAEAB047}" srcOrd="0" destOrd="0" presId="urn:microsoft.com/office/officeart/2005/8/layout/cycle2"/>
    <dgm:cxn modelId="{ABFA8B39-0AFA-4832-8C35-DEA5B591844A}" type="presParOf" srcId="{8C485566-7838-45A7-B734-5DF3159B8E82}" destId="{C97183C5-58D4-47E4-8D96-30D4A11C6408}" srcOrd="1" destOrd="0" presId="urn:microsoft.com/office/officeart/2005/8/layout/cycle2"/>
    <dgm:cxn modelId="{92ED920F-88EC-4C4A-986B-F8D7FA6B24D9}" type="presParOf" srcId="{C97183C5-58D4-47E4-8D96-30D4A11C6408}" destId="{3ED384E3-2DA5-4308-8703-37E3808CBE0D}" srcOrd="0" destOrd="0" presId="urn:microsoft.com/office/officeart/2005/8/layout/cycle2"/>
    <dgm:cxn modelId="{3A8C645E-73FB-4460-8834-F35E7C80E744}" type="presParOf" srcId="{8C485566-7838-45A7-B734-5DF3159B8E82}" destId="{8494629E-1382-4601-A1FB-0913DBA21929}" srcOrd="2" destOrd="0" presId="urn:microsoft.com/office/officeart/2005/8/layout/cycle2"/>
    <dgm:cxn modelId="{2A3F7609-1F43-4785-800D-97D1EEB44710}" type="presParOf" srcId="{8C485566-7838-45A7-B734-5DF3159B8E82}" destId="{C92731C9-E244-480E-8EB9-7573D729F11F}" srcOrd="3" destOrd="0" presId="urn:microsoft.com/office/officeart/2005/8/layout/cycle2"/>
    <dgm:cxn modelId="{782D424F-30BE-4D34-B0F9-54BD33F21DBD}" type="presParOf" srcId="{C92731C9-E244-480E-8EB9-7573D729F11F}" destId="{1FFF533B-5768-42A6-A270-6AB73CCBA6D6}" srcOrd="0" destOrd="0" presId="urn:microsoft.com/office/officeart/2005/8/layout/cycle2"/>
    <dgm:cxn modelId="{35AAF9AB-433A-43D2-8054-C439C85570A5}" type="presParOf" srcId="{8C485566-7838-45A7-B734-5DF3159B8E82}" destId="{8FB70B2E-FA93-425F-9036-98C078728A1F}" srcOrd="4" destOrd="0" presId="urn:microsoft.com/office/officeart/2005/8/layout/cycle2"/>
    <dgm:cxn modelId="{4667FA6A-D977-409B-8CD4-3B98B69F6F19}" type="presParOf" srcId="{8C485566-7838-45A7-B734-5DF3159B8E82}" destId="{72772B0F-AF39-443C-A61E-2C415F7A7B04}" srcOrd="5" destOrd="0" presId="urn:microsoft.com/office/officeart/2005/8/layout/cycle2"/>
    <dgm:cxn modelId="{B30566F2-1B36-46F9-9D8C-3B495C5AA7F4}" type="presParOf" srcId="{72772B0F-AF39-443C-A61E-2C415F7A7B04}" destId="{F398DF46-C9D2-4FA6-A478-AB827E553394}" srcOrd="0" destOrd="0" presId="urn:microsoft.com/office/officeart/2005/8/layout/cycle2"/>
    <dgm:cxn modelId="{5C2FAE3D-1650-41CF-BF1C-F3200922D42E}" type="presParOf" srcId="{8C485566-7838-45A7-B734-5DF3159B8E82}" destId="{F47516B2-DCE8-4E9F-BA8F-CEA1737F9E52}" srcOrd="6" destOrd="0" presId="urn:microsoft.com/office/officeart/2005/8/layout/cycle2"/>
    <dgm:cxn modelId="{FAF16FF6-5C58-46E4-9A1F-926242B1046A}" type="presParOf" srcId="{8C485566-7838-45A7-B734-5DF3159B8E82}" destId="{2FE9E3C1-E547-449D-83F5-04AE6DED02D3}" srcOrd="7" destOrd="0" presId="urn:microsoft.com/office/officeart/2005/8/layout/cycle2"/>
    <dgm:cxn modelId="{65B9DA2B-1D16-4FAC-A74B-4FDFD75B6CA2}" type="presParOf" srcId="{2FE9E3C1-E547-449D-83F5-04AE6DED02D3}" destId="{4B93E6E2-1373-4F74-9668-5786CF6A7830}" srcOrd="0" destOrd="0" presId="urn:microsoft.com/office/officeart/2005/8/layout/cycle2"/>
    <dgm:cxn modelId="{B14D6EB4-D375-415E-9CFD-3A00107EABEB}" type="presParOf" srcId="{8C485566-7838-45A7-B734-5DF3159B8E82}" destId="{4263F1B6-1D87-4E45-87AB-158F5FAAD9E0}" srcOrd="8" destOrd="0" presId="urn:microsoft.com/office/officeart/2005/8/layout/cycle2"/>
    <dgm:cxn modelId="{270E953C-EED8-4648-842B-56D6D8B5F52A}" type="presParOf" srcId="{8C485566-7838-45A7-B734-5DF3159B8E82}" destId="{F655E175-87F5-4D99-8C1E-DBE6C902037A}" srcOrd="9" destOrd="0" presId="urn:microsoft.com/office/officeart/2005/8/layout/cycle2"/>
    <dgm:cxn modelId="{FB5C68D7-B1F3-495E-AB82-0EEB3D90F7B9}" type="presParOf" srcId="{F655E175-87F5-4D99-8C1E-DBE6C902037A}" destId="{FC562343-E158-4C4D-9C4F-FAD6EDDD82A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2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2A5065-718C-4E65-B4C1-C438CAEAB047}">
      <dsp:nvSpPr>
        <dsp:cNvPr id="0" name=""/>
        <dsp:cNvSpPr/>
      </dsp:nvSpPr>
      <dsp:spPr>
        <a:xfrm>
          <a:off x="2590033" y="779"/>
          <a:ext cx="1174158" cy="1174158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Design</a:t>
          </a:r>
        </a:p>
      </dsp:txBody>
      <dsp:txXfrm>
        <a:off x="2761984" y="172730"/>
        <a:ext cx="830256" cy="830256"/>
      </dsp:txXfrm>
    </dsp:sp>
    <dsp:sp modelId="{C97183C5-58D4-47E4-8D96-30D4A11C6408}">
      <dsp:nvSpPr>
        <dsp:cNvPr id="0" name=""/>
        <dsp:cNvSpPr/>
      </dsp:nvSpPr>
      <dsp:spPr>
        <a:xfrm rot="2160000">
          <a:off x="3726953" y="902394"/>
          <a:ext cx="311591" cy="3962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700" kern="1200"/>
        </a:p>
      </dsp:txBody>
      <dsp:txXfrm>
        <a:off x="3735879" y="954178"/>
        <a:ext cx="218114" cy="237766"/>
      </dsp:txXfrm>
    </dsp:sp>
    <dsp:sp modelId="{8494629E-1382-4601-A1FB-0913DBA21929}">
      <dsp:nvSpPr>
        <dsp:cNvPr id="0" name=""/>
        <dsp:cNvSpPr/>
      </dsp:nvSpPr>
      <dsp:spPr>
        <a:xfrm>
          <a:off x="4016069" y="1036091"/>
          <a:ext cx="1172056" cy="1174158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Desenvolvimento</a:t>
          </a:r>
        </a:p>
      </dsp:txBody>
      <dsp:txXfrm>
        <a:off x="4187713" y="1208042"/>
        <a:ext cx="828768" cy="830256"/>
      </dsp:txXfrm>
    </dsp:sp>
    <dsp:sp modelId="{C92731C9-E244-480E-8EB9-7573D729F11F}">
      <dsp:nvSpPr>
        <dsp:cNvPr id="0" name=""/>
        <dsp:cNvSpPr/>
      </dsp:nvSpPr>
      <dsp:spPr>
        <a:xfrm rot="6480000">
          <a:off x="4177048" y="2254190"/>
          <a:ext cx="311280" cy="3962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700" kern="1200"/>
        </a:p>
      </dsp:txBody>
      <dsp:txXfrm rot="10800000">
        <a:off x="4238169" y="2289039"/>
        <a:ext cx="217896" cy="237766"/>
      </dsp:txXfrm>
    </dsp:sp>
    <dsp:sp modelId="{8FB70B2E-FA93-425F-9036-98C078728A1F}">
      <dsp:nvSpPr>
        <dsp:cNvPr id="0" name=""/>
        <dsp:cNvSpPr/>
      </dsp:nvSpPr>
      <dsp:spPr>
        <a:xfrm>
          <a:off x="3470723" y="2711262"/>
          <a:ext cx="1174158" cy="1174158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Teste</a:t>
          </a:r>
        </a:p>
      </dsp:txBody>
      <dsp:txXfrm>
        <a:off x="3642674" y="2883213"/>
        <a:ext cx="830256" cy="830256"/>
      </dsp:txXfrm>
    </dsp:sp>
    <dsp:sp modelId="{72772B0F-AF39-443C-A61E-2C415F7A7B04}">
      <dsp:nvSpPr>
        <dsp:cNvPr id="0" name=""/>
        <dsp:cNvSpPr/>
      </dsp:nvSpPr>
      <dsp:spPr>
        <a:xfrm rot="10800000">
          <a:off x="3030307" y="3100202"/>
          <a:ext cx="311226" cy="3962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700" kern="1200"/>
        </a:p>
      </dsp:txBody>
      <dsp:txXfrm rot="10800000">
        <a:off x="3123675" y="3179458"/>
        <a:ext cx="217858" cy="237766"/>
      </dsp:txXfrm>
    </dsp:sp>
    <dsp:sp modelId="{F47516B2-DCE8-4E9F-BA8F-CEA1737F9E52}">
      <dsp:nvSpPr>
        <dsp:cNvPr id="0" name=""/>
        <dsp:cNvSpPr/>
      </dsp:nvSpPr>
      <dsp:spPr>
        <a:xfrm>
          <a:off x="1709344" y="2711262"/>
          <a:ext cx="1174158" cy="117415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Produção</a:t>
          </a:r>
        </a:p>
      </dsp:txBody>
      <dsp:txXfrm>
        <a:off x="1881295" y="2883213"/>
        <a:ext cx="830256" cy="830256"/>
      </dsp:txXfrm>
    </dsp:sp>
    <dsp:sp modelId="{2FE9E3C1-E547-449D-83F5-04AE6DED02D3}">
      <dsp:nvSpPr>
        <dsp:cNvPr id="0" name=""/>
        <dsp:cNvSpPr/>
      </dsp:nvSpPr>
      <dsp:spPr>
        <a:xfrm rot="15120000">
          <a:off x="1871384" y="2270994"/>
          <a:ext cx="311226" cy="3962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700" kern="1200"/>
        </a:p>
      </dsp:txBody>
      <dsp:txXfrm rot="10800000">
        <a:off x="1932494" y="2394649"/>
        <a:ext cx="217858" cy="237766"/>
      </dsp:txXfrm>
    </dsp:sp>
    <dsp:sp modelId="{4263F1B6-1D87-4E45-87AB-158F5FAAD9E0}">
      <dsp:nvSpPr>
        <dsp:cNvPr id="0" name=""/>
        <dsp:cNvSpPr/>
      </dsp:nvSpPr>
      <dsp:spPr>
        <a:xfrm>
          <a:off x="1165048" y="1036091"/>
          <a:ext cx="1174158" cy="1174158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Analise do problema</a:t>
          </a:r>
        </a:p>
      </dsp:txBody>
      <dsp:txXfrm>
        <a:off x="1336999" y="1208042"/>
        <a:ext cx="830256" cy="830256"/>
      </dsp:txXfrm>
    </dsp:sp>
    <dsp:sp modelId="{F655E175-87F5-4D99-8C1E-DBE6C902037A}">
      <dsp:nvSpPr>
        <dsp:cNvPr id="0" name=""/>
        <dsp:cNvSpPr/>
      </dsp:nvSpPr>
      <dsp:spPr>
        <a:xfrm rot="19440000">
          <a:off x="2301880" y="912552"/>
          <a:ext cx="311226" cy="3962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700" kern="1200"/>
        </a:p>
      </dsp:txBody>
      <dsp:txXfrm>
        <a:off x="2310796" y="1019248"/>
        <a:ext cx="217858" cy="237766"/>
      </dsp:txXfrm>
    </dsp:sp>
  </dsp:spTree>
</dsp:drawing>
</file>

<file path=word/diagrams/layout25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2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07_2018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DCDC7A7E-0AD5-4DCC-8DA8-EBCD1AE40D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Application>LibreOffice/6.0.7.3$Linux_X86_64 LibreOffice_project/00m0$Build-3</Application>
  <Pages>21</Pages>
  <Words>3900</Words>
  <Characters>23067</Characters>
  <CharactersWithSpaces>26573</CharactersWithSpaces>
  <Paragraphs>479</Paragraphs>
  <Company>MESTRADO “INTERNET DAS COISAS” – IP BEJA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2018-03-12T23:10:00Z</dcterms:created>
  <dc:creator>Manuel Lameira – nº 4829 |                                     Alberto Lameira – nº 13282</dc:creator>
  <dc:description/>
  <dc:language>pt-PT</dc:language>
  <cp:lastModifiedBy>Manuel Lameira</cp:lastModifiedBy>
  <cp:lastPrinted>2018-07-30T19:41:00Z</cp:lastPrinted>
  <dcterms:modified xsi:type="dcterms:W3CDTF">2019-06-16T20:45:54Z</dcterms:modified>
  <cp:revision>30</cp:revision>
  <dc:subject>[Integração de Sistemas</dc:subject>
  <dc:title>[Sistema de monitorização de Estações de Tratamento de Águas Residuais (ETARs)]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MESTRADO “INTERNET DAS COISAS” – IP BEJA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