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48CED2" w14:textId="51FDCD38" w:rsidR="002948D9" w:rsidRDefault="002948D9" w:rsidP="002948D9">
      <w:pPr>
        <w:pStyle w:val="Caption"/>
        <w:keepNext/>
      </w:pPr>
      <w:bookmarkStart w:id="0" w:name="_Toc49318360"/>
      <w:r w:rsidRPr="00393ECB">
        <w:rPr>
          <w:b/>
          <w:bCs w:val="0"/>
        </w:rPr>
        <w:t xml:space="preserve">Table </w:t>
      </w:r>
      <w:r>
        <w:rPr>
          <w:b/>
          <w:bCs w:val="0"/>
        </w:rPr>
        <w:t>S.</w:t>
      </w:r>
      <w:r>
        <w:rPr>
          <w:b/>
          <w:bCs w:val="0"/>
        </w:rPr>
        <w:t>1</w:t>
      </w:r>
      <w:r>
        <w:t xml:space="preserve"> Cell fate model parameters.</w:t>
      </w:r>
      <w:bookmarkEnd w:id="0"/>
      <w:r>
        <w:t xml:space="preserve"> 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155"/>
        <w:gridCol w:w="2070"/>
        <w:gridCol w:w="5760"/>
      </w:tblGrid>
      <w:tr w:rsidR="002948D9" w:rsidRPr="000E1233" w14:paraId="7DE45B7F" w14:textId="77777777" w:rsidTr="005C6C83">
        <w:tc>
          <w:tcPr>
            <w:tcW w:w="4225" w:type="dxa"/>
            <w:gridSpan w:val="2"/>
          </w:tcPr>
          <w:p w14:paraId="73332594" w14:textId="77777777" w:rsidR="002948D9" w:rsidRPr="000E1233" w:rsidRDefault="002948D9" w:rsidP="005C6C83">
            <w:pPr>
              <w:tabs>
                <w:tab w:val="center" w:pos="1956"/>
              </w:tabs>
              <w:spacing w:line="240" w:lineRule="auto"/>
              <w:rPr>
                <w:rFonts w:eastAsia="Calibri"/>
                <w:b/>
              </w:rPr>
            </w:pPr>
            <w:r w:rsidRPr="000E1233">
              <w:rPr>
                <w:rFonts w:eastAsia="Calibri"/>
                <w:b/>
              </w:rPr>
              <w:t>Rate Constants</w:t>
            </w:r>
          </w:p>
        </w:tc>
        <w:tc>
          <w:tcPr>
            <w:tcW w:w="5760" w:type="dxa"/>
          </w:tcPr>
          <w:p w14:paraId="0C35901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  <w:b/>
              </w:rPr>
            </w:pPr>
            <w:r w:rsidRPr="000E1233">
              <w:rPr>
                <w:rFonts w:eastAsia="Calibri"/>
                <w:b/>
              </w:rPr>
              <w:t>Description</w:t>
            </w:r>
          </w:p>
        </w:tc>
      </w:tr>
      <w:tr w:rsidR="002948D9" w:rsidRPr="000E1233" w14:paraId="255D1200" w14:textId="77777777" w:rsidTr="005C6C83">
        <w:tc>
          <w:tcPr>
            <w:tcW w:w="2155" w:type="dxa"/>
            <w:tcBorders>
              <w:bottom w:val="single" w:sz="4" w:space="0" w:color="auto"/>
            </w:tcBorders>
          </w:tcPr>
          <w:p w14:paraId="3C97255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Ω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0D80BE3F" w14:textId="77777777" w:rsidR="002948D9" w:rsidRPr="000E1233" w:rsidRDefault="002948D9" w:rsidP="005C6C83">
            <w:pPr>
              <w:tabs>
                <w:tab w:val="center" w:pos="1956"/>
              </w:tabs>
              <w:spacing w:line="240" w:lineRule="auto"/>
              <w:jc w:val="left"/>
              <w:rPr>
                <w:rFonts w:eastAsia="Calibri"/>
                <w:vertAlign w:val="subscript"/>
              </w:rPr>
            </w:pPr>
            <w:r w:rsidRPr="000E1233">
              <w:rPr>
                <w:rFonts w:eastAsia="Calibri"/>
              </w:rPr>
              <w:t>200 10</w:t>
            </w:r>
            <w:r w:rsidRPr="000E1233">
              <w:rPr>
                <w:rFonts w:eastAsia="Calibri"/>
                <w:vertAlign w:val="superscript"/>
              </w:rPr>
              <w:t>6</w:t>
            </w:r>
            <w:r w:rsidRPr="000E1233">
              <w:rPr>
                <w:rFonts w:eastAsia="Calibri"/>
              </w:rPr>
              <w:t xml:space="preserve"> L/N</w:t>
            </w:r>
            <w:r w:rsidRPr="000E1233">
              <w:rPr>
                <w:rFonts w:eastAsia="Calibri"/>
                <w:vertAlign w:val="subscript"/>
              </w:rPr>
              <w:t>A</w:t>
            </w:r>
          </w:p>
        </w:tc>
        <w:tc>
          <w:tcPr>
            <w:tcW w:w="5760" w:type="dxa"/>
          </w:tcPr>
          <w:p w14:paraId="1F0F347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System size for stochastic simulations used to convert from concentration in the ODE system to molecule count in the stochastic system</w:t>
            </w:r>
          </w:p>
        </w:tc>
      </w:tr>
      <w:tr w:rsidR="002948D9" w:rsidRPr="000E1233" w14:paraId="57A8A157" w14:textId="77777777" w:rsidTr="005C6C83">
        <w:tc>
          <w:tcPr>
            <w:tcW w:w="2155" w:type="dxa"/>
            <w:tcBorders>
              <w:bottom w:val="single" w:sz="4" w:space="0" w:color="auto"/>
            </w:tcBorders>
          </w:tcPr>
          <w:p w14:paraId="7E88502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s 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4E7702C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0.37 </w:t>
            </w:r>
          </w:p>
        </w:tc>
        <w:tc>
          <w:tcPr>
            <w:tcW w:w="5760" w:type="dxa"/>
          </w:tcPr>
          <w:p w14:paraId="46B2E28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Global scaling parameter</w:t>
            </w:r>
          </w:p>
        </w:tc>
      </w:tr>
      <w:tr w:rsidR="002948D9" w:rsidRPr="000E1233" w14:paraId="1F45E6FE" w14:textId="77777777" w:rsidTr="005C6C83">
        <w:tc>
          <w:tcPr>
            <w:tcW w:w="4225" w:type="dxa"/>
            <w:gridSpan w:val="2"/>
            <w:tcBorders>
              <w:right w:val="nil"/>
            </w:tcBorders>
          </w:tcPr>
          <w:p w14:paraId="7B427A11" w14:textId="77777777" w:rsidR="002948D9" w:rsidRPr="000E1233" w:rsidRDefault="002948D9" w:rsidP="005C6C83">
            <w:pPr>
              <w:tabs>
                <w:tab w:val="center" w:pos="1956"/>
              </w:tabs>
              <w:spacing w:line="240" w:lineRule="auto"/>
              <w:rPr>
                <w:rFonts w:eastAsia="Calibri"/>
                <w:b/>
              </w:rPr>
            </w:pPr>
            <w:r w:rsidRPr="000E1233">
              <w:rPr>
                <w:rFonts w:eastAsia="Calibri"/>
                <w:b/>
              </w:rPr>
              <w:t>G1 – Rb-E2F switch</w:t>
            </w:r>
          </w:p>
        </w:tc>
        <w:tc>
          <w:tcPr>
            <w:tcW w:w="5760" w:type="dxa"/>
            <w:tcBorders>
              <w:left w:val="nil"/>
            </w:tcBorders>
          </w:tcPr>
          <w:p w14:paraId="4051DAD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</w:p>
        </w:tc>
      </w:tr>
      <w:tr w:rsidR="002948D9" w:rsidRPr="000E1233" w14:paraId="049DC835" w14:textId="77777777" w:rsidTr="005C6C83">
        <w:tc>
          <w:tcPr>
            <w:tcW w:w="2155" w:type="dxa"/>
          </w:tcPr>
          <w:p w14:paraId="57BB532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E</w:t>
            </w:r>
            <w:proofErr w:type="spellEnd"/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4872A1F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0.4 /h</w:t>
            </w:r>
          </w:p>
        </w:tc>
        <w:tc>
          <w:tcPr>
            <w:tcW w:w="5760" w:type="dxa"/>
          </w:tcPr>
          <w:p w14:paraId="70BC588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E2F synthesis through autoactivation</w:t>
            </w:r>
          </w:p>
        </w:tc>
      </w:tr>
      <w:tr w:rsidR="002948D9" w:rsidRPr="000E1233" w14:paraId="0FFE47E7" w14:textId="77777777" w:rsidTr="005C6C83">
        <w:tc>
          <w:tcPr>
            <w:tcW w:w="2155" w:type="dxa"/>
          </w:tcPr>
          <w:p w14:paraId="3416488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M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55E97AD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0.13 /h</w:t>
            </w:r>
          </w:p>
        </w:tc>
        <w:tc>
          <w:tcPr>
            <w:tcW w:w="5760" w:type="dxa"/>
          </w:tcPr>
          <w:p w14:paraId="791AB0D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</w:t>
            </w:r>
            <w:proofErr w:type="spellStart"/>
            <w:r w:rsidRPr="000E1233">
              <w:rPr>
                <w:rFonts w:eastAsia="Calibri"/>
              </w:rPr>
              <w:t>Myc</w:t>
            </w:r>
            <w:proofErr w:type="spellEnd"/>
            <w:r w:rsidRPr="000E1233">
              <w:rPr>
                <w:rFonts w:eastAsia="Calibri"/>
              </w:rPr>
              <w:t xml:space="preserve"> synthesis through AKT pathway</w:t>
            </w:r>
          </w:p>
        </w:tc>
      </w:tr>
      <w:tr w:rsidR="002948D9" w:rsidRPr="000E1233" w14:paraId="66845A0D" w14:textId="77777777" w:rsidTr="005C6C83">
        <w:tc>
          <w:tcPr>
            <w:tcW w:w="2155" w:type="dxa"/>
          </w:tcPr>
          <w:p w14:paraId="291913B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CD</w:t>
            </w:r>
            <w:proofErr w:type="spellEnd"/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4215AF5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0.03 /h</w:t>
            </w:r>
          </w:p>
        </w:tc>
        <w:tc>
          <w:tcPr>
            <w:tcW w:w="5760" w:type="dxa"/>
          </w:tcPr>
          <w:p w14:paraId="54F56DD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cyclin D activation from </w:t>
            </w:r>
            <w:proofErr w:type="spellStart"/>
            <w:r w:rsidRPr="000E1233">
              <w:rPr>
                <w:rFonts w:eastAsia="Calibri"/>
              </w:rPr>
              <w:t>Myc</w:t>
            </w:r>
            <w:proofErr w:type="spellEnd"/>
          </w:p>
        </w:tc>
      </w:tr>
      <w:tr w:rsidR="002948D9" w:rsidRPr="000E1233" w14:paraId="552E116D" w14:textId="77777777" w:rsidTr="005C6C83">
        <w:tc>
          <w:tcPr>
            <w:tcW w:w="2155" w:type="dxa"/>
          </w:tcPr>
          <w:p w14:paraId="7E7F895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CDS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7DC5195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0.23 /h</w:t>
            </w:r>
          </w:p>
        </w:tc>
        <w:tc>
          <w:tcPr>
            <w:tcW w:w="5760" w:type="dxa"/>
          </w:tcPr>
          <w:p w14:paraId="0D6ACC5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cyclin D activation through AKT pathway</w:t>
            </w:r>
          </w:p>
        </w:tc>
      </w:tr>
      <w:tr w:rsidR="002948D9" w:rsidRPr="000E1233" w14:paraId="3AB2A154" w14:textId="77777777" w:rsidTr="005C6C83">
        <w:tc>
          <w:tcPr>
            <w:tcW w:w="2155" w:type="dxa"/>
          </w:tcPr>
          <w:p w14:paraId="635F6B0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R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5E9A8D2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0.18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6A25797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Basal </w:t>
            </w:r>
            <w:proofErr w:type="spellStart"/>
            <w:r w:rsidRPr="000E1233">
              <w:rPr>
                <w:rFonts w:eastAsia="Calibri"/>
              </w:rPr>
              <w:t>Rb</w:t>
            </w:r>
            <w:proofErr w:type="spellEnd"/>
            <w:r w:rsidRPr="000E1233">
              <w:rPr>
                <w:rFonts w:eastAsia="Calibri"/>
              </w:rPr>
              <w:t xml:space="preserve"> synthesis rate</w:t>
            </w:r>
          </w:p>
        </w:tc>
      </w:tr>
      <w:tr w:rsidR="002948D9" w:rsidRPr="000E1233" w14:paraId="433CEA78" w14:textId="77777777" w:rsidTr="005C6C83">
        <w:tc>
          <w:tcPr>
            <w:tcW w:w="2155" w:type="dxa"/>
          </w:tcPr>
          <w:p w14:paraId="71E3E31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RE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4E8BBF7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180 /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 xml:space="preserve"> h</w:t>
            </w:r>
          </w:p>
        </w:tc>
        <w:tc>
          <w:tcPr>
            <w:tcW w:w="5760" w:type="dxa"/>
          </w:tcPr>
          <w:p w14:paraId="623C6D6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E2F – </w:t>
            </w:r>
            <w:proofErr w:type="spellStart"/>
            <w:r w:rsidRPr="000E1233">
              <w:rPr>
                <w:rFonts w:eastAsia="Calibri"/>
              </w:rPr>
              <w:t>Rb</w:t>
            </w:r>
            <w:proofErr w:type="spellEnd"/>
            <w:r w:rsidRPr="000E1233">
              <w:rPr>
                <w:rFonts w:eastAsia="Calibri"/>
              </w:rPr>
              <w:t xml:space="preserve"> binding constant</w:t>
            </w:r>
          </w:p>
        </w:tc>
      </w:tr>
      <w:tr w:rsidR="002948D9" w:rsidRPr="000E1233" w14:paraId="6564734F" w14:textId="77777777" w:rsidTr="005C6C83">
        <w:tc>
          <w:tcPr>
            <w:tcW w:w="2155" w:type="dxa"/>
          </w:tcPr>
          <w:p w14:paraId="12FBDB5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b </w:t>
            </w:r>
          </w:p>
        </w:tc>
        <w:tc>
          <w:tcPr>
            <w:tcW w:w="2070" w:type="dxa"/>
          </w:tcPr>
          <w:p w14:paraId="631A084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0.003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78BC285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E2F through </w:t>
            </w:r>
            <w:proofErr w:type="spellStart"/>
            <w:r w:rsidRPr="000E1233">
              <w:rPr>
                <w:rFonts w:eastAsia="Calibri"/>
              </w:rPr>
              <w:t>Myc</w:t>
            </w:r>
            <w:proofErr w:type="spellEnd"/>
          </w:p>
        </w:tc>
      </w:tr>
      <w:tr w:rsidR="002948D9" w:rsidRPr="000E1233" w14:paraId="5DC33A83" w14:textId="77777777" w:rsidTr="005C6C83">
        <w:tc>
          <w:tcPr>
            <w:tcW w:w="2155" w:type="dxa"/>
          </w:tcPr>
          <w:p w14:paraId="59A8988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S </w:t>
            </w:r>
          </w:p>
        </w:tc>
        <w:tc>
          <w:tcPr>
            <w:tcW w:w="2070" w:type="dxa"/>
          </w:tcPr>
          <w:p w14:paraId="33EF81E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0.5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06574A1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</w:t>
            </w:r>
            <w:proofErr w:type="spellStart"/>
            <w:r w:rsidRPr="000E1233">
              <w:rPr>
                <w:rFonts w:eastAsia="Calibri"/>
              </w:rPr>
              <w:t>Myc</w:t>
            </w:r>
            <w:proofErr w:type="spellEnd"/>
            <w:r w:rsidRPr="000E1233">
              <w:rPr>
                <w:rFonts w:eastAsia="Calibri"/>
              </w:rPr>
              <w:t xml:space="preserve"> synthesis through AKT pathway</w:t>
            </w:r>
          </w:p>
        </w:tc>
      </w:tr>
      <w:tr w:rsidR="002948D9" w:rsidRPr="000E1233" w14:paraId="1396C7E5" w14:textId="77777777" w:rsidTr="005C6C83">
        <w:tc>
          <w:tcPr>
            <w:tcW w:w="2155" w:type="dxa"/>
          </w:tcPr>
          <w:p w14:paraId="25A896B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d</w:t>
            </w:r>
            <w:r w:rsidRPr="000E1233">
              <w:rPr>
                <w:rFonts w:eastAsia="Calibri"/>
                <w:vertAlign w:val="subscript"/>
              </w:rPr>
              <w:t>M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4FAAF69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0.6 /h</w:t>
            </w:r>
          </w:p>
        </w:tc>
        <w:tc>
          <w:tcPr>
            <w:tcW w:w="5760" w:type="dxa"/>
          </w:tcPr>
          <w:p w14:paraId="6CC318A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First-order rate constant for non-specific </w:t>
            </w:r>
            <w:proofErr w:type="spellStart"/>
            <w:r w:rsidRPr="000E1233">
              <w:rPr>
                <w:rFonts w:eastAsia="Calibri"/>
              </w:rPr>
              <w:t>Myc</w:t>
            </w:r>
            <w:proofErr w:type="spellEnd"/>
            <w:r w:rsidRPr="000E1233">
              <w:rPr>
                <w:rFonts w:eastAsia="Calibri"/>
              </w:rPr>
              <w:t xml:space="preserve"> degradation</w:t>
            </w:r>
          </w:p>
        </w:tc>
      </w:tr>
      <w:tr w:rsidR="002948D9" w:rsidRPr="000E1233" w14:paraId="25007BE5" w14:textId="77777777" w:rsidTr="005C6C83">
        <w:tc>
          <w:tcPr>
            <w:tcW w:w="2155" w:type="dxa"/>
          </w:tcPr>
          <w:p w14:paraId="1A7F594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d</w:t>
            </w:r>
            <w:r w:rsidRPr="000E1233">
              <w:rPr>
                <w:rFonts w:eastAsia="Calibri"/>
                <w:vertAlign w:val="subscript"/>
              </w:rPr>
              <w:t>E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2290143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0.25 /h</w:t>
            </w:r>
          </w:p>
        </w:tc>
        <w:tc>
          <w:tcPr>
            <w:tcW w:w="5760" w:type="dxa"/>
          </w:tcPr>
          <w:p w14:paraId="0C654B2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First-order rate constant for non-specific E2F degradation</w:t>
            </w:r>
          </w:p>
        </w:tc>
      </w:tr>
      <w:tr w:rsidR="002948D9" w:rsidRPr="000E1233" w14:paraId="104DF198" w14:textId="77777777" w:rsidTr="005C6C83">
        <w:tc>
          <w:tcPr>
            <w:tcW w:w="2155" w:type="dxa"/>
          </w:tcPr>
          <w:p w14:paraId="1E9DD58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d</w:t>
            </w:r>
            <w:r w:rsidRPr="000E1233">
              <w:rPr>
                <w:rFonts w:eastAsia="Calibri"/>
                <w:vertAlign w:val="subscript"/>
              </w:rPr>
              <w:t>CD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2815BE5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2 /h</w:t>
            </w:r>
          </w:p>
        </w:tc>
        <w:tc>
          <w:tcPr>
            <w:tcW w:w="5760" w:type="dxa"/>
          </w:tcPr>
          <w:p w14:paraId="6533D3B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First-order rate constant for non-specific cyclin D inactivation</w:t>
            </w:r>
          </w:p>
        </w:tc>
      </w:tr>
      <w:tr w:rsidR="002948D9" w:rsidRPr="000E1233" w14:paraId="477F00AD" w14:textId="77777777" w:rsidTr="005C6C83">
        <w:tc>
          <w:tcPr>
            <w:tcW w:w="2155" w:type="dxa"/>
          </w:tcPr>
          <w:p w14:paraId="193A0D1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d</w:t>
            </w:r>
            <w:r w:rsidRPr="000E1233">
              <w:rPr>
                <w:rFonts w:eastAsia="Calibri"/>
                <w:vertAlign w:val="subscript"/>
              </w:rPr>
              <w:t>R</w:t>
            </w:r>
            <w:proofErr w:type="spellEnd"/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6315000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0.06 /h</w:t>
            </w:r>
          </w:p>
        </w:tc>
        <w:tc>
          <w:tcPr>
            <w:tcW w:w="5760" w:type="dxa"/>
          </w:tcPr>
          <w:p w14:paraId="37AEC9C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First-order rate constant for non-specific </w:t>
            </w:r>
            <w:proofErr w:type="spellStart"/>
            <w:r w:rsidRPr="000E1233">
              <w:rPr>
                <w:rFonts w:eastAsia="Calibri"/>
              </w:rPr>
              <w:t>Rb</w:t>
            </w:r>
            <w:proofErr w:type="spellEnd"/>
            <w:r w:rsidRPr="000E1233">
              <w:rPr>
                <w:rFonts w:eastAsia="Calibri"/>
              </w:rPr>
              <w:t xml:space="preserve"> degradation</w:t>
            </w:r>
          </w:p>
        </w:tc>
      </w:tr>
      <w:tr w:rsidR="002948D9" w:rsidRPr="000E1233" w14:paraId="4B811F36" w14:textId="77777777" w:rsidTr="005C6C83">
        <w:tc>
          <w:tcPr>
            <w:tcW w:w="2155" w:type="dxa"/>
          </w:tcPr>
          <w:p w14:paraId="6E49C79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d</w:t>
            </w:r>
            <w:r w:rsidRPr="000E1233">
              <w:rPr>
                <w:rFonts w:eastAsia="Calibri"/>
                <w:vertAlign w:val="subscript"/>
              </w:rPr>
              <w:t>RP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1F7A9E0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0.06 /h</w:t>
            </w:r>
          </w:p>
        </w:tc>
        <w:tc>
          <w:tcPr>
            <w:tcW w:w="5760" w:type="dxa"/>
          </w:tcPr>
          <w:p w14:paraId="3E0E73E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First-order rate constant for non-specific </w:t>
            </w:r>
            <w:proofErr w:type="spellStart"/>
            <w:r w:rsidRPr="000E1233">
              <w:rPr>
                <w:rFonts w:eastAsia="Calibri"/>
              </w:rPr>
              <w:t>pRb</w:t>
            </w:r>
            <w:proofErr w:type="spellEnd"/>
            <w:r w:rsidRPr="000E1233">
              <w:rPr>
                <w:rFonts w:eastAsia="Calibri"/>
              </w:rPr>
              <w:t xml:space="preserve"> degradation</w:t>
            </w:r>
          </w:p>
        </w:tc>
      </w:tr>
      <w:tr w:rsidR="002948D9" w:rsidRPr="000E1233" w14:paraId="47D66ABC" w14:textId="77777777" w:rsidTr="005C6C83">
        <w:tc>
          <w:tcPr>
            <w:tcW w:w="2155" w:type="dxa"/>
          </w:tcPr>
          <w:p w14:paraId="3397409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d</w:t>
            </w:r>
            <w:r w:rsidRPr="000E1233">
              <w:rPr>
                <w:rFonts w:eastAsia="Calibri"/>
                <w:vertAlign w:val="subscript"/>
              </w:rPr>
              <w:t>RE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4C95E93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0.03 /h</w:t>
            </w:r>
          </w:p>
        </w:tc>
        <w:tc>
          <w:tcPr>
            <w:tcW w:w="5760" w:type="dxa"/>
          </w:tcPr>
          <w:p w14:paraId="2E21200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First-order rate constant for non-specific Rb-E2F degradation</w:t>
            </w:r>
          </w:p>
        </w:tc>
      </w:tr>
      <w:tr w:rsidR="002948D9" w:rsidRPr="000E1233" w14:paraId="35F3038C" w14:textId="77777777" w:rsidTr="005C6C83">
        <w:tc>
          <w:tcPr>
            <w:tcW w:w="2155" w:type="dxa"/>
          </w:tcPr>
          <w:p w14:paraId="07C97F0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P1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5819C82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18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7020D0B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</w:t>
            </w:r>
            <w:proofErr w:type="spellStart"/>
            <w:r w:rsidRPr="000E1233">
              <w:rPr>
                <w:rFonts w:eastAsia="Calibri"/>
              </w:rPr>
              <w:t>Rb</w:t>
            </w:r>
            <w:proofErr w:type="spellEnd"/>
            <w:r w:rsidRPr="000E1233">
              <w:rPr>
                <w:rFonts w:eastAsia="Calibri"/>
              </w:rPr>
              <w:t xml:space="preserve"> phosphorylation through cyclin D</w:t>
            </w:r>
          </w:p>
        </w:tc>
      </w:tr>
      <w:tr w:rsidR="002948D9" w:rsidRPr="000E1233" w14:paraId="1C1B5D24" w14:textId="77777777" w:rsidTr="005C6C83">
        <w:tc>
          <w:tcPr>
            <w:tcW w:w="2155" w:type="dxa"/>
          </w:tcPr>
          <w:p w14:paraId="46DBE56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P2 </w:t>
            </w:r>
          </w:p>
        </w:tc>
        <w:tc>
          <w:tcPr>
            <w:tcW w:w="2070" w:type="dxa"/>
          </w:tcPr>
          <w:p w14:paraId="7CFC8E8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18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7FF6049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</w:t>
            </w:r>
            <w:proofErr w:type="spellStart"/>
            <w:r w:rsidRPr="000E1233">
              <w:rPr>
                <w:rFonts w:eastAsia="Calibri"/>
              </w:rPr>
              <w:t>Rb</w:t>
            </w:r>
            <w:proofErr w:type="spellEnd"/>
            <w:r w:rsidRPr="000E1233">
              <w:rPr>
                <w:rFonts w:eastAsia="Calibri"/>
              </w:rPr>
              <w:t xml:space="preserve"> phosphorylation through cyclin E</w:t>
            </w:r>
          </w:p>
        </w:tc>
      </w:tr>
      <w:tr w:rsidR="002948D9" w:rsidRPr="000E1233" w14:paraId="74FF2A1E" w14:textId="77777777" w:rsidTr="005C6C83">
        <w:tc>
          <w:tcPr>
            <w:tcW w:w="2155" w:type="dxa"/>
          </w:tcPr>
          <w:p w14:paraId="60D0F5C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DP</w:t>
            </w:r>
            <w:proofErr w:type="spellEnd"/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4B71F35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3.6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6D9129D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</w:t>
            </w:r>
            <w:proofErr w:type="spellStart"/>
            <w:r w:rsidRPr="000E1233">
              <w:rPr>
                <w:rFonts w:eastAsia="Calibri"/>
              </w:rPr>
              <w:t>pRb</w:t>
            </w:r>
            <w:proofErr w:type="spellEnd"/>
            <w:r w:rsidRPr="000E1233">
              <w:rPr>
                <w:rFonts w:eastAsia="Calibri"/>
              </w:rPr>
              <w:t xml:space="preserve"> dephosphorylation</w:t>
            </w:r>
          </w:p>
        </w:tc>
      </w:tr>
      <w:tr w:rsidR="002948D9" w:rsidRPr="000E1233" w14:paraId="6517CB75" w14:textId="77777777" w:rsidTr="005C6C83">
        <w:tc>
          <w:tcPr>
            <w:tcW w:w="2155" w:type="dxa"/>
          </w:tcPr>
          <w:p w14:paraId="7BFFBB6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M </w:t>
            </w:r>
          </w:p>
        </w:tc>
        <w:tc>
          <w:tcPr>
            <w:tcW w:w="2070" w:type="dxa"/>
          </w:tcPr>
          <w:p w14:paraId="1CC55E0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0.13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5AB4CC8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E2F synthesis through </w:t>
            </w:r>
            <w:proofErr w:type="spellStart"/>
            <w:r w:rsidRPr="000E1233">
              <w:rPr>
                <w:rFonts w:eastAsia="Calibri"/>
              </w:rPr>
              <w:t>Myc</w:t>
            </w:r>
            <w:proofErr w:type="spellEnd"/>
          </w:p>
        </w:tc>
      </w:tr>
      <w:tr w:rsidR="002948D9" w:rsidRPr="000E1233" w14:paraId="2455B772" w14:textId="77777777" w:rsidTr="005C6C83">
        <w:tc>
          <w:tcPr>
            <w:tcW w:w="2155" w:type="dxa"/>
          </w:tcPr>
          <w:p w14:paraId="5CE534F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E </w:t>
            </w:r>
          </w:p>
        </w:tc>
        <w:tc>
          <w:tcPr>
            <w:tcW w:w="2070" w:type="dxa"/>
          </w:tcPr>
          <w:p w14:paraId="602E1CC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6412125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E2F synthesis through autoactivation</w:t>
            </w:r>
          </w:p>
        </w:tc>
      </w:tr>
      <w:tr w:rsidR="002948D9" w:rsidRPr="000E1233" w14:paraId="44110B7A" w14:textId="77777777" w:rsidTr="005C6C83">
        <w:tc>
          <w:tcPr>
            <w:tcW w:w="2155" w:type="dxa"/>
          </w:tcPr>
          <w:p w14:paraId="076B5A3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CD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3C70ECF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0.92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533F724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Rb-E2F dissociation from cyclin D mediated </w:t>
            </w:r>
            <w:proofErr w:type="spellStart"/>
            <w:r w:rsidRPr="000E1233">
              <w:rPr>
                <w:rFonts w:eastAsia="Calibri"/>
              </w:rPr>
              <w:t>Rb</w:t>
            </w:r>
            <w:proofErr w:type="spellEnd"/>
            <w:r w:rsidRPr="000E1233">
              <w:rPr>
                <w:rFonts w:eastAsia="Calibri"/>
              </w:rPr>
              <w:t xml:space="preserve"> phosphorylation</w:t>
            </w:r>
          </w:p>
        </w:tc>
      </w:tr>
      <w:tr w:rsidR="002948D9" w:rsidRPr="000E1233" w14:paraId="65EF6631" w14:textId="77777777" w:rsidTr="005C6C83">
        <w:tc>
          <w:tcPr>
            <w:tcW w:w="2155" w:type="dxa"/>
          </w:tcPr>
          <w:p w14:paraId="5CF22BC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CE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5187213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0.92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4811978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Rb-E2F dissociation from cyclin E mediated </w:t>
            </w:r>
            <w:proofErr w:type="spellStart"/>
            <w:r w:rsidRPr="000E1233">
              <w:rPr>
                <w:rFonts w:eastAsia="Calibri"/>
              </w:rPr>
              <w:t>Rb</w:t>
            </w:r>
            <w:proofErr w:type="spellEnd"/>
            <w:r w:rsidRPr="000E1233">
              <w:rPr>
                <w:rFonts w:eastAsia="Calibri"/>
              </w:rPr>
              <w:t xml:space="preserve"> phosphorylation</w:t>
            </w:r>
          </w:p>
        </w:tc>
      </w:tr>
      <w:tr w:rsidR="002948D9" w:rsidRPr="000E1233" w14:paraId="7A3A77D9" w14:textId="77777777" w:rsidTr="005C6C83">
        <w:tc>
          <w:tcPr>
            <w:tcW w:w="2155" w:type="dxa"/>
          </w:tcPr>
          <w:p w14:paraId="2C30569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RP </w:t>
            </w:r>
          </w:p>
        </w:tc>
        <w:tc>
          <w:tcPr>
            <w:tcW w:w="2070" w:type="dxa"/>
          </w:tcPr>
          <w:p w14:paraId="5575E0A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0.01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26392B2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</w:t>
            </w:r>
            <w:proofErr w:type="spellStart"/>
            <w:r w:rsidRPr="000E1233">
              <w:rPr>
                <w:rFonts w:eastAsia="Calibri"/>
              </w:rPr>
              <w:t>pRb</w:t>
            </w:r>
            <w:proofErr w:type="spellEnd"/>
            <w:r w:rsidRPr="000E1233">
              <w:rPr>
                <w:rFonts w:eastAsia="Calibri"/>
              </w:rPr>
              <w:t xml:space="preserve"> dephosphorylation</w:t>
            </w:r>
          </w:p>
        </w:tc>
      </w:tr>
      <w:tr w:rsidR="002948D9" w:rsidRPr="000E1233" w14:paraId="1A8C1E39" w14:textId="77777777" w:rsidTr="005C6C83">
        <w:tc>
          <w:tcPr>
            <w:tcW w:w="2155" w:type="dxa"/>
          </w:tcPr>
          <w:p w14:paraId="3014AE8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MY</w:t>
            </w:r>
          </w:p>
        </w:tc>
        <w:tc>
          <w:tcPr>
            <w:tcW w:w="2070" w:type="dxa"/>
          </w:tcPr>
          <w:p w14:paraId="2477494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0F430E6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</w:t>
            </w:r>
            <w:proofErr w:type="spellStart"/>
            <w:r w:rsidRPr="000E1233">
              <w:rPr>
                <w:rFonts w:eastAsia="Calibri"/>
              </w:rPr>
              <w:t>Myc</w:t>
            </w:r>
            <w:proofErr w:type="spellEnd"/>
            <w:r w:rsidRPr="000E1233">
              <w:rPr>
                <w:rFonts w:eastAsia="Calibri"/>
              </w:rPr>
              <w:t xml:space="preserve"> synthesis through ERK pathway</w:t>
            </w:r>
          </w:p>
        </w:tc>
      </w:tr>
      <w:tr w:rsidR="002948D9" w:rsidRPr="000E1233" w14:paraId="0727654C" w14:textId="77777777" w:rsidTr="005C6C83">
        <w:tc>
          <w:tcPr>
            <w:tcW w:w="2155" w:type="dxa"/>
          </w:tcPr>
          <w:p w14:paraId="0C7028E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EMY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45DE089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0.15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71FCB7E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</w:t>
            </w:r>
            <w:proofErr w:type="spellStart"/>
            <w:r w:rsidRPr="000E1233">
              <w:rPr>
                <w:rFonts w:eastAsia="Calibri"/>
              </w:rPr>
              <w:t>Myc</w:t>
            </w:r>
            <w:proofErr w:type="spellEnd"/>
            <w:r w:rsidRPr="000E1233">
              <w:rPr>
                <w:rFonts w:eastAsia="Calibri"/>
              </w:rPr>
              <w:t xml:space="preserve"> synthesis through ERK pathway</w:t>
            </w:r>
          </w:p>
        </w:tc>
      </w:tr>
      <w:tr w:rsidR="002948D9" w:rsidRPr="000E1233" w14:paraId="14F5849F" w14:textId="77777777" w:rsidTr="005C6C83">
        <w:tc>
          <w:tcPr>
            <w:tcW w:w="2155" w:type="dxa"/>
            <w:tcBorders>
              <w:bottom w:val="single" w:sz="4" w:space="0" w:color="auto"/>
            </w:tcBorders>
          </w:tcPr>
          <w:p w14:paraId="0D65C26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ED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13DF4F7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0.22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78F9747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cyclin D activation through ERK pathway</w:t>
            </w:r>
          </w:p>
        </w:tc>
      </w:tr>
      <w:tr w:rsidR="002948D9" w:rsidRPr="000E1233" w14:paraId="1E9A66A8" w14:textId="77777777" w:rsidTr="005C6C83">
        <w:tc>
          <w:tcPr>
            <w:tcW w:w="4225" w:type="dxa"/>
            <w:gridSpan w:val="2"/>
            <w:tcBorders>
              <w:right w:val="nil"/>
            </w:tcBorders>
          </w:tcPr>
          <w:p w14:paraId="29ED929E" w14:textId="77777777" w:rsidR="002948D9" w:rsidRPr="000E1233" w:rsidRDefault="002948D9" w:rsidP="005C6C83">
            <w:pPr>
              <w:spacing w:line="240" w:lineRule="auto"/>
              <w:rPr>
                <w:rFonts w:eastAsia="Calibri"/>
                <w:b/>
              </w:rPr>
            </w:pPr>
            <w:r w:rsidRPr="000E1233">
              <w:rPr>
                <w:rFonts w:eastAsia="Calibri"/>
                <w:b/>
              </w:rPr>
              <w:t>p21 – CKI control</w:t>
            </w:r>
          </w:p>
        </w:tc>
        <w:tc>
          <w:tcPr>
            <w:tcW w:w="5760" w:type="dxa"/>
            <w:tcBorders>
              <w:left w:val="nil"/>
            </w:tcBorders>
          </w:tcPr>
          <w:p w14:paraId="1A1E7C7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</w:p>
        </w:tc>
      </w:tr>
      <w:tr w:rsidR="002948D9" w:rsidRPr="000E1233" w14:paraId="5C20D164" w14:textId="77777777" w:rsidTr="005C6C83">
        <w:tc>
          <w:tcPr>
            <w:tcW w:w="2155" w:type="dxa"/>
          </w:tcPr>
          <w:p w14:paraId="24610B0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lastRenderedPageBreak/>
              <w:t>V</w:t>
            </w:r>
            <w:r w:rsidRPr="000E1233">
              <w:rPr>
                <w:rFonts w:eastAsia="Calibri"/>
                <w:vertAlign w:val="subscript"/>
              </w:rPr>
              <w:t>dskp2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39F1F1A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11CF634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Skp2 degradation through Cdh1</w:t>
            </w:r>
          </w:p>
        </w:tc>
      </w:tr>
      <w:tr w:rsidR="002948D9" w:rsidRPr="000E1233" w14:paraId="08D517A6" w14:textId="77777777" w:rsidTr="005C6C83">
        <w:tc>
          <w:tcPr>
            <w:tcW w:w="2155" w:type="dxa"/>
          </w:tcPr>
          <w:p w14:paraId="720DDC6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1p21 </w:t>
            </w:r>
          </w:p>
        </w:tc>
        <w:tc>
          <w:tcPr>
            <w:tcW w:w="2070" w:type="dxa"/>
          </w:tcPr>
          <w:p w14:paraId="18CDCEB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100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2A7FEDD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p21 phosphorylation from cyclin E</w:t>
            </w:r>
          </w:p>
        </w:tc>
      </w:tr>
      <w:tr w:rsidR="002948D9" w:rsidRPr="000E1233" w14:paraId="04D45B01" w14:textId="77777777" w:rsidTr="005C6C83">
        <w:tc>
          <w:tcPr>
            <w:tcW w:w="2155" w:type="dxa"/>
          </w:tcPr>
          <w:p w14:paraId="71F8DF0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2p21 </w:t>
            </w:r>
          </w:p>
        </w:tc>
        <w:tc>
          <w:tcPr>
            <w:tcW w:w="2070" w:type="dxa"/>
          </w:tcPr>
          <w:p w14:paraId="73919B7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3406D2D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pp21 dephosphorylation</w:t>
            </w:r>
          </w:p>
        </w:tc>
      </w:tr>
      <w:tr w:rsidR="002948D9" w:rsidRPr="000E1233" w14:paraId="64D07954" w14:textId="77777777" w:rsidTr="005C6C83">
        <w:tc>
          <w:tcPr>
            <w:tcW w:w="2155" w:type="dxa"/>
          </w:tcPr>
          <w:p w14:paraId="61B3EC5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>dp21p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4E7F6BB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5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0953898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pp21 degradation from Skp2</w:t>
            </w:r>
          </w:p>
        </w:tc>
      </w:tr>
      <w:tr w:rsidR="002948D9" w:rsidRPr="000E1233" w14:paraId="04ED5F6F" w14:textId="77777777" w:rsidTr="005C6C83">
        <w:tc>
          <w:tcPr>
            <w:tcW w:w="2155" w:type="dxa"/>
          </w:tcPr>
          <w:p w14:paraId="2CCB719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>1cdh1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13D0B0A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1.25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4815BC8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Cdh1 activation</w:t>
            </w:r>
          </w:p>
        </w:tc>
      </w:tr>
      <w:tr w:rsidR="002948D9" w:rsidRPr="000E1233" w14:paraId="5661AD56" w14:textId="77777777" w:rsidTr="005C6C83">
        <w:tc>
          <w:tcPr>
            <w:tcW w:w="2155" w:type="dxa"/>
          </w:tcPr>
          <w:p w14:paraId="2172CC2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>2cdh1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4C0E380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8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5887374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Cdh1 inactivation through cyclin A and cyclin B</w:t>
            </w:r>
          </w:p>
        </w:tc>
      </w:tr>
      <w:tr w:rsidR="002948D9" w:rsidRPr="000E1233" w14:paraId="376CF117" w14:textId="77777777" w:rsidTr="005C6C83">
        <w:tc>
          <w:tcPr>
            <w:tcW w:w="2155" w:type="dxa"/>
          </w:tcPr>
          <w:p w14:paraId="7C439BB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s1p21 </w:t>
            </w:r>
          </w:p>
        </w:tc>
        <w:tc>
          <w:tcPr>
            <w:tcW w:w="2070" w:type="dxa"/>
          </w:tcPr>
          <w:p w14:paraId="48B90B9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0.5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7DFEEA3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basal p21 synthesis</w:t>
            </w:r>
          </w:p>
        </w:tc>
      </w:tr>
      <w:tr w:rsidR="002948D9" w:rsidRPr="000E1233" w14:paraId="1449E445" w14:textId="77777777" w:rsidTr="005C6C83">
        <w:tc>
          <w:tcPr>
            <w:tcW w:w="2155" w:type="dxa"/>
          </w:tcPr>
          <w:p w14:paraId="6969CB6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s2p21 </w:t>
            </w:r>
          </w:p>
        </w:tc>
        <w:tc>
          <w:tcPr>
            <w:tcW w:w="2070" w:type="dxa"/>
          </w:tcPr>
          <w:p w14:paraId="1AAD3CA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02FBE34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p21 synthesis through E2F</w:t>
            </w:r>
          </w:p>
        </w:tc>
      </w:tr>
      <w:tr w:rsidR="002948D9" w:rsidRPr="000E1233" w14:paraId="0FD4FF0A" w14:textId="77777777" w:rsidTr="005C6C83">
        <w:tc>
          <w:tcPr>
            <w:tcW w:w="2155" w:type="dxa"/>
          </w:tcPr>
          <w:p w14:paraId="71C6F29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1cdh1 </w:t>
            </w:r>
          </w:p>
        </w:tc>
        <w:tc>
          <w:tcPr>
            <w:tcW w:w="2070" w:type="dxa"/>
          </w:tcPr>
          <w:p w14:paraId="7856C08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33243A1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Cdh1 activation</w:t>
            </w:r>
          </w:p>
        </w:tc>
      </w:tr>
      <w:tr w:rsidR="002948D9" w:rsidRPr="000E1233" w14:paraId="13C2C4D8" w14:textId="77777777" w:rsidTr="005C6C83">
        <w:tc>
          <w:tcPr>
            <w:tcW w:w="2155" w:type="dxa"/>
          </w:tcPr>
          <w:p w14:paraId="7948DA1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2cdh1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7AE31AF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758F412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Cdh1 inactivation through cyclin A and cyclin B</w:t>
            </w:r>
          </w:p>
        </w:tc>
      </w:tr>
      <w:tr w:rsidR="002948D9" w:rsidRPr="000E1233" w14:paraId="2D8E991B" w14:textId="77777777" w:rsidTr="005C6C83">
        <w:tc>
          <w:tcPr>
            <w:tcW w:w="2155" w:type="dxa"/>
          </w:tcPr>
          <w:p w14:paraId="32063FF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dp21p </w:t>
            </w:r>
          </w:p>
        </w:tc>
        <w:tc>
          <w:tcPr>
            <w:tcW w:w="2070" w:type="dxa"/>
          </w:tcPr>
          <w:p w14:paraId="34D030E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31F20AA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pp21 degradation through Skp2</w:t>
            </w:r>
          </w:p>
        </w:tc>
      </w:tr>
      <w:tr w:rsidR="002948D9" w:rsidRPr="000E1233" w14:paraId="2A238E69" w14:textId="77777777" w:rsidTr="005C6C83">
        <w:tc>
          <w:tcPr>
            <w:tcW w:w="2155" w:type="dxa"/>
          </w:tcPr>
          <w:p w14:paraId="529479B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dp21skp2 </w:t>
            </w:r>
          </w:p>
        </w:tc>
        <w:tc>
          <w:tcPr>
            <w:tcW w:w="2070" w:type="dxa"/>
          </w:tcPr>
          <w:p w14:paraId="250F858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5F82708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pp21 degradation through pp21 interaction with Skp2</w:t>
            </w:r>
          </w:p>
        </w:tc>
      </w:tr>
      <w:tr w:rsidR="002948D9" w:rsidRPr="000E1233" w14:paraId="563B5C05" w14:textId="77777777" w:rsidTr="005C6C83">
        <w:tc>
          <w:tcPr>
            <w:tcW w:w="2155" w:type="dxa"/>
          </w:tcPr>
          <w:p w14:paraId="311B21C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cdh1 </w:t>
            </w:r>
          </w:p>
        </w:tc>
        <w:tc>
          <w:tcPr>
            <w:tcW w:w="2070" w:type="dxa"/>
          </w:tcPr>
          <w:p w14:paraId="78EC45C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0.4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1B3EE09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Skp2 degradation from Cdh1</w:t>
            </w:r>
          </w:p>
        </w:tc>
      </w:tr>
      <w:tr w:rsidR="002948D9" w:rsidRPr="000E1233" w14:paraId="440A86E8" w14:textId="77777777" w:rsidTr="005C6C83">
        <w:tc>
          <w:tcPr>
            <w:tcW w:w="2155" w:type="dxa"/>
          </w:tcPr>
          <w:p w14:paraId="3E46111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dskp2 </w:t>
            </w:r>
          </w:p>
        </w:tc>
        <w:tc>
          <w:tcPr>
            <w:tcW w:w="2070" w:type="dxa"/>
          </w:tcPr>
          <w:p w14:paraId="210B9BE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0.5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55694F0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Skp2 degradation from Skp2 with Cdh1</w:t>
            </w:r>
          </w:p>
        </w:tc>
      </w:tr>
      <w:tr w:rsidR="002948D9" w:rsidRPr="000E1233" w14:paraId="29CBD56C" w14:textId="77777777" w:rsidTr="005C6C83">
        <w:tc>
          <w:tcPr>
            <w:tcW w:w="2155" w:type="dxa"/>
          </w:tcPr>
          <w:p w14:paraId="62E63C4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de</w:t>
            </w:r>
            <w:proofErr w:type="spellEnd"/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35A48E3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04F0ED4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cyclin E inactivation from Skp2</w:t>
            </w:r>
          </w:p>
        </w:tc>
      </w:tr>
      <w:tr w:rsidR="002948D9" w:rsidRPr="000E1233" w14:paraId="30E67653" w14:textId="77777777" w:rsidTr="005C6C83">
        <w:tc>
          <w:tcPr>
            <w:tcW w:w="2155" w:type="dxa"/>
          </w:tcPr>
          <w:p w14:paraId="0BC76A2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1p21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7C400C7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0.5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402A46A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p21 phosphorylation from cyclin E</w:t>
            </w:r>
          </w:p>
        </w:tc>
      </w:tr>
      <w:tr w:rsidR="002948D9" w:rsidRPr="000E1233" w14:paraId="47D919A0" w14:textId="77777777" w:rsidTr="005C6C83">
        <w:tc>
          <w:tcPr>
            <w:tcW w:w="2155" w:type="dxa"/>
          </w:tcPr>
          <w:p w14:paraId="1456245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2p21 </w:t>
            </w:r>
          </w:p>
        </w:tc>
        <w:tc>
          <w:tcPr>
            <w:tcW w:w="2070" w:type="dxa"/>
          </w:tcPr>
          <w:p w14:paraId="47BC334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0.5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1A0834A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pp21 dephosphorylation</w:t>
            </w:r>
          </w:p>
        </w:tc>
      </w:tr>
      <w:tr w:rsidR="002948D9" w:rsidRPr="000E1233" w14:paraId="6A5B9DE1" w14:textId="77777777" w:rsidTr="005C6C83">
        <w:tc>
          <w:tcPr>
            <w:tcW w:w="2155" w:type="dxa"/>
          </w:tcPr>
          <w:p w14:paraId="6EB8EDF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ddp21 </w:t>
            </w:r>
          </w:p>
        </w:tc>
        <w:tc>
          <w:tcPr>
            <w:tcW w:w="2070" w:type="dxa"/>
          </w:tcPr>
          <w:p w14:paraId="478EB4B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0.06 /h</w:t>
            </w:r>
          </w:p>
        </w:tc>
        <w:tc>
          <w:tcPr>
            <w:tcW w:w="5760" w:type="dxa"/>
          </w:tcPr>
          <w:p w14:paraId="48B8888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First order rate constant for non-specific p21 degradation</w:t>
            </w:r>
          </w:p>
        </w:tc>
      </w:tr>
      <w:tr w:rsidR="002948D9" w:rsidRPr="000E1233" w14:paraId="7700076B" w14:textId="77777777" w:rsidTr="005C6C83">
        <w:tc>
          <w:tcPr>
            <w:tcW w:w="2155" w:type="dxa"/>
          </w:tcPr>
          <w:p w14:paraId="57C4A8F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ddskp2 </w:t>
            </w:r>
          </w:p>
        </w:tc>
        <w:tc>
          <w:tcPr>
            <w:tcW w:w="2070" w:type="dxa"/>
          </w:tcPr>
          <w:p w14:paraId="2E92D89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0.005 /h</w:t>
            </w:r>
          </w:p>
        </w:tc>
        <w:tc>
          <w:tcPr>
            <w:tcW w:w="5760" w:type="dxa"/>
          </w:tcPr>
          <w:p w14:paraId="528C9A1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First order rate constant for non-specific Skp2 degradation</w:t>
            </w:r>
          </w:p>
        </w:tc>
      </w:tr>
      <w:tr w:rsidR="002948D9" w:rsidRPr="000E1233" w14:paraId="70CCA2D2" w14:textId="77777777" w:rsidTr="005C6C83">
        <w:tc>
          <w:tcPr>
            <w:tcW w:w="2155" w:type="dxa"/>
          </w:tcPr>
          <w:p w14:paraId="5729945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c1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712DEE2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3 /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 xml:space="preserve"> h</w:t>
            </w:r>
          </w:p>
        </w:tc>
        <w:tc>
          <w:tcPr>
            <w:tcW w:w="5760" w:type="dxa"/>
          </w:tcPr>
          <w:p w14:paraId="0A155E3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Association constant for cyclin D and p21</w:t>
            </w:r>
          </w:p>
        </w:tc>
      </w:tr>
      <w:tr w:rsidR="002948D9" w:rsidRPr="000E1233" w14:paraId="7AB00633" w14:textId="77777777" w:rsidTr="005C6C83">
        <w:tc>
          <w:tcPr>
            <w:tcW w:w="2155" w:type="dxa"/>
          </w:tcPr>
          <w:p w14:paraId="758F44A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c2 </w:t>
            </w:r>
          </w:p>
        </w:tc>
        <w:tc>
          <w:tcPr>
            <w:tcW w:w="2070" w:type="dxa"/>
          </w:tcPr>
          <w:p w14:paraId="1448B58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 /h</w:t>
            </w:r>
          </w:p>
        </w:tc>
        <w:tc>
          <w:tcPr>
            <w:tcW w:w="5760" w:type="dxa"/>
          </w:tcPr>
          <w:p w14:paraId="446891D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Dissociation constant for cyclin D and p21</w:t>
            </w:r>
          </w:p>
        </w:tc>
      </w:tr>
      <w:tr w:rsidR="002948D9" w:rsidRPr="000E1233" w14:paraId="14A90A14" w14:textId="77777777" w:rsidTr="005C6C83">
        <w:tc>
          <w:tcPr>
            <w:tcW w:w="2155" w:type="dxa"/>
          </w:tcPr>
          <w:p w14:paraId="4DEAC09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c3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41EB80F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8 /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 xml:space="preserve"> h</w:t>
            </w:r>
          </w:p>
        </w:tc>
        <w:tc>
          <w:tcPr>
            <w:tcW w:w="5760" w:type="dxa"/>
          </w:tcPr>
          <w:p w14:paraId="02BFD70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Association constant for cyclin E and p21</w:t>
            </w:r>
          </w:p>
        </w:tc>
      </w:tr>
      <w:tr w:rsidR="002948D9" w:rsidRPr="000E1233" w14:paraId="4A6F70F1" w14:textId="77777777" w:rsidTr="005C6C83">
        <w:tc>
          <w:tcPr>
            <w:tcW w:w="2155" w:type="dxa"/>
          </w:tcPr>
          <w:p w14:paraId="33F44F4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c4 </w:t>
            </w:r>
          </w:p>
        </w:tc>
        <w:tc>
          <w:tcPr>
            <w:tcW w:w="2070" w:type="dxa"/>
          </w:tcPr>
          <w:p w14:paraId="3E920F2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2 /h</w:t>
            </w:r>
          </w:p>
        </w:tc>
        <w:tc>
          <w:tcPr>
            <w:tcW w:w="5760" w:type="dxa"/>
          </w:tcPr>
          <w:p w14:paraId="045BA25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Dissociation constant for cyclin E and p21</w:t>
            </w:r>
          </w:p>
        </w:tc>
      </w:tr>
      <w:tr w:rsidR="002948D9" w:rsidRPr="000E1233" w14:paraId="028BE307" w14:textId="77777777" w:rsidTr="005C6C83">
        <w:tc>
          <w:tcPr>
            <w:tcW w:w="2155" w:type="dxa"/>
          </w:tcPr>
          <w:p w14:paraId="304CB42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c5 </w:t>
            </w:r>
          </w:p>
        </w:tc>
        <w:tc>
          <w:tcPr>
            <w:tcW w:w="2070" w:type="dxa"/>
          </w:tcPr>
          <w:p w14:paraId="09A7230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5 /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 xml:space="preserve"> h</w:t>
            </w:r>
          </w:p>
        </w:tc>
        <w:tc>
          <w:tcPr>
            <w:tcW w:w="5760" w:type="dxa"/>
          </w:tcPr>
          <w:p w14:paraId="6BF71FC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Association constant for cyclin A and p21</w:t>
            </w:r>
          </w:p>
        </w:tc>
      </w:tr>
      <w:tr w:rsidR="002948D9" w:rsidRPr="000E1233" w14:paraId="1055B23E" w14:textId="77777777" w:rsidTr="005C6C83">
        <w:tc>
          <w:tcPr>
            <w:tcW w:w="2155" w:type="dxa"/>
          </w:tcPr>
          <w:p w14:paraId="4B91383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c6 </w:t>
            </w:r>
          </w:p>
        </w:tc>
        <w:tc>
          <w:tcPr>
            <w:tcW w:w="2070" w:type="dxa"/>
          </w:tcPr>
          <w:p w14:paraId="1D268A6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 /h</w:t>
            </w:r>
          </w:p>
        </w:tc>
        <w:tc>
          <w:tcPr>
            <w:tcW w:w="5760" w:type="dxa"/>
          </w:tcPr>
          <w:p w14:paraId="6A99260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Dissociation constant for cyclin A and p21</w:t>
            </w:r>
          </w:p>
        </w:tc>
      </w:tr>
      <w:tr w:rsidR="002948D9" w:rsidRPr="000E1233" w14:paraId="2FF146DD" w14:textId="77777777" w:rsidTr="005C6C83">
        <w:tc>
          <w:tcPr>
            <w:tcW w:w="2155" w:type="dxa"/>
          </w:tcPr>
          <w:p w14:paraId="42A3AF1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c7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1C81ED6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0.12 /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 xml:space="preserve"> h</w:t>
            </w:r>
          </w:p>
        </w:tc>
        <w:tc>
          <w:tcPr>
            <w:tcW w:w="5760" w:type="dxa"/>
          </w:tcPr>
          <w:p w14:paraId="3F7CC07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Association constant for cyclin B and p21</w:t>
            </w:r>
          </w:p>
        </w:tc>
      </w:tr>
      <w:tr w:rsidR="002948D9" w:rsidRPr="000E1233" w14:paraId="2D06211A" w14:textId="77777777" w:rsidTr="005C6C83">
        <w:tc>
          <w:tcPr>
            <w:tcW w:w="2155" w:type="dxa"/>
          </w:tcPr>
          <w:p w14:paraId="563862C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c8 </w:t>
            </w:r>
          </w:p>
        </w:tc>
        <w:tc>
          <w:tcPr>
            <w:tcW w:w="2070" w:type="dxa"/>
          </w:tcPr>
          <w:p w14:paraId="4C31511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0.2 /h</w:t>
            </w:r>
          </w:p>
        </w:tc>
        <w:tc>
          <w:tcPr>
            <w:tcW w:w="5760" w:type="dxa"/>
          </w:tcPr>
          <w:p w14:paraId="1B01BEE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Dissociation constant for cyclin B and p21</w:t>
            </w:r>
          </w:p>
        </w:tc>
      </w:tr>
      <w:tr w:rsidR="002948D9" w:rsidRPr="000E1233" w14:paraId="5253087E" w14:textId="77777777" w:rsidTr="005C6C83">
        <w:tc>
          <w:tcPr>
            <w:tcW w:w="2155" w:type="dxa"/>
          </w:tcPr>
          <w:p w14:paraId="5F30B33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>Fp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6A583DD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1.5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56493A6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p21 phosphorylation from FAK</w:t>
            </w:r>
          </w:p>
        </w:tc>
      </w:tr>
      <w:tr w:rsidR="002948D9" w:rsidRPr="000E1233" w14:paraId="0E216AB4" w14:textId="77777777" w:rsidTr="005C6C83">
        <w:tc>
          <w:tcPr>
            <w:tcW w:w="2155" w:type="dxa"/>
          </w:tcPr>
          <w:p w14:paraId="567999A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Fp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120840E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61AEE8A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p21 phosphorylation from FAK</w:t>
            </w:r>
          </w:p>
        </w:tc>
      </w:tr>
      <w:tr w:rsidR="002948D9" w:rsidRPr="000E1233" w14:paraId="6FC33582" w14:textId="77777777" w:rsidTr="005C6C83">
        <w:tc>
          <w:tcPr>
            <w:tcW w:w="2155" w:type="dxa"/>
          </w:tcPr>
          <w:p w14:paraId="330728C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CDF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34B4F6C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0.21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1D6CBE0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constant for cyclin D activation from FAK</w:t>
            </w:r>
          </w:p>
        </w:tc>
      </w:tr>
      <w:tr w:rsidR="002948D9" w:rsidRPr="000E1233" w14:paraId="5A94A4A0" w14:textId="77777777" w:rsidTr="005C6C83">
        <w:tc>
          <w:tcPr>
            <w:tcW w:w="2155" w:type="dxa"/>
          </w:tcPr>
          <w:p w14:paraId="2EE8BF0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DF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31F6354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0.8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4D65EF2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cyclin D activation from FAK</w:t>
            </w:r>
          </w:p>
        </w:tc>
      </w:tr>
      <w:tr w:rsidR="002948D9" w:rsidRPr="000E1233" w14:paraId="137BB90D" w14:textId="77777777" w:rsidTr="005C6C83">
        <w:tc>
          <w:tcPr>
            <w:tcW w:w="2155" w:type="dxa"/>
          </w:tcPr>
          <w:p w14:paraId="137C78D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a </w:t>
            </w:r>
          </w:p>
        </w:tc>
        <w:tc>
          <w:tcPr>
            <w:tcW w:w="2070" w:type="dxa"/>
          </w:tcPr>
          <w:p w14:paraId="2934034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0.8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4B6F9A3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basal term for activation of cyclin E/Cdk2 (without PF loop = 0)</w:t>
            </w:r>
          </w:p>
        </w:tc>
      </w:tr>
      <w:tr w:rsidR="002948D9" w:rsidRPr="000E1233" w14:paraId="2C01C21F" w14:textId="77777777" w:rsidTr="005C6C83">
        <w:tc>
          <w:tcPr>
            <w:tcW w:w="4225" w:type="dxa"/>
            <w:gridSpan w:val="2"/>
            <w:tcBorders>
              <w:right w:val="nil"/>
            </w:tcBorders>
          </w:tcPr>
          <w:p w14:paraId="0C76DA61" w14:textId="77777777" w:rsidR="002948D9" w:rsidRPr="000E1233" w:rsidRDefault="002948D9" w:rsidP="005C6C83">
            <w:pPr>
              <w:spacing w:line="240" w:lineRule="auto"/>
              <w:rPr>
                <w:rFonts w:eastAsia="Calibri"/>
                <w:b/>
              </w:rPr>
            </w:pPr>
            <w:r w:rsidRPr="000E1233">
              <w:rPr>
                <w:rFonts w:eastAsia="Calibri"/>
                <w:b/>
              </w:rPr>
              <w:t>S-G2-M</w:t>
            </w:r>
          </w:p>
        </w:tc>
        <w:tc>
          <w:tcPr>
            <w:tcW w:w="5760" w:type="dxa"/>
            <w:tcBorders>
              <w:left w:val="nil"/>
            </w:tcBorders>
          </w:tcPr>
          <w:p w14:paraId="46A4669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</w:p>
        </w:tc>
      </w:tr>
      <w:tr w:rsidR="002948D9" w:rsidRPr="000E1233" w14:paraId="31229E87" w14:textId="77777777" w:rsidTr="005C6C83">
        <w:tc>
          <w:tcPr>
            <w:tcW w:w="2155" w:type="dxa"/>
          </w:tcPr>
          <w:p w14:paraId="5A80E95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Cdc20</w:t>
            </w:r>
            <w:r w:rsidRPr="000E1233">
              <w:rPr>
                <w:rFonts w:eastAsia="Calibri"/>
                <w:vertAlign w:val="subscript"/>
              </w:rPr>
              <w:t xml:space="preserve">tot </w:t>
            </w:r>
          </w:p>
        </w:tc>
        <w:tc>
          <w:tcPr>
            <w:tcW w:w="2070" w:type="dxa"/>
          </w:tcPr>
          <w:p w14:paraId="1E85874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03A3774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Total concentration of Cdc20</w:t>
            </w:r>
          </w:p>
        </w:tc>
      </w:tr>
      <w:tr w:rsidR="002948D9" w:rsidRPr="000E1233" w14:paraId="3787C8B0" w14:textId="77777777" w:rsidTr="005C6C83">
        <w:tc>
          <w:tcPr>
            <w:tcW w:w="2155" w:type="dxa"/>
          </w:tcPr>
          <w:p w14:paraId="1828777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cdh1</w:t>
            </w:r>
            <w:r w:rsidRPr="000E1233">
              <w:rPr>
                <w:rFonts w:eastAsia="Calibri"/>
                <w:vertAlign w:val="subscript"/>
              </w:rPr>
              <w:t xml:space="preserve">tot </w:t>
            </w:r>
          </w:p>
        </w:tc>
        <w:tc>
          <w:tcPr>
            <w:tcW w:w="2070" w:type="dxa"/>
          </w:tcPr>
          <w:p w14:paraId="637AC7B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784CDB5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Total concentration of Cdh1</w:t>
            </w:r>
          </w:p>
        </w:tc>
      </w:tr>
      <w:tr w:rsidR="002948D9" w:rsidRPr="000E1233" w14:paraId="7FFB4DA0" w14:textId="77777777" w:rsidTr="005C6C83">
        <w:tc>
          <w:tcPr>
            <w:tcW w:w="2155" w:type="dxa"/>
          </w:tcPr>
          <w:p w14:paraId="6F2ADC6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CycE</w:t>
            </w:r>
            <w:r w:rsidRPr="000E1233">
              <w:rPr>
                <w:rFonts w:eastAsia="Calibri"/>
                <w:vertAlign w:val="subscript"/>
              </w:rPr>
              <w:t>tot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5A556A4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19DAF52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Total concentration of </w:t>
            </w:r>
            <w:proofErr w:type="spellStart"/>
            <w:r w:rsidRPr="000E1233">
              <w:rPr>
                <w:rFonts w:eastAsia="Calibri"/>
              </w:rPr>
              <w:t>cyclinE</w:t>
            </w:r>
            <w:proofErr w:type="spellEnd"/>
            <w:r w:rsidRPr="000E1233">
              <w:rPr>
                <w:rFonts w:eastAsia="Calibri"/>
              </w:rPr>
              <w:t>/Cdk2</w:t>
            </w:r>
          </w:p>
        </w:tc>
      </w:tr>
      <w:tr w:rsidR="002948D9" w:rsidRPr="000E1233" w14:paraId="594B68F8" w14:textId="77777777" w:rsidTr="005C6C83">
        <w:tc>
          <w:tcPr>
            <w:tcW w:w="2155" w:type="dxa"/>
          </w:tcPr>
          <w:p w14:paraId="66DDF46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CycA</w:t>
            </w:r>
            <w:r w:rsidRPr="000E1233">
              <w:rPr>
                <w:rFonts w:eastAsia="Calibri"/>
                <w:vertAlign w:val="subscript"/>
              </w:rPr>
              <w:t>tot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6BF4ED7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2E46482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Total concentration of </w:t>
            </w:r>
            <w:proofErr w:type="spellStart"/>
            <w:r w:rsidRPr="000E1233">
              <w:rPr>
                <w:rFonts w:eastAsia="Calibri"/>
              </w:rPr>
              <w:t>cyclinA</w:t>
            </w:r>
            <w:proofErr w:type="spellEnd"/>
            <w:r w:rsidRPr="000E1233">
              <w:rPr>
                <w:rFonts w:eastAsia="Calibri"/>
              </w:rPr>
              <w:t>/Cdk2</w:t>
            </w:r>
          </w:p>
        </w:tc>
      </w:tr>
      <w:tr w:rsidR="002948D9" w:rsidRPr="000E1233" w14:paraId="7C2C445F" w14:textId="77777777" w:rsidTr="005C6C83">
        <w:tc>
          <w:tcPr>
            <w:tcW w:w="2155" w:type="dxa"/>
          </w:tcPr>
          <w:p w14:paraId="3D06D9A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CycB</w:t>
            </w:r>
            <w:r w:rsidRPr="000E1233">
              <w:rPr>
                <w:rFonts w:eastAsia="Calibri"/>
                <w:vertAlign w:val="subscript"/>
              </w:rPr>
              <w:t>tot</w:t>
            </w:r>
            <w:proofErr w:type="spellEnd"/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4AD869D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6B60D08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Total concentration of </w:t>
            </w:r>
            <w:proofErr w:type="spellStart"/>
            <w:r w:rsidRPr="000E1233">
              <w:rPr>
                <w:rFonts w:eastAsia="Calibri"/>
              </w:rPr>
              <w:t>cyclinB</w:t>
            </w:r>
            <w:proofErr w:type="spellEnd"/>
            <w:r w:rsidRPr="000E1233">
              <w:rPr>
                <w:rFonts w:eastAsia="Calibri"/>
              </w:rPr>
              <w:t>/Cdk1</w:t>
            </w:r>
          </w:p>
        </w:tc>
      </w:tr>
      <w:tr w:rsidR="002948D9" w:rsidRPr="000E1233" w14:paraId="4CB50008" w14:textId="77777777" w:rsidTr="005C6C83">
        <w:tc>
          <w:tcPr>
            <w:tcW w:w="2155" w:type="dxa"/>
          </w:tcPr>
          <w:p w14:paraId="4947EA6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lastRenderedPageBreak/>
              <w:t>K</w:t>
            </w:r>
            <w:r w:rsidRPr="000E1233">
              <w:rPr>
                <w:rFonts w:eastAsia="Calibri"/>
                <w:vertAlign w:val="subscript"/>
              </w:rPr>
              <w:t xml:space="preserve">1E2F </w:t>
            </w:r>
          </w:p>
        </w:tc>
        <w:tc>
          <w:tcPr>
            <w:tcW w:w="2070" w:type="dxa"/>
          </w:tcPr>
          <w:p w14:paraId="66F8F91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7878C89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E2F activation by </w:t>
            </w:r>
            <w:proofErr w:type="spellStart"/>
            <w:r w:rsidRPr="000E1233">
              <w:rPr>
                <w:rFonts w:eastAsia="Calibri"/>
              </w:rPr>
              <w:t>cyclinD</w:t>
            </w:r>
            <w:proofErr w:type="spellEnd"/>
            <w:r w:rsidRPr="000E1233">
              <w:rPr>
                <w:rFonts w:eastAsia="Calibri"/>
              </w:rPr>
              <w:t xml:space="preserve">/Cdk4-6 and </w:t>
            </w:r>
            <w:proofErr w:type="spellStart"/>
            <w:r w:rsidRPr="000E1233">
              <w:rPr>
                <w:rFonts w:eastAsia="Calibri"/>
              </w:rPr>
              <w:t>cyclinE</w:t>
            </w:r>
            <w:proofErr w:type="spellEnd"/>
            <w:r w:rsidRPr="000E1233">
              <w:rPr>
                <w:rFonts w:eastAsia="Calibri"/>
              </w:rPr>
              <w:t>/</w:t>
            </w:r>
            <w:proofErr w:type="spellStart"/>
            <w:r w:rsidRPr="000E1233">
              <w:rPr>
                <w:rFonts w:eastAsia="Calibri"/>
              </w:rPr>
              <w:t>Cdk</w:t>
            </w:r>
            <w:proofErr w:type="spellEnd"/>
            <w:r w:rsidRPr="000E1233">
              <w:rPr>
                <w:rFonts w:eastAsia="Calibri"/>
              </w:rPr>
              <w:t xml:space="preserve"> 2 complexes</w:t>
            </w:r>
          </w:p>
        </w:tc>
      </w:tr>
      <w:tr w:rsidR="002948D9" w:rsidRPr="000E1233" w14:paraId="17DBB83D" w14:textId="77777777" w:rsidTr="005C6C83">
        <w:tc>
          <w:tcPr>
            <w:tcW w:w="2155" w:type="dxa"/>
          </w:tcPr>
          <w:p w14:paraId="56CF1A6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2E2F </w:t>
            </w:r>
          </w:p>
        </w:tc>
        <w:tc>
          <w:tcPr>
            <w:tcW w:w="2070" w:type="dxa"/>
          </w:tcPr>
          <w:p w14:paraId="6233F58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0.5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7E5ED9F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E2f inactivation by </w:t>
            </w:r>
            <w:proofErr w:type="spellStart"/>
            <w:r w:rsidRPr="000E1233">
              <w:rPr>
                <w:rFonts w:eastAsia="Calibri"/>
              </w:rPr>
              <w:t>cyclinA</w:t>
            </w:r>
            <w:proofErr w:type="spellEnd"/>
            <w:r w:rsidRPr="000E1233">
              <w:rPr>
                <w:rFonts w:eastAsia="Calibri"/>
              </w:rPr>
              <w:t>/Cdk2 complex</w:t>
            </w:r>
          </w:p>
        </w:tc>
      </w:tr>
      <w:tr w:rsidR="002948D9" w:rsidRPr="000E1233" w14:paraId="3818BA7C" w14:textId="77777777" w:rsidTr="005C6C83">
        <w:tc>
          <w:tcPr>
            <w:tcW w:w="2155" w:type="dxa"/>
          </w:tcPr>
          <w:p w14:paraId="6337ACF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1Me </w:t>
            </w:r>
          </w:p>
        </w:tc>
        <w:tc>
          <w:tcPr>
            <w:tcW w:w="2070" w:type="dxa"/>
          </w:tcPr>
          <w:p w14:paraId="69F2568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10EEE6C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</w:t>
            </w:r>
            <w:proofErr w:type="spellStart"/>
            <w:r w:rsidRPr="000E1233">
              <w:rPr>
                <w:rFonts w:eastAsia="Calibri"/>
              </w:rPr>
              <w:t>cyclinE</w:t>
            </w:r>
            <w:proofErr w:type="spellEnd"/>
            <w:r w:rsidRPr="000E1233">
              <w:rPr>
                <w:rFonts w:eastAsia="Calibri"/>
              </w:rPr>
              <w:t>/Cdk2 activation by E2F</w:t>
            </w:r>
          </w:p>
        </w:tc>
      </w:tr>
      <w:tr w:rsidR="002948D9" w:rsidRPr="000E1233" w14:paraId="0B00918C" w14:textId="77777777" w:rsidTr="005C6C83">
        <w:tc>
          <w:tcPr>
            <w:tcW w:w="2155" w:type="dxa"/>
          </w:tcPr>
          <w:p w14:paraId="27B6FE7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2Me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324DDA4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6FBB999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</w:t>
            </w:r>
            <w:proofErr w:type="spellStart"/>
            <w:r w:rsidRPr="000E1233">
              <w:rPr>
                <w:rFonts w:eastAsia="Calibri"/>
              </w:rPr>
              <w:t>cyclinE</w:t>
            </w:r>
            <w:proofErr w:type="spellEnd"/>
            <w:r w:rsidRPr="000E1233">
              <w:rPr>
                <w:rFonts w:eastAsia="Calibri"/>
              </w:rPr>
              <w:t xml:space="preserve">/Cdk2 inactivation by </w:t>
            </w:r>
            <w:proofErr w:type="spellStart"/>
            <w:r w:rsidRPr="000E1233">
              <w:rPr>
                <w:rFonts w:eastAsia="Calibri"/>
              </w:rPr>
              <w:t>cyclinA</w:t>
            </w:r>
            <w:proofErr w:type="spellEnd"/>
            <w:r w:rsidRPr="000E1233">
              <w:rPr>
                <w:rFonts w:eastAsia="Calibri"/>
              </w:rPr>
              <w:t>/Cdk2</w:t>
            </w:r>
          </w:p>
        </w:tc>
      </w:tr>
      <w:tr w:rsidR="002948D9" w:rsidRPr="000E1233" w14:paraId="7FC3AF7C" w14:textId="77777777" w:rsidTr="005C6C83">
        <w:tc>
          <w:tcPr>
            <w:tcW w:w="2155" w:type="dxa"/>
          </w:tcPr>
          <w:p w14:paraId="2FDC713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1Ma </w:t>
            </w:r>
          </w:p>
        </w:tc>
        <w:tc>
          <w:tcPr>
            <w:tcW w:w="2070" w:type="dxa"/>
          </w:tcPr>
          <w:p w14:paraId="36F01E2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0.5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34C1897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</w:t>
            </w:r>
            <w:proofErr w:type="spellStart"/>
            <w:r w:rsidRPr="000E1233">
              <w:rPr>
                <w:rFonts w:eastAsia="Calibri"/>
              </w:rPr>
              <w:t>cyclinA</w:t>
            </w:r>
            <w:proofErr w:type="spellEnd"/>
            <w:r w:rsidRPr="000E1233">
              <w:rPr>
                <w:rFonts w:eastAsia="Calibri"/>
              </w:rPr>
              <w:t>/Cdk2 activation by E2F</w:t>
            </w:r>
          </w:p>
        </w:tc>
      </w:tr>
      <w:tr w:rsidR="002948D9" w:rsidRPr="000E1233" w14:paraId="445ADD0C" w14:textId="77777777" w:rsidTr="005C6C83">
        <w:tc>
          <w:tcPr>
            <w:tcW w:w="2155" w:type="dxa"/>
          </w:tcPr>
          <w:p w14:paraId="113021A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2Ma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7E87FC6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41E9E09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</w:t>
            </w:r>
            <w:proofErr w:type="spellStart"/>
            <w:r w:rsidRPr="000E1233">
              <w:rPr>
                <w:rFonts w:eastAsia="Calibri"/>
              </w:rPr>
              <w:t>cyclinA</w:t>
            </w:r>
            <w:proofErr w:type="spellEnd"/>
            <w:r w:rsidRPr="000E1233">
              <w:rPr>
                <w:rFonts w:eastAsia="Calibri"/>
              </w:rPr>
              <w:t>/Cdk2 inactivation by Cdc20</w:t>
            </w:r>
          </w:p>
        </w:tc>
      </w:tr>
      <w:tr w:rsidR="002948D9" w:rsidRPr="000E1233" w14:paraId="3A451830" w14:textId="77777777" w:rsidTr="005C6C83">
        <w:tc>
          <w:tcPr>
            <w:tcW w:w="2155" w:type="dxa"/>
          </w:tcPr>
          <w:p w14:paraId="6CDEF26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1Mb </w:t>
            </w:r>
          </w:p>
        </w:tc>
        <w:tc>
          <w:tcPr>
            <w:tcW w:w="2070" w:type="dxa"/>
          </w:tcPr>
          <w:p w14:paraId="4006E3A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6357CC4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</w:t>
            </w:r>
            <w:proofErr w:type="spellStart"/>
            <w:r w:rsidRPr="000E1233">
              <w:rPr>
                <w:rFonts w:eastAsia="Calibri"/>
              </w:rPr>
              <w:t>cyclinB</w:t>
            </w:r>
            <w:proofErr w:type="spellEnd"/>
            <w:r w:rsidRPr="000E1233">
              <w:rPr>
                <w:rFonts w:eastAsia="Calibri"/>
              </w:rPr>
              <w:t xml:space="preserve">/Cdk1 activation by </w:t>
            </w:r>
            <w:proofErr w:type="spellStart"/>
            <w:r w:rsidRPr="000E1233">
              <w:rPr>
                <w:rFonts w:eastAsia="Calibri"/>
              </w:rPr>
              <w:t>cyclinA</w:t>
            </w:r>
            <w:proofErr w:type="spellEnd"/>
            <w:r w:rsidRPr="000E1233">
              <w:rPr>
                <w:rFonts w:eastAsia="Calibri"/>
              </w:rPr>
              <w:t>/Cdk2</w:t>
            </w:r>
          </w:p>
        </w:tc>
      </w:tr>
      <w:tr w:rsidR="002948D9" w:rsidRPr="000E1233" w14:paraId="3C92D831" w14:textId="77777777" w:rsidTr="005C6C83">
        <w:tc>
          <w:tcPr>
            <w:tcW w:w="2155" w:type="dxa"/>
          </w:tcPr>
          <w:p w14:paraId="07BDB31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2Mb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138C686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0C8DF23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</w:t>
            </w:r>
            <w:proofErr w:type="spellStart"/>
            <w:r w:rsidRPr="000E1233">
              <w:rPr>
                <w:rFonts w:eastAsia="Calibri"/>
              </w:rPr>
              <w:t>cyclinB</w:t>
            </w:r>
            <w:proofErr w:type="spellEnd"/>
            <w:r w:rsidRPr="000E1233">
              <w:rPr>
                <w:rFonts w:eastAsia="Calibri"/>
              </w:rPr>
              <w:t>/Cdk1 inactivation by Cdc20</w:t>
            </w:r>
          </w:p>
        </w:tc>
      </w:tr>
      <w:tr w:rsidR="002948D9" w:rsidRPr="000E1233" w14:paraId="390A33D7" w14:textId="77777777" w:rsidTr="005C6C83">
        <w:tc>
          <w:tcPr>
            <w:tcW w:w="2155" w:type="dxa"/>
          </w:tcPr>
          <w:p w14:paraId="687C94F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1cdc20 </w:t>
            </w:r>
          </w:p>
        </w:tc>
        <w:tc>
          <w:tcPr>
            <w:tcW w:w="2070" w:type="dxa"/>
          </w:tcPr>
          <w:p w14:paraId="0E6B6DF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4A65A8D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Cdc20 activation through phosphorylation by </w:t>
            </w:r>
            <w:proofErr w:type="spellStart"/>
            <w:r w:rsidRPr="000E1233">
              <w:rPr>
                <w:rFonts w:eastAsia="Calibri"/>
              </w:rPr>
              <w:t>cyclinB</w:t>
            </w:r>
            <w:proofErr w:type="spellEnd"/>
            <w:r w:rsidRPr="000E1233">
              <w:rPr>
                <w:rFonts w:eastAsia="Calibri"/>
              </w:rPr>
              <w:t>/Cdk1</w:t>
            </w:r>
          </w:p>
        </w:tc>
      </w:tr>
      <w:tr w:rsidR="002948D9" w:rsidRPr="000E1233" w14:paraId="0D9D4516" w14:textId="77777777" w:rsidTr="005C6C83">
        <w:tc>
          <w:tcPr>
            <w:tcW w:w="2155" w:type="dxa"/>
          </w:tcPr>
          <w:p w14:paraId="577397B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 xml:space="preserve">2cdc20 </w:t>
            </w:r>
          </w:p>
        </w:tc>
        <w:tc>
          <w:tcPr>
            <w:tcW w:w="2070" w:type="dxa"/>
          </w:tcPr>
          <w:p w14:paraId="08914FA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49A9AEA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Michaelis constant for Cdc20 inactivation through dephosphorylation</w:t>
            </w:r>
          </w:p>
        </w:tc>
      </w:tr>
      <w:tr w:rsidR="002948D9" w:rsidRPr="000E1233" w14:paraId="3CA3987D" w14:textId="77777777" w:rsidTr="005C6C83">
        <w:tc>
          <w:tcPr>
            <w:tcW w:w="2155" w:type="dxa"/>
          </w:tcPr>
          <w:p w14:paraId="6570145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t>K</w:t>
            </w:r>
            <w:r w:rsidRPr="000E1233">
              <w:rPr>
                <w:rFonts w:eastAsia="Calibri"/>
                <w:vertAlign w:val="subscript"/>
              </w:rPr>
              <w:t>ie</w:t>
            </w:r>
            <w:proofErr w:type="spellEnd"/>
            <w:r w:rsidRPr="000E1233">
              <w:rPr>
                <w:rFonts w:eastAsia="Calibri"/>
                <w:vertAlign w:val="subscript"/>
              </w:rPr>
              <w:t xml:space="preserve"> </w:t>
            </w:r>
          </w:p>
        </w:tc>
        <w:tc>
          <w:tcPr>
            <w:tcW w:w="2070" w:type="dxa"/>
          </w:tcPr>
          <w:p w14:paraId="17CA168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0.2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</w:p>
        </w:tc>
        <w:tc>
          <w:tcPr>
            <w:tcW w:w="5760" w:type="dxa"/>
          </w:tcPr>
          <w:p w14:paraId="3ECF956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Michaelis constant for </w:t>
            </w:r>
            <w:proofErr w:type="spellStart"/>
            <w:r w:rsidRPr="000E1233">
              <w:rPr>
                <w:rFonts w:eastAsia="Calibri"/>
              </w:rPr>
              <w:t>cyclinB</w:t>
            </w:r>
            <w:proofErr w:type="spellEnd"/>
            <w:r w:rsidRPr="000E1233">
              <w:rPr>
                <w:rFonts w:eastAsia="Calibri"/>
              </w:rPr>
              <w:t xml:space="preserve">/Cdk1 inactivation by </w:t>
            </w:r>
            <w:proofErr w:type="spellStart"/>
            <w:r w:rsidRPr="000E1233">
              <w:rPr>
                <w:rFonts w:eastAsia="Calibri"/>
              </w:rPr>
              <w:t>cyclinE</w:t>
            </w:r>
            <w:proofErr w:type="spellEnd"/>
            <w:r w:rsidRPr="000E1233">
              <w:rPr>
                <w:rFonts w:eastAsia="Calibri"/>
              </w:rPr>
              <w:t>/Cdk2, representing the indirect effect of the DNA replication checkpoint</w:t>
            </w:r>
          </w:p>
        </w:tc>
      </w:tr>
      <w:tr w:rsidR="002948D9" w:rsidRPr="000E1233" w14:paraId="746B6F10" w14:textId="77777777" w:rsidTr="005C6C83">
        <w:tc>
          <w:tcPr>
            <w:tcW w:w="2155" w:type="dxa"/>
          </w:tcPr>
          <w:p w14:paraId="6B1DC7D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>1cdc20</w:t>
            </w:r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7088EB3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1.8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4FB52C2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activation of Cdc20 through phosphorylation by </w:t>
            </w:r>
            <w:proofErr w:type="spellStart"/>
            <w:r w:rsidRPr="000E1233">
              <w:rPr>
                <w:rFonts w:eastAsia="Calibri"/>
              </w:rPr>
              <w:t>cyclinB</w:t>
            </w:r>
            <w:proofErr w:type="spellEnd"/>
            <w:r w:rsidRPr="000E1233">
              <w:rPr>
                <w:rFonts w:eastAsia="Calibri"/>
              </w:rPr>
              <w:t>/Cdk1</w:t>
            </w:r>
          </w:p>
        </w:tc>
      </w:tr>
      <w:tr w:rsidR="002948D9" w:rsidRPr="000E1233" w14:paraId="0D4A5229" w14:textId="77777777" w:rsidTr="005C6C83">
        <w:tc>
          <w:tcPr>
            <w:tcW w:w="2155" w:type="dxa"/>
          </w:tcPr>
          <w:p w14:paraId="5890C10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2cdc20 </w:t>
            </w:r>
          </w:p>
        </w:tc>
        <w:tc>
          <w:tcPr>
            <w:tcW w:w="2070" w:type="dxa"/>
          </w:tcPr>
          <w:p w14:paraId="444A327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0.6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6D7DC70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Rate for inactivation of Cdc20 through dephosphorylation</w:t>
            </w:r>
          </w:p>
        </w:tc>
      </w:tr>
      <w:tr w:rsidR="002948D9" w:rsidRPr="000E1233" w14:paraId="45EAAE05" w14:textId="77777777" w:rsidTr="005C6C83">
        <w:tc>
          <w:tcPr>
            <w:tcW w:w="2155" w:type="dxa"/>
          </w:tcPr>
          <w:p w14:paraId="773E9BE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1E2F </w:t>
            </w:r>
          </w:p>
        </w:tc>
        <w:tc>
          <w:tcPr>
            <w:tcW w:w="2070" w:type="dxa"/>
          </w:tcPr>
          <w:p w14:paraId="37F0B34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0.4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281B99D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activation of E2F by </w:t>
            </w:r>
            <w:proofErr w:type="spellStart"/>
            <w:r w:rsidRPr="000E1233">
              <w:rPr>
                <w:rFonts w:eastAsia="Calibri"/>
              </w:rPr>
              <w:t>cyclinD</w:t>
            </w:r>
            <w:proofErr w:type="spellEnd"/>
            <w:r w:rsidRPr="000E1233">
              <w:rPr>
                <w:rFonts w:eastAsia="Calibri"/>
              </w:rPr>
              <w:t xml:space="preserve">/Cdk4-6 and </w:t>
            </w:r>
            <w:proofErr w:type="spellStart"/>
            <w:r w:rsidRPr="000E1233">
              <w:rPr>
                <w:rFonts w:eastAsia="Calibri"/>
              </w:rPr>
              <w:t>cyclinE</w:t>
            </w:r>
            <w:proofErr w:type="spellEnd"/>
            <w:r w:rsidRPr="000E1233">
              <w:rPr>
                <w:rFonts w:eastAsia="Calibri"/>
              </w:rPr>
              <w:t>/Cdk2 complex</w:t>
            </w:r>
          </w:p>
        </w:tc>
      </w:tr>
      <w:tr w:rsidR="002948D9" w:rsidRPr="000E1233" w14:paraId="256AB8E4" w14:textId="77777777" w:rsidTr="005C6C83">
        <w:tc>
          <w:tcPr>
            <w:tcW w:w="2155" w:type="dxa"/>
          </w:tcPr>
          <w:p w14:paraId="5722BD8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2E2F </w:t>
            </w:r>
          </w:p>
        </w:tc>
        <w:tc>
          <w:tcPr>
            <w:tcW w:w="2070" w:type="dxa"/>
          </w:tcPr>
          <w:p w14:paraId="6ACD90F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0.7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6B40863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inactivation of E2F by </w:t>
            </w:r>
            <w:proofErr w:type="spellStart"/>
            <w:r w:rsidRPr="000E1233">
              <w:rPr>
                <w:rFonts w:eastAsia="Calibri"/>
              </w:rPr>
              <w:t>cyclinA</w:t>
            </w:r>
            <w:proofErr w:type="spellEnd"/>
            <w:r w:rsidRPr="000E1233">
              <w:rPr>
                <w:rFonts w:eastAsia="Calibri"/>
              </w:rPr>
              <w:t>/Cdk2 complex</w:t>
            </w:r>
          </w:p>
        </w:tc>
      </w:tr>
      <w:tr w:rsidR="002948D9" w:rsidRPr="000E1233" w14:paraId="0EFBBE5F" w14:textId="77777777" w:rsidTr="005C6C83">
        <w:tc>
          <w:tcPr>
            <w:tcW w:w="2155" w:type="dxa"/>
          </w:tcPr>
          <w:p w14:paraId="0A43B78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1Me </w:t>
            </w:r>
          </w:p>
        </w:tc>
        <w:tc>
          <w:tcPr>
            <w:tcW w:w="2070" w:type="dxa"/>
          </w:tcPr>
          <w:p w14:paraId="62E39DF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0.9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512EE45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for activation of </w:t>
            </w:r>
            <w:proofErr w:type="spellStart"/>
            <w:r w:rsidRPr="000E1233">
              <w:rPr>
                <w:rFonts w:eastAsia="Calibri"/>
              </w:rPr>
              <w:t>cyclinE</w:t>
            </w:r>
            <w:proofErr w:type="spellEnd"/>
            <w:r w:rsidRPr="000E1233">
              <w:rPr>
                <w:rFonts w:eastAsia="Calibri"/>
              </w:rPr>
              <w:t>/Cdk2 by E2F</w:t>
            </w:r>
          </w:p>
        </w:tc>
      </w:tr>
      <w:tr w:rsidR="002948D9" w:rsidRPr="000E1233" w14:paraId="6CBB0292" w14:textId="77777777" w:rsidTr="005C6C83">
        <w:tc>
          <w:tcPr>
            <w:tcW w:w="2155" w:type="dxa"/>
          </w:tcPr>
          <w:p w14:paraId="6AC2FC4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2Me </w:t>
            </w:r>
          </w:p>
        </w:tc>
        <w:tc>
          <w:tcPr>
            <w:tcW w:w="2070" w:type="dxa"/>
          </w:tcPr>
          <w:p w14:paraId="555531B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1.6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 xml:space="preserve">/h </w:t>
            </w:r>
          </w:p>
        </w:tc>
        <w:tc>
          <w:tcPr>
            <w:tcW w:w="5760" w:type="dxa"/>
          </w:tcPr>
          <w:p w14:paraId="40613856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inactivation for </w:t>
            </w:r>
            <w:proofErr w:type="spellStart"/>
            <w:r w:rsidRPr="000E1233">
              <w:rPr>
                <w:rFonts w:eastAsia="Calibri"/>
              </w:rPr>
              <w:t>cyclinE</w:t>
            </w:r>
            <w:proofErr w:type="spellEnd"/>
            <w:r w:rsidRPr="000E1233">
              <w:rPr>
                <w:rFonts w:eastAsia="Calibri"/>
              </w:rPr>
              <w:t xml:space="preserve">/Cdk2 by </w:t>
            </w:r>
            <w:proofErr w:type="spellStart"/>
            <w:r w:rsidRPr="000E1233">
              <w:rPr>
                <w:rFonts w:eastAsia="Calibri"/>
              </w:rPr>
              <w:t>cyclinA</w:t>
            </w:r>
            <w:proofErr w:type="spellEnd"/>
            <w:r w:rsidRPr="000E1233">
              <w:rPr>
                <w:rFonts w:eastAsia="Calibri"/>
              </w:rPr>
              <w:t>/Cdk2</w:t>
            </w:r>
          </w:p>
        </w:tc>
      </w:tr>
      <w:tr w:rsidR="002948D9" w:rsidRPr="000E1233" w14:paraId="58C29597" w14:textId="77777777" w:rsidTr="005C6C83">
        <w:tc>
          <w:tcPr>
            <w:tcW w:w="2155" w:type="dxa"/>
          </w:tcPr>
          <w:p w14:paraId="5D5E983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1Ma </w:t>
            </w:r>
          </w:p>
        </w:tc>
        <w:tc>
          <w:tcPr>
            <w:tcW w:w="2070" w:type="dxa"/>
          </w:tcPr>
          <w:p w14:paraId="1103707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0.6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4BFD8AC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activation of </w:t>
            </w:r>
            <w:proofErr w:type="spellStart"/>
            <w:r w:rsidRPr="000E1233">
              <w:rPr>
                <w:rFonts w:eastAsia="Calibri"/>
              </w:rPr>
              <w:t>cyclinA</w:t>
            </w:r>
            <w:proofErr w:type="spellEnd"/>
            <w:r w:rsidRPr="000E1233">
              <w:rPr>
                <w:rFonts w:eastAsia="Calibri"/>
              </w:rPr>
              <w:t>/Cdk2 by E2F</w:t>
            </w:r>
          </w:p>
        </w:tc>
      </w:tr>
      <w:tr w:rsidR="002948D9" w:rsidRPr="000E1233" w14:paraId="023CC6BA" w14:textId="77777777" w:rsidTr="005C6C83">
        <w:tc>
          <w:tcPr>
            <w:tcW w:w="2155" w:type="dxa"/>
          </w:tcPr>
          <w:p w14:paraId="3BF1A7C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2Ma </w:t>
            </w:r>
          </w:p>
        </w:tc>
        <w:tc>
          <w:tcPr>
            <w:tcW w:w="2070" w:type="dxa"/>
          </w:tcPr>
          <w:p w14:paraId="40BD988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0.6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4490CE07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inactivation of </w:t>
            </w:r>
            <w:proofErr w:type="spellStart"/>
            <w:r w:rsidRPr="000E1233">
              <w:rPr>
                <w:rFonts w:eastAsia="Calibri"/>
              </w:rPr>
              <w:t>cyclinA</w:t>
            </w:r>
            <w:proofErr w:type="spellEnd"/>
            <w:r w:rsidRPr="000E1233">
              <w:rPr>
                <w:rFonts w:eastAsia="Calibri"/>
              </w:rPr>
              <w:t>/Cdk2 by Cdc20</w:t>
            </w:r>
          </w:p>
        </w:tc>
      </w:tr>
      <w:tr w:rsidR="002948D9" w:rsidRPr="000E1233" w14:paraId="671C19EC" w14:textId="77777777" w:rsidTr="005C6C83">
        <w:tc>
          <w:tcPr>
            <w:tcW w:w="2155" w:type="dxa"/>
          </w:tcPr>
          <w:p w14:paraId="70A07B6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1Mb </w:t>
            </w:r>
          </w:p>
        </w:tc>
        <w:tc>
          <w:tcPr>
            <w:tcW w:w="2070" w:type="dxa"/>
          </w:tcPr>
          <w:p w14:paraId="57ABE4B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7872CC7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for activation of </w:t>
            </w:r>
            <w:proofErr w:type="spellStart"/>
            <w:r w:rsidRPr="000E1233">
              <w:rPr>
                <w:rFonts w:eastAsia="Calibri"/>
              </w:rPr>
              <w:t>cyclinB</w:t>
            </w:r>
            <w:proofErr w:type="spellEnd"/>
            <w:r w:rsidRPr="000E1233">
              <w:rPr>
                <w:rFonts w:eastAsia="Calibri"/>
              </w:rPr>
              <w:t xml:space="preserve">/Cdk1 by </w:t>
            </w:r>
            <w:proofErr w:type="spellStart"/>
            <w:r w:rsidRPr="000E1233">
              <w:rPr>
                <w:rFonts w:eastAsia="Calibri"/>
              </w:rPr>
              <w:t>cyclinA</w:t>
            </w:r>
            <w:proofErr w:type="spellEnd"/>
            <w:r w:rsidRPr="000E1233">
              <w:rPr>
                <w:rFonts w:eastAsia="Calibri"/>
              </w:rPr>
              <w:t>/Cdk2</w:t>
            </w:r>
          </w:p>
        </w:tc>
      </w:tr>
      <w:tr w:rsidR="002948D9" w:rsidRPr="000E1233" w14:paraId="65F80A6F" w14:textId="77777777" w:rsidTr="005C6C83">
        <w:tc>
          <w:tcPr>
            <w:tcW w:w="2155" w:type="dxa"/>
          </w:tcPr>
          <w:p w14:paraId="3C1B6141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V</w:t>
            </w:r>
            <w:r w:rsidRPr="000E1233">
              <w:rPr>
                <w:rFonts w:eastAsia="Calibri"/>
                <w:vertAlign w:val="subscript"/>
              </w:rPr>
              <w:t xml:space="preserve">2Mb </w:t>
            </w:r>
          </w:p>
        </w:tc>
        <w:tc>
          <w:tcPr>
            <w:tcW w:w="2070" w:type="dxa"/>
          </w:tcPr>
          <w:p w14:paraId="016ED16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0.8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13635D1E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Rate constant for inactivation of </w:t>
            </w:r>
            <w:proofErr w:type="spellStart"/>
            <w:r w:rsidRPr="000E1233">
              <w:rPr>
                <w:rFonts w:eastAsia="Calibri"/>
              </w:rPr>
              <w:t>cyclinB</w:t>
            </w:r>
            <w:proofErr w:type="spellEnd"/>
            <w:r w:rsidRPr="000E1233">
              <w:rPr>
                <w:rFonts w:eastAsia="Calibri"/>
              </w:rPr>
              <w:t>/Cdk1 by Cdc20</w:t>
            </w:r>
          </w:p>
        </w:tc>
      </w:tr>
      <w:tr w:rsidR="002948D9" w:rsidRPr="000E1233" w14:paraId="67A04D20" w14:textId="77777777" w:rsidTr="005C6C83">
        <w:tc>
          <w:tcPr>
            <w:tcW w:w="2155" w:type="dxa"/>
          </w:tcPr>
          <w:p w14:paraId="77B5350D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b</w:t>
            </w:r>
          </w:p>
        </w:tc>
        <w:tc>
          <w:tcPr>
            <w:tcW w:w="2070" w:type="dxa"/>
          </w:tcPr>
          <w:p w14:paraId="7DC12B74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0.8 </w:t>
            </w:r>
            <w:proofErr w:type="spellStart"/>
            <w:r w:rsidRPr="000E1233">
              <w:rPr>
                <w:rFonts w:eastAsia="Calibri"/>
              </w:rPr>
              <w:t>μM</w:t>
            </w:r>
            <w:proofErr w:type="spellEnd"/>
            <w:r w:rsidRPr="000E1233">
              <w:rPr>
                <w:rFonts w:eastAsia="Calibri"/>
              </w:rPr>
              <w:t>/h</w:t>
            </w:r>
          </w:p>
        </w:tc>
        <w:tc>
          <w:tcPr>
            <w:tcW w:w="5760" w:type="dxa"/>
          </w:tcPr>
          <w:p w14:paraId="76AD0B88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>basal term for activation of cyclin B/Cdk2 (without PF loop = 0)</w:t>
            </w:r>
          </w:p>
        </w:tc>
      </w:tr>
      <w:tr w:rsidR="002948D9" w:rsidRPr="000E1233" w14:paraId="3AF6E7A8" w14:textId="77777777" w:rsidTr="005C6C83">
        <w:tc>
          <w:tcPr>
            <w:tcW w:w="9985" w:type="dxa"/>
            <w:gridSpan w:val="3"/>
          </w:tcPr>
          <w:p w14:paraId="0BBBB40C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  <w:b/>
              </w:rPr>
              <w:t>Positive feedback loops on the G1/S and G2/M transitions</w:t>
            </w:r>
          </w:p>
        </w:tc>
      </w:tr>
      <w:tr w:rsidR="002948D9" w:rsidRPr="000E1233" w14:paraId="615A523A" w14:textId="77777777" w:rsidTr="005C6C83">
        <w:tc>
          <w:tcPr>
            <w:tcW w:w="2155" w:type="dxa"/>
          </w:tcPr>
          <w:p w14:paraId="2D21F3D2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b1 </w:t>
            </w:r>
          </w:p>
        </w:tc>
        <w:tc>
          <w:tcPr>
            <w:tcW w:w="2070" w:type="dxa"/>
          </w:tcPr>
          <w:p w14:paraId="0A938653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</w:t>
            </w:r>
          </w:p>
        </w:tc>
        <w:tc>
          <w:tcPr>
            <w:tcW w:w="5760" w:type="dxa"/>
          </w:tcPr>
          <w:p w14:paraId="5894D91F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term representing the self-activation of </w:t>
            </w:r>
            <w:proofErr w:type="spellStart"/>
            <w:r w:rsidRPr="000E1233">
              <w:rPr>
                <w:rFonts w:eastAsia="Calibri"/>
              </w:rPr>
              <w:t>cyclinE</w:t>
            </w:r>
            <w:proofErr w:type="spellEnd"/>
            <w:r w:rsidRPr="000E1233">
              <w:rPr>
                <w:rFonts w:eastAsia="Calibri"/>
              </w:rPr>
              <w:t xml:space="preserve">/Cdk2 through the mutual activation between </w:t>
            </w:r>
            <w:proofErr w:type="spellStart"/>
            <w:r w:rsidRPr="000E1233">
              <w:rPr>
                <w:rFonts w:eastAsia="Calibri"/>
              </w:rPr>
              <w:t>cyclinE</w:t>
            </w:r>
            <w:proofErr w:type="spellEnd"/>
            <w:r w:rsidRPr="000E1233">
              <w:rPr>
                <w:rFonts w:eastAsia="Calibri"/>
              </w:rPr>
              <w:t>/Cdk2 and its phosphatase Cdc25(PF loop in the G1/S transition)</w:t>
            </w:r>
          </w:p>
        </w:tc>
      </w:tr>
      <w:tr w:rsidR="002948D9" w:rsidRPr="000E1233" w14:paraId="4D7465C6" w14:textId="77777777" w:rsidTr="005C6C83">
        <w:tc>
          <w:tcPr>
            <w:tcW w:w="2155" w:type="dxa"/>
          </w:tcPr>
          <w:p w14:paraId="61115E59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b2 </w:t>
            </w:r>
          </w:p>
        </w:tc>
        <w:tc>
          <w:tcPr>
            <w:tcW w:w="2070" w:type="dxa"/>
          </w:tcPr>
          <w:p w14:paraId="725D7005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1 </w:t>
            </w:r>
          </w:p>
        </w:tc>
        <w:tc>
          <w:tcPr>
            <w:tcW w:w="5760" w:type="dxa"/>
          </w:tcPr>
          <w:p w14:paraId="059F5B0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term representing the self-activation of </w:t>
            </w:r>
            <w:proofErr w:type="spellStart"/>
            <w:r w:rsidRPr="000E1233">
              <w:rPr>
                <w:rFonts w:eastAsia="Calibri"/>
              </w:rPr>
              <w:t>cyclinB</w:t>
            </w:r>
            <w:proofErr w:type="spellEnd"/>
            <w:r w:rsidRPr="000E1233">
              <w:rPr>
                <w:rFonts w:eastAsia="Calibri"/>
              </w:rPr>
              <w:t>/Cdk1 through mutual activation between cyclin B/cdk1 and its phosphatase cdk25(PF loop in the G2/M transition)</w:t>
            </w:r>
          </w:p>
        </w:tc>
      </w:tr>
      <w:tr w:rsidR="002948D9" w:rsidRPr="000E1233" w14:paraId="6767FF32" w14:textId="77777777" w:rsidTr="005C6C83">
        <w:tc>
          <w:tcPr>
            <w:tcW w:w="2155" w:type="dxa"/>
          </w:tcPr>
          <w:p w14:paraId="0571404A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proofErr w:type="spellStart"/>
            <w:r w:rsidRPr="000E1233">
              <w:rPr>
                <w:rFonts w:eastAsia="Calibri"/>
              </w:rPr>
              <w:lastRenderedPageBreak/>
              <w:t>K_ib</w:t>
            </w:r>
            <w:proofErr w:type="spellEnd"/>
            <w:r w:rsidRPr="000E1233">
              <w:rPr>
                <w:rFonts w:eastAsia="Calibri"/>
              </w:rPr>
              <w:t xml:space="preserve"> </w:t>
            </w:r>
          </w:p>
        </w:tc>
        <w:tc>
          <w:tcPr>
            <w:tcW w:w="2070" w:type="dxa"/>
          </w:tcPr>
          <w:p w14:paraId="64BC04D0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0E1233">
              <w:rPr>
                <w:rFonts w:eastAsia="Calibri"/>
              </w:rPr>
              <w:t xml:space="preserve"> 0.5 </w:t>
            </w:r>
          </w:p>
        </w:tc>
        <w:tc>
          <w:tcPr>
            <w:tcW w:w="5760" w:type="dxa"/>
          </w:tcPr>
          <w:p w14:paraId="1C1186AB" w14:textId="77777777" w:rsidR="002948D9" w:rsidRPr="000E1233" w:rsidRDefault="002948D9" w:rsidP="005C6C83">
            <w:pPr>
              <w:spacing w:line="240" w:lineRule="auto"/>
              <w:jc w:val="left"/>
              <w:rPr>
                <w:rFonts w:eastAsia="Calibri"/>
              </w:rPr>
            </w:pPr>
            <w:r w:rsidRPr="00D850A5">
              <w:rPr>
                <w:rFonts w:eastAsia="Calibri"/>
              </w:rPr>
              <w:t>Inhibition constant for Wee1 inactivation by cyclin B/Cdk1 (mutual inhibition of Wee1 and Cdk1 creates a PF loop in the G2/M transition)</w:t>
            </w:r>
          </w:p>
        </w:tc>
      </w:tr>
    </w:tbl>
    <w:p w14:paraId="1BB62065" w14:textId="77777777" w:rsidR="002948D9" w:rsidRDefault="002948D9" w:rsidP="002948D9">
      <w:pPr>
        <w:pStyle w:val="Body"/>
        <w:ind w:firstLine="0"/>
      </w:pPr>
    </w:p>
    <w:p w14:paraId="35058681" w14:textId="77777777" w:rsidR="002948D9" w:rsidRPr="000452F5" w:rsidRDefault="002948D9" w:rsidP="002948D9">
      <w:pPr>
        <w:pStyle w:val="Caption"/>
        <w:keepNext/>
        <w:jc w:val="both"/>
      </w:pPr>
    </w:p>
    <w:p w14:paraId="3005C51A" w14:textId="4D02F338" w:rsidR="002948D9" w:rsidRDefault="002948D9" w:rsidP="002948D9">
      <w:pPr>
        <w:pStyle w:val="Caption"/>
        <w:keepNext/>
      </w:pPr>
      <w:bookmarkStart w:id="1" w:name="_Toc49318361"/>
      <w:r w:rsidRPr="00393ECB">
        <w:rPr>
          <w:b/>
          <w:bCs w:val="0"/>
        </w:rPr>
        <w:t xml:space="preserve">Table </w:t>
      </w:r>
      <w:r>
        <w:rPr>
          <w:b/>
          <w:bCs w:val="0"/>
        </w:rPr>
        <w:t>S</w:t>
      </w:r>
      <w:r w:rsidRPr="00393ECB">
        <w:rPr>
          <w:b/>
          <w:bCs w:val="0"/>
        </w:rPr>
        <w:t>.</w:t>
      </w:r>
      <w:r>
        <w:rPr>
          <w:b/>
          <w:bCs w:val="0"/>
        </w:rPr>
        <w:t>2</w:t>
      </w:r>
      <w:r>
        <w:t xml:space="preserve"> Cell fate starting conditions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1356"/>
      </w:tblGrid>
      <w:tr w:rsidR="002948D9" w:rsidRPr="00D850A5" w14:paraId="242C7B3F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68673FCC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Skp2</w:t>
            </w:r>
          </w:p>
        </w:tc>
        <w:tc>
          <w:tcPr>
            <w:tcW w:w="1356" w:type="dxa"/>
            <w:noWrap/>
            <w:hideMark/>
          </w:tcPr>
          <w:p w14:paraId="5C076EA4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0.0758</w:t>
            </w:r>
          </w:p>
        </w:tc>
      </w:tr>
      <w:tr w:rsidR="002948D9" w:rsidRPr="00D850A5" w14:paraId="46B3652B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5980E86B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p21</w:t>
            </w:r>
          </w:p>
        </w:tc>
        <w:tc>
          <w:tcPr>
            <w:tcW w:w="1356" w:type="dxa"/>
            <w:noWrap/>
            <w:hideMark/>
          </w:tcPr>
          <w:p w14:paraId="4161241E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0.01795</w:t>
            </w:r>
          </w:p>
        </w:tc>
      </w:tr>
      <w:tr w:rsidR="002948D9" w:rsidRPr="00D850A5" w14:paraId="134D5ED1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6B3D0D64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pp21</w:t>
            </w:r>
          </w:p>
        </w:tc>
        <w:tc>
          <w:tcPr>
            <w:tcW w:w="1356" w:type="dxa"/>
            <w:noWrap/>
            <w:hideMark/>
          </w:tcPr>
          <w:p w14:paraId="2037AF50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0.0304</w:t>
            </w:r>
          </w:p>
        </w:tc>
      </w:tr>
      <w:tr w:rsidR="002948D9" w:rsidRPr="00D850A5" w14:paraId="66B3671A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1A3B27BC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Cdh1</w:t>
            </w:r>
          </w:p>
        </w:tc>
        <w:tc>
          <w:tcPr>
            <w:tcW w:w="1356" w:type="dxa"/>
            <w:noWrap/>
            <w:hideMark/>
          </w:tcPr>
          <w:p w14:paraId="6A70066D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0.0868</w:t>
            </w:r>
          </w:p>
        </w:tc>
      </w:tr>
      <w:tr w:rsidR="002948D9" w:rsidRPr="00D850A5" w14:paraId="6571F8F1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0B8732AE" w14:textId="77777777" w:rsidR="002948D9" w:rsidRPr="00D850A5" w:rsidRDefault="002948D9" w:rsidP="005C6C83">
            <w:pPr>
              <w:pStyle w:val="Body"/>
              <w:spacing w:line="240" w:lineRule="auto"/>
            </w:pPr>
            <w:proofErr w:type="spellStart"/>
            <w:r w:rsidRPr="00D850A5">
              <w:t>Myc</w:t>
            </w:r>
            <w:proofErr w:type="spellEnd"/>
          </w:p>
        </w:tc>
        <w:tc>
          <w:tcPr>
            <w:tcW w:w="1356" w:type="dxa"/>
            <w:noWrap/>
            <w:hideMark/>
          </w:tcPr>
          <w:p w14:paraId="5CAFF5B5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0.358</w:t>
            </w:r>
          </w:p>
        </w:tc>
      </w:tr>
      <w:tr w:rsidR="002948D9" w:rsidRPr="00D850A5" w14:paraId="3FE6FC1C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60682DBC" w14:textId="77777777" w:rsidR="002948D9" w:rsidRPr="00D850A5" w:rsidRDefault="002948D9" w:rsidP="005C6C83">
            <w:pPr>
              <w:pStyle w:val="Body"/>
              <w:spacing w:line="240" w:lineRule="auto"/>
            </w:pPr>
            <w:proofErr w:type="spellStart"/>
            <w:r w:rsidRPr="00D850A5">
              <w:t>CycD</w:t>
            </w:r>
            <w:proofErr w:type="spellEnd"/>
          </w:p>
        </w:tc>
        <w:tc>
          <w:tcPr>
            <w:tcW w:w="1356" w:type="dxa"/>
            <w:noWrap/>
            <w:hideMark/>
          </w:tcPr>
          <w:p w14:paraId="17AF6CA0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0.246</w:t>
            </w:r>
          </w:p>
        </w:tc>
      </w:tr>
      <w:tr w:rsidR="002948D9" w:rsidRPr="00D850A5" w14:paraId="6CBF7DB0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1B628AAD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CycDp21</w:t>
            </w:r>
          </w:p>
        </w:tc>
        <w:tc>
          <w:tcPr>
            <w:tcW w:w="1356" w:type="dxa"/>
            <w:noWrap/>
            <w:hideMark/>
          </w:tcPr>
          <w:p w14:paraId="2E6ED3C8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0.0114</w:t>
            </w:r>
          </w:p>
        </w:tc>
      </w:tr>
      <w:tr w:rsidR="002948D9" w:rsidRPr="00D850A5" w14:paraId="5D3A1E2D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0945C792" w14:textId="77777777" w:rsidR="002948D9" w:rsidRPr="00D850A5" w:rsidRDefault="002948D9" w:rsidP="005C6C83">
            <w:pPr>
              <w:pStyle w:val="Body"/>
              <w:spacing w:line="240" w:lineRule="auto"/>
            </w:pPr>
            <w:proofErr w:type="spellStart"/>
            <w:r w:rsidRPr="00D850A5">
              <w:t>Rb</w:t>
            </w:r>
            <w:proofErr w:type="spellEnd"/>
          </w:p>
        </w:tc>
        <w:tc>
          <w:tcPr>
            <w:tcW w:w="1356" w:type="dxa"/>
            <w:noWrap/>
            <w:hideMark/>
          </w:tcPr>
          <w:p w14:paraId="5505DE9D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0.2096</w:t>
            </w:r>
          </w:p>
        </w:tc>
      </w:tr>
      <w:tr w:rsidR="002948D9" w:rsidRPr="00D850A5" w14:paraId="2A03CD0A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19A488D4" w14:textId="77777777" w:rsidR="002948D9" w:rsidRPr="00D850A5" w:rsidRDefault="002948D9" w:rsidP="005C6C83">
            <w:pPr>
              <w:pStyle w:val="Body"/>
              <w:spacing w:line="240" w:lineRule="auto"/>
            </w:pPr>
            <w:proofErr w:type="spellStart"/>
            <w:r w:rsidRPr="00D850A5">
              <w:t>pRb</w:t>
            </w:r>
            <w:proofErr w:type="spellEnd"/>
          </w:p>
        </w:tc>
        <w:tc>
          <w:tcPr>
            <w:tcW w:w="1356" w:type="dxa"/>
            <w:noWrap/>
            <w:hideMark/>
          </w:tcPr>
          <w:p w14:paraId="5821F6BE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0.562</w:t>
            </w:r>
          </w:p>
        </w:tc>
      </w:tr>
      <w:tr w:rsidR="002948D9" w:rsidRPr="00D850A5" w14:paraId="04A9243C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6EDDAF54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E2F</w:t>
            </w:r>
          </w:p>
        </w:tc>
        <w:tc>
          <w:tcPr>
            <w:tcW w:w="1356" w:type="dxa"/>
            <w:noWrap/>
            <w:hideMark/>
          </w:tcPr>
          <w:p w14:paraId="499C1A48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0.0663</w:t>
            </w:r>
          </w:p>
        </w:tc>
      </w:tr>
      <w:tr w:rsidR="002948D9" w:rsidRPr="00D850A5" w14:paraId="0E7A681C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67DFD0BC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RbE2F</w:t>
            </w:r>
          </w:p>
        </w:tc>
        <w:tc>
          <w:tcPr>
            <w:tcW w:w="1356" w:type="dxa"/>
            <w:noWrap/>
            <w:hideMark/>
          </w:tcPr>
          <w:p w14:paraId="1057AC51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0.659</w:t>
            </w:r>
          </w:p>
        </w:tc>
      </w:tr>
      <w:tr w:rsidR="002948D9" w:rsidRPr="00D850A5" w14:paraId="7D16FB7E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08F8B4FF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CycE</w:t>
            </w:r>
          </w:p>
        </w:tc>
        <w:tc>
          <w:tcPr>
            <w:tcW w:w="1356" w:type="dxa"/>
            <w:noWrap/>
            <w:hideMark/>
          </w:tcPr>
          <w:p w14:paraId="48443E4D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0.0823</w:t>
            </w:r>
          </w:p>
        </w:tc>
      </w:tr>
      <w:tr w:rsidR="002948D9" w:rsidRPr="00D850A5" w14:paraId="2F19FC55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75BB03B6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CycEp21</w:t>
            </w:r>
          </w:p>
        </w:tc>
        <w:tc>
          <w:tcPr>
            <w:tcW w:w="1356" w:type="dxa"/>
            <w:noWrap/>
            <w:hideMark/>
          </w:tcPr>
          <w:p w14:paraId="228A4F89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0.006</w:t>
            </w:r>
          </w:p>
        </w:tc>
      </w:tr>
      <w:tr w:rsidR="002948D9" w:rsidRPr="00D850A5" w14:paraId="41C800F3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12F22040" w14:textId="77777777" w:rsidR="002948D9" w:rsidRPr="00D850A5" w:rsidRDefault="002948D9" w:rsidP="005C6C83">
            <w:pPr>
              <w:pStyle w:val="Body"/>
              <w:spacing w:line="240" w:lineRule="auto"/>
            </w:pPr>
            <w:proofErr w:type="spellStart"/>
            <w:r w:rsidRPr="00D850A5">
              <w:t>CycA</w:t>
            </w:r>
            <w:proofErr w:type="spellEnd"/>
          </w:p>
        </w:tc>
        <w:tc>
          <w:tcPr>
            <w:tcW w:w="1356" w:type="dxa"/>
            <w:noWrap/>
            <w:hideMark/>
          </w:tcPr>
          <w:p w14:paraId="6DCBE2C8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0.0781</w:t>
            </w:r>
          </w:p>
        </w:tc>
      </w:tr>
      <w:tr w:rsidR="002948D9" w:rsidRPr="00D850A5" w14:paraId="34E69970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30D95281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CycAp21</w:t>
            </w:r>
          </w:p>
        </w:tc>
        <w:tc>
          <w:tcPr>
            <w:tcW w:w="1356" w:type="dxa"/>
            <w:noWrap/>
            <w:hideMark/>
          </w:tcPr>
          <w:p w14:paraId="1C3EEBBE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0.011</w:t>
            </w:r>
          </w:p>
        </w:tc>
      </w:tr>
      <w:tr w:rsidR="002948D9" w:rsidRPr="00D850A5" w14:paraId="5B9C3AD0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0D99271F" w14:textId="77777777" w:rsidR="002948D9" w:rsidRPr="00D850A5" w:rsidRDefault="002948D9" w:rsidP="005C6C83">
            <w:pPr>
              <w:pStyle w:val="Body"/>
              <w:spacing w:line="240" w:lineRule="auto"/>
            </w:pPr>
            <w:proofErr w:type="spellStart"/>
            <w:r w:rsidRPr="00D850A5">
              <w:t>CycB</w:t>
            </w:r>
            <w:proofErr w:type="spellEnd"/>
          </w:p>
        </w:tc>
        <w:tc>
          <w:tcPr>
            <w:tcW w:w="1356" w:type="dxa"/>
            <w:noWrap/>
            <w:hideMark/>
          </w:tcPr>
          <w:p w14:paraId="477E8409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0.2</w:t>
            </w:r>
          </w:p>
        </w:tc>
      </w:tr>
      <w:tr w:rsidR="002948D9" w:rsidRPr="00D850A5" w14:paraId="0E42447A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13892CD6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CycBp21</w:t>
            </w:r>
          </w:p>
        </w:tc>
        <w:tc>
          <w:tcPr>
            <w:tcW w:w="1356" w:type="dxa"/>
            <w:noWrap/>
            <w:hideMark/>
          </w:tcPr>
          <w:p w14:paraId="1089B71B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0.002</w:t>
            </w:r>
          </w:p>
        </w:tc>
      </w:tr>
      <w:tr w:rsidR="002948D9" w:rsidRPr="00D850A5" w14:paraId="11B7029B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1F49C29B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Cdc20</w:t>
            </w:r>
          </w:p>
        </w:tc>
        <w:tc>
          <w:tcPr>
            <w:tcW w:w="1356" w:type="dxa"/>
            <w:noWrap/>
            <w:hideMark/>
          </w:tcPr>
          <w:p w14:paraId="6BBB7651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0.367</w:t>
            </w:r>
          </w:p>
        </w:tc>
      </w:tr>
      <w:tr w:rsidR="002948D9" w:rsidRPr="00D850A5" w14:paraId="36991E62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34EBAD7B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BAX</w:t>
            </w:r>
          </w:p>
        </w:tc>
        <w:tc>
          <w:tcPr>
            <w:tcW w:w="1356" w:type="dxa"/>
            <w:noWrap/>
            <w:hideMark/>
          </w:tcPr>
          <w:p w14:paraId="506B11DD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0.992</w:t>
            </w:r>
          </w:p>
        </w:tc>
      </w:tr>
      <w:tr w:rsidR="002948D9" w:rsidRPr="00D850A5" w14:paraId="7CB7C2F9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2B2F59F0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 xml:space="preserve">BAXmBCL2 </w:t>
            </w:r>
          </w:p>
        </w:tc>
        <w:tc>
          <w:tcPr>
            <w:tcW w:w="1356" w:type="dxa"/>
            <w:noWrap/>
            <w:hideMark/>
          </w:tcPr>
          <w:p w14:paraId="529A18D7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0.0073</w:t>
            </w:r>
          </w:p>
        </w:tc>
      </w:tr>
      <w:tr w:rsidR="002948D9" w:rsidRPr="00D850A5" w14:paraId="7348FA56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30BFC69D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BH3</w:t>
            </w:r>
          </w:p>
        </w:tc>
        <w:tc>
          <w:tcPr>
            <w:tcW w:w="1356" w:type="dxa"/>
            <w:noWrap/>
            <w:hideMark/>
          </w:tcPr>
          <w:p w14:paraId="48334E20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0.004</w:t>
            </w:r>
          </w:p>
        </w:tc>
      </w:tr>
      <w:tr w:rsidR="002948D9" w:rsidRPr="00D850A5" w14:paraId="40AE49C1" w14:textId="77777777" w:rsidTr="005C6C83">
        <w:trPr>
          <w:trHeight w:val="300"/>
          <w:jc w:val="center"/>
        </w:trPr>
        <w:tc>
          <w:tcPr>
            <w:tcW w:w="1857" w:type="dxa"/>
            <w:noWrap/>
            <w:hideMark/>
          </w:tcPr>
          <w:p w14:paraId="51B8B7D7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BH3BCL2</w:t>
            </w:r>
          </w:p>
        </w:tc>
        <w:tc>
          <w:tcPr>
            <w:tcW w:w="1356" w:type="dxa"/>
            <w:noWrap/>
            <w:hideMark/>
          </w:tcPr>
          <w:p w14:paraId="3671A406" w14:textId="77777777" w:rsidR="002948D9" w:rsidRPr="00D850A5" w:rsidRDefault="002948D9" w:rsidP="005C6C83">
            <w:pPr>
              <w:pStyle w:val="Body"/>
              <w:spacing w:line="240" w:lineRule="auto"/>
            </w:pPr>
            <w:r w:rsidRPr="00D850A5">
              <w:t>0.199</w:t>
            </w:r>
          </w:p>
        </w:tc>
      </w:tr>
    </w:tbl>
    <w:p w14:paraId="177BFD88" w14:textId="77777777" w:rsidR="00AB365A" w:rsidRDefault="00AB365A"/>
    <w:sectPr w:rsidR="00AB3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D9"/>
    <w:rsid w:val="00282CE2"/>
    <w:rsid w:val="002948D9"/>
    <w:rsid w:val="002F05A5"/>
    <w:rsid w:val="00302093"/>
    <w:rsid w:val="004E5A6E"/>
    <w:rsid w:val="00AB365A"/>
    <w:rsid w:val="00B07C34"/>
    <w:rsid w:val="00FA590C"/>
    <w:rsid w:val="00FF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524F"/>
  <w15:chartTrackingRefBased/>
  <w15:docId w15:val="{68BEAA26-AB94-4FF9-8B89-14D634A5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8D9"/>
    <w:pPr>
      <w:spacing w:after="0" w:line="480" w:lineRule="auto"/>
      <w:jc w:val="center"/>
    </w:pPr>
    <w:rPr>
      <w:rFonts w:ascii="Times New Roman" w:hAnsi="Times New Roman" w:cs="Times New Roman"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4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948D9"/>
    <w:pPr>
      <w:spacing w:after="200" w:line="240" w:lineRule="auto"/>
    </w:pPr>
    <w:rPr>
      <w:iCs/>
      <w:color w:val="000000" w:themeColor="text1"/>
      <w:sz w:val="22"/>
      <w:szCs w:val="22"/>
    </w:rPr>
  </w:style>
  <w:style w:type="paragraph" w:customStyle="1" w:styleId="Body">
    <w:name w:val="Body"/>
    <w:basedOn w:val="Normal"/>
    <w:link w:val="BodyChar"/>
    <w:qFormat/>
    <w:rsid w:val="002948D9"/>
    <w:pPr>
      <w:ind w:firstLine="360"/>
      <w:jc w:val="left"/>
    </w:pPr>
  </w:style>
  <w:style w:type="character" w:customStyle="1" w:styleId="BodyChar">
    <w:name w:val="Body Char"/>
    <w:basedOn w:val="DefaultParagraphFont"/>
    <w:link w:val="Body"/>
    <w:rsid w:val="002948D9"/>
    <w:rPr>
      <w:rFonts w:ascii="Times New Roman" w:hAnsi="Times New Roman" w:cs="Times New Roman"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O</dc:creator>
  <cp:keywords/>
  <dc:description/>
  <cp:lastModifiedBy>Austin O</cp:lastModifiedBy>
  <cp:revision>1</cp:revision>
  <dcterms:created xsi:type="dcterms:W3CDTF">2020-09-22T15:53:00Z</dcterms:created>
  <dcterms:modified xsi:type="dcterms:W3CDTF">2020-09-22T15:55:00Z</dcterms:modified>
</cp:coreProperties>
</file>