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Cách hệ thống EcoSort Quest hoạt động</w:t>
      </w:r>
    </w:p>
    <w:p>
      <w:r>
        <w:t>Tài liệu tự học và chuẩn bị thuyết trình đồ án</w:t>
      </w:r>
    </w:p>
    <w:p>
      <w:r>
        <w:t>Ngày biên soạn 30 tháng 10 năm 2026. Nội dung đối chiếu mã nguồn nền tại commit 9a0abd6 và đợt nâng cấp ngày 30/10/2026. Tài liệu giải thích kiến trúc và luồng dữ liệu; các phần bổ sung về webcam, đo lường và xuất kết quả được trình bày ở trang cuối.</w:t>
      </w:r>
    </w:p>
    <w:p>
      <w:pPr>
        <w:pStyle w:val="Heading2"/>
      </w:pPr>
      <w:r>
        <w:t>Điều cần nắm trước tiên</w:t>
      </w:r>
    </w:p>
    <w:p>
      <w:r>
        <w:t>EcoSort Quest có hai luồng chính. Luồng chơi và học do Unity xử lý trên máy tính, dùng đáp án đã khai báo trong danh mục vật phẩm. Luồng nhận diện ảnh gửi ảnh sang dịch vụ Python để mô hình AI đưa ra gợi ý. Hai luồng gặp nhau ở hoạt động đối chiếu kiến thức, nhưng kết quả AI không thay thế đáp án chuẩn của bài học.</w:t>
      </w:r>
    </w:p>
    <w:p>
      <w:pPr>
        <w:pStyle w:val="Heading2"/>
      </w:pPr>
      <w:r>
        <w:t>Cách đọc tài liệu</w:t>
      </w:r>
    </w:p>
    <w:tbl>
      <w:tblPr>
        <w:tblStyle w:val="TableGrid"/>
        <w:tblW w:type="auto" w:w="0"/>
        <w:tblLayout w:type="fixed"/>
        <w:tblLook w:firstColumn="1" w:firstRow="1" w:lastColumn="0" w:lastRow="0" w:noHBand="0" w:noVBand="1" w:val="04A0"/>
      </w:tblPr>
      <w:tblGrid>
        <w:gridCol w:w="1020"/>
        <w:gridCol w:w="8334"/>
      </w:tblGrid>
      <w:tr>
        <w:trPr>
          <w:cantSplit/>
          <w:tblHeader/>
        </w:trPr>
        <w:tc>
          <w:tcPr>
            <w:tcW w:type="dxa" w:w="1020"/>
          </w:tcPr>
          <w:p>
            <w:pPr>
              <w:spacing w:after="80" w:line="259" w:lineRule="auto"/>
            </w:pPr>
            <w:r>
              <w:rPr>
                <w:b/>
                <w:sz w:val="22"/>
              </w:rPr>
              <w:t>Trang</w:t>
            </w:r>
          </w:p>
        </w:tc>
        <w:tc>
          <w:tcPr>
            <w:tcW w:type="dxa" w:w="8334"/>
          </w:tcPr>
          <w:p>
            <w:pPr>
              <w:spacing w:after="80" w:line="259" w:lineRule="auto"/>
            </w:pPr>
            <w:r>
              <w:rPr>
                <w:b/>
                <w:sz w:val="22"/>
              </w:rPr>
              <w:t>Nội dung cần hiểu</w:t>
            </w:r>
          </w:p>
        </w:tc>
      </w:tr>
      <w:tr>
        <w:trPr>
          <w:cantSplit/>
        </w:trPr>
        <w:tc>
          <w:tcPr>
            <w:tcW w:type="dxa" w:w="1020"/>
          </w:tcPr>
          <w:p>
            <w:pPr>
              <w:spacing w:after="80" w:line="259" w:lineRule="auto"/>
            </w:pPr>
            <w:r>
              <w:rPr>
                <w:b w:val="0"/>
                <w:sz w:val="22"/>
              </w:rPr>
              <w:t>2</w:t>
            </w:r>
          </w:p>
        </w:tc>
        <w:tc>
          <w:tcPr>
            <w:tcW w:type="dxa" w:w="8334"/>
          </w:tcPr>
          <w:p>
            <w:pPr>
              <w:spacing w:after="80" w:line="259" w:lineRule="auto"/>
            </w:pPr>
            <w:r>
              <w:rPr>
                <w:b w:val="0"/>
                <w:sz w:val="22"/>
              </w:rPr>
              <w:t>Kiến trúc và vai trò Unity, FastAPI, mô hình AI, lưu trữ.</w:t>
            </w:r>
          </w:p>
        </w:tc>
      </w:tr>
      <w:tr>
        <w:trPr>
          <w:cantSplit/>
        </w:trPr>
        <w:tc>
          <w:tcPr>
            <w:tcW w:type="dxa" w:w="1020"/>
          </w:tcPr>
          <w:p>
            <w:pPr>
              <w:spacing w:after="80" w:line="259" w:lineRule="auto"/>
            </w:pPr>
            <w:r>
              <w:rPr>
                <w:b w:val="0"/>
                <w:sz w:val="22"/>
              </w:rPr>
              <w:t>3</w:t>
            </w:r>
          </w:p>
        </w:tc>
        <w:tc>
          <w:tcPr>
            <w:tcW w:type="dxa" w:w="8334"/>
          </w:tcPr>
          <w:p>
            <w:pPr>
              <w:spacing w:after="80" w:line="259" w:lineRule="auto"/>
            </w:pPr>
            <w:r>
              <w:rPr>
                <w:b w:val="0"/>
                <w:sz w:val="22"/>
              </w:rPr>
              <w:t>Khởi động game và điều phối màn hình.</w:t>
            </w:r>
          </w:p>
        </w:tc>
      </w:tr>
      <w:tr>
        <w:trPr>
          <w:cantSplit/>
        </w:trPr>
        <w:tc>
          <w:tcPr>
            <w:tcW w:type="dxa" w:w="1020"/>
          </w:tcPr>
          <w:p>
            <w:pPr>
              <w:spacing w:after="80" w:line="259" w:lineRule="auto"/>
            </w:pPr>
            <w:r>
              <w:rPr>
                <w:b w:val="0"/>
                <w:sz w:val="22"/>
              </w:rPr>
              <w:t>4</w:t>
            </w:r>
          </w:p>
        </w:tc>
        <w:tc>
          <w:tcPr>
            <w:tcW w:type="dxa" w:w="8334"/>
          </w:tcPr>
          <w:p>
            <w:pPr>
              <w:spacing w:after="80" w:line="259" w:lineRule="auto"/>
            </w:pPr>
            <w:r>
              <w:rPr>
                <w:b w:val="0"/>
                <w:sz w:val="22"/>
              </w:rPr>
              <w:t>Cách chơi, chuẩn bị vật phẩm, chấm điểm và mở khóa.</w:t>
            </w:r>
          </w:p>
        </w:tc>
      </w:tr>
      <w:tr>
        <w:trPr>
          <w:cantSplit/>
        </w:trPr>
        <w:tc>
          <w:tcPr>
            <w:tcW w:type="dxa" w:w="1020"/>
          </w:tcPr>
          <w:p>
            <w:pPr>
              <w:spacing w:after="80" w:line="259" w:lineRule="auto"/>
            </w:pPr>
            <w:r>
              <w:rPr>
                <w:b w:val="0"/>
                <w:sz w:val="22"/>
              </w:rPr>
              <w:t>5</w:t>
            </w:r>
          </w:p>
        </w:tc>
        <w:tc>
          <w:tcPr>
            <w:tcW w:type="dxa" w:w="8334"/>
          </w:tcPr>
          <w:p>
            <w:pPr>
              <w:spacing w:after="80" w:line="259" w:lineRule="auto"/>
            </w:pPr>
            <w:r>
              <w:rPr>
                <w:b w:val="0"/>
                <w:sz w:val="22"/>
              </w:rPr>
              <w:t>Học có hướng dẫn, kiểm tra, ôn tập và thống kê.</w:t>
            </w:r>
          </w:p>
        </w:tc>
      </w:tr>
      <w:tr>
        <w:trPr>
          <w:cantSplit/>
        </w:trPr>
        <w:tc>
          <w:tcPr>
            <w:tcW w:type="dxa" w:w="1020"/>
          </w:tcPr>
          <w:p>
            <w:pPr>
              <w:spacing w:after="80" w:line="259" w:lineRule="auto"/>
            </w:pPr>
            <w:r>
              <w:rPr>
                <w:b w:val="0"/>
                <w:sz w:val="22"/>
              </w:rPr>
              <w:t>6</w:t>
            </w:r>
          </w:p>
        </w:tc>
        <w:tc>
          <w:tcPr>
            <w:tcW w:type="dxa" w:w="8334"/>
          </w:tcPr>
          <w:p>
            <w:pPr>
              <w:spacing w:after="80" w:line="259" w:lineRule="auto"/>
            </w:pPr>
            <w:r>
              <w:rPr>
                <w:b w:val="0"/>
                <w:sz w:val="22"/>
              </w:rPr>
              <w:t>Cách dựng chín bối cảnh và xử lý di chuyển.</w:t>
            </w:r>
          </w:p>
        </w:tc>
      </w:tr>
      <w:tr>
        <w:trPr>
          <w:cantSplit/>
        </w:trPr>
        <w:tc>
          <w:tcPr>
            <w:tcW w:type="dxa" w:w="1020"/>
          </w:tcPr>
          <w:p>
            <w:pPr>
              <w:spacing w:after="80" w:line="259" w:lineRule="auto"/>
            </w:pPr>
            <w:r>
              <w:rPr>
                <w:b w:val="0"/>
                <w:sz w:val="22"/>
              </w:rPr>
              <w:t>7</w:t>
            </w:r>
          </w:p>
        </w:tc>
        <w:tc>
          <w:tcPr>
            <w:tcW w:type="dxa" w:w="8334"/>
          </w:tcPr>
          <w:p>
            <w:pPr>
              <w:spacing w:after="80" w:line="259" w:lineRule="auto"/>
            </w:pPr>
            <w:r>
              <w:rPr>
                <w:b w:val="0"/>
                <w:sz w:val="22"/>
              </w:rPr>
              <w:t>Ảnh và webcam đi qua mô hình AI như thế nào.</w:t>
            </w:r>
          </w:p>
        </w:tc>
      </w:tr>
      <w:tr>
        <w:trPr>
          <w:cantSplit/>
        </w:trPr>
        <w:tc>
          <w:tcPr>
            <w:tcW w:type="dxa" w:w="1020"/>
          </w:tcPr>
          <w:p>
            <w:pPr>
              <w:spacing w:after="80" w:line="259" w:lineRule="auto"/>
            </w:pPr>
            <w:r>
              <w:rPr>
                <w:b w:val="0"/>
                <w:sz w:val="22"/>
              </w:rPr>
              <w:t>8</w:t>
            </w:r>
          </w:p>
        </w:tc>
        <w:tc>
          <w:tcPr>
            <w:tcW w:type="dxa" w:w="8334"/>
          </w:tcPr>
          <w:p>
            <w:pPr>
              <w:spacing w:after="80" w:line="259" w:lineRule="auto"/>
            </w:pPr>
            <w:r>
              <w:rPr>
                <w:b w:val="0"/>
                <w:sz w:val="22"/>
              </w:rPr>
              <w:t>Dữ liệu lưu ở đâu và chuyện gì xảy ra khi mất kết nối.</w:t>
            </w:r>
          </w:p>
        </w:tc>
      </w:tr>
      <w:tr>
        <w:trPr>
          <w:cantSplit/>
        </w:trPr>
        <w:tc>
          <w:tcPr>
            <w:tcW w:type="dxa" w:w="1020"/>
          </w:tcPr>
          <w:p>
            <w:pPr>
              <w:spacing w:after="80" w:line="259" w:lineRule="auto"/>
            </w:pPr>
            <w:r>
              <w:rPr>
                <w:b w:val="0"/>
                <w:sz w:val="22"/>
              </w:rPr>
              <w:t>9</w:t>
            </w:r>
          </w:p>
        </w:tc>
        <w:tc>
          <w:tcPr>
            <w:tcW w:type="dxa" w:w="8334"/>
          </w:tcPr>
          <w:p>
            <w:pPr>
              <w:spacing w:after="80" w:line="259" w:lineRule="auto"/>
            </w:pPr>
            <w:r>
              <w:rPr>
                <w:b w:val="0"/>
                <w:sz w:val="22"/>
              </w:rPr>
              <w:t>Một ví dụ xuyên suốt và thứ tự đọc mã nguồn.</w:t>
            </w:r>
          </w:p>
        </w:tc>
      </w:tr>
      <w:tr>
        <w:trPr>
          <w:cantSplit/>
        </w:trPr>
        <w:tc>
          <w:tcPr>
            <w:tcW w:type="dxa" w:w="1020"/>
          </w:tcPr>
          <w:p>
            <w:pPr>
              <w:spacing w:after="80" w:line="259" w:lineRule="auto"/>
            </w:pPr>
            <w:r>
              <w:rPr>
                <w:b w:val="0"/>
                <w:sz w:val="22"/>
              </w:rPr>
              <w:t>10</w:t>
            </w:r>
          </w:p>
        </w:tc>
        <w:tc>
          <w:tcPr>
            <w:tcW w:type="dxa" w:w="8334"/>
          </w:tcPr>
          <w:p>
            <w:pPr>
              <w:spacing w:after="80" w:line="259" w:lineRule="auto"/>
            </w:pPr>
            <w:r>
              <w:rPr>
                <w:b w:val="0"/>
                <w:sz w:val="22"/>
              </w:rPr>
              <w:t>Câu hỏi thuyết trình và giới hạn cần trình bày đúng.</w:t>
            </w:r>
          </w:p>
        </w:tc>
      </w:tr>
      <w:tr>
        <w:trPr>
          <w:cantSplit/>
        </w:trPr>
        <w:tc>
          <w:tcPr>
            <w:tcW w:type="dxa" w:w="1020"/>
          </w:tcPr>
          <w:p>
            <w:pPr>
              <w:spacing w:after="80" w:line="259" w:lineRule="auto"/>
            </w:pPr>
            <w:r>
              <w:rPr>
                <w:b w:val="0"/>
                <w:sz w:val="22"/>
              </w:rPr>
              <w:t>11</w:t>
            </w:r>
          </w:p>
        </w:tc>
        <w:tc>
          <w:tcPr>
            <w:tcW w:type="dxa" w:w="8334"/>
          </w:tcPr>
          <w:p>
            <w:pPr>
              <w:spacing w:after="80" w:line="259" w:lineRule="auto"/>
            </w:pPr>
            <w:r>
              <w:rPr>
                <w:b w:val="0"/>
                <w:sz w:val="22"/>
              </w:rPr>
              <w:t>Webcam và các công cụ đánh giá bổ sung ngày 30/10/2026.</w:t>
            </w:r>
          </w:p>
        </w:tc>
      </w:tr>
    </w:tbl>
    <w:p/>
    <w:p>
      <w:pPr>
        <w:pStyle w:val="Heading2"/>
      </w:pPr>
      <w:r>
        <w:t>Các từ thường gặp</w:t>
      </w:r>
    </w:p>
    <w:p>
      <w:r>
        <w:t>Unity là công cụ chạy game; C# là ngôn ngữ của phần game. FastAPI là dịch vụ Python nhận yêu cầu từ game. API là giao tiếp giữa hai phần mềm. JSON là dạng dữ liệu có các cặp tên và giá trị. Backend là phần dịch vụ xử lý phía sau giao diện. Suy luận là chạy mô hình đã huấn luyện để dự đoán một ảnh mới.</w:t>
      </w:r>
    </w:p>
    <w:p>
      <w:r>
        <w:br w:type="page"/>
      </w:r>
    </w:p>
    <w:p>
      <w:pPr>
        <w:pStyle w:val="Heading1"/>
      </w:pPr>
      <w:r>
        <w:t>1 Kiến trúc tổng thể</w:t>
      </w:r>
    </w:p>
    <w:p>
      <w:pPr>
        <w:keepNext/>
        <w:jc w:val="center"/>
      </w:pPr>
      <w:r>
        <w:drawing>
          <wp:inline xmlns:a="http://schemas.openxmlformats.org/drawingml/2006/main" xmlns:pic="http://schemas.openxmlformats.org/drawingml/2006/picture">
            <wp:extent cx="5760000" cy="2448000"/>
            <wp:docPr id="1" name="Picture 1" descr="Hình 1 Các thành phần và nơi lưu dữ liệu"/>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2448000"/>
                    </a:xfrm>
                    <a:prstGeom prst="rect"/>
                  </pic:spPr>
                </pic:pic>
              </a:graphicData>
            </a:graphic>
          </wp:inline>
        </w:drawing>
      </w:r>
    </w:p>
    <w:p>
      <w:pPr>
        <w:jc w:val="center"/>
      </w:pPr>
      <w:r>
        <w:rPr>
          <w:i/>
          <w:sz w:val="20"/>
        </w:rPr>
        <w:t>Hình 1 Các thành phần và nơi lưu dữ liệu</w:t>
      </w:r>
    </w:p>
    <w:p>
      <w:pPr>
        <w:pStyle w:val="Heading2"/>
      </w:pPr>
      <w:r>
        <w:t>Vai trò của từng phần</w:t>
      </w:r>
    </w:p>
    <w:p>
      <w:r>
        <w:t>Unity nhận thao tác bàn phím và chuột, dựng cảnh, di chuyển nhân vật, kéo thả rác, chấm đáp án bài học và cập nhật giao diện. Vì vậy, mất kết nối nhận diện không làm biến mất phần chơi và học tại máy.</w:t>
      </w:r>
    </w:p>
    <w:p>
      <w:r>
        <w:t>FastAPI tiếp nhận ảnh hoặc bản ghi từ Unity. Dịch vụ kiểm tra định dạng dữ liệu, gọi mô hình khi cần và trả kết quả. Unity không nạp trực tiếp tệp model.keras để suy luận.</w:t>
      </w:r>
    </w:p>
    <w:p>
      <w:r>
        <w:t>Mô hình AI trả phân bố dự đoán cho 12 nhóm. Dịch vụ chọn nhóm có giá trị cao nhất, lấy độ tin cậy và đối chiếu ngưỡng. Adafruit IO lưu một số dữ liệu thông qua dịch vụ; không dựng cảnh hoặc điều khiển nhân vật.</w:t>
      </w:r>
    </w:p>
    <w:p>
      <w:r>
        <w:t>Docker đóng gói môi trường chạy dịch vụ Python và các phụ thuộc. Docker không phải thuật toán AI, không thay Unity và không phải nơi mặc định lưu toàn bộ dữ liệu game.</w:t>
      </w:r>
    </w:p>
    <w:p>
      <w:r>
        <w:rPr>
          <w:i/>
          <w:sz w:val="20"/>
        </w:rPr>
        <w:t>Đọc mã: Scripts/Core/EcoSortApp.cs; Scripts/Networking/RestEcoSortService.cs; backend/app/main.py.</w:t>
      </w:r>
    </w:p>
    <w:p>
      <w:r>
        <w:br w:type="page"/>
      </w:r>
    </w:p>
    <w:p>
      <w:pPr>
        <w:pStyle w:val="Heading1"/>
      </w:pPr>
      <w:r>
        <w:t>2 Từ lúc mở game đến khi chọn hoạt động</w:t>
      </w:r>
    </w:p>
    <w:p>
      <w:pPr>
        <w:pStyle w:val="Heading2"/>
      </w:pPr>
      <w:r>
        <w:t>Bước khởi tạo</w:t>
      </w:r>
    </w:p>
    <w:p>
      <w:r>
        <w:t>Khi một scene bắt đầu, EcoSortApp.Start khôi phục tốc độ thời gian, đọc tiến trình cục bộ và lịch sử học tập. Nếu chưa có mã người chơi, hệ thống tạo mã mới. Đây là mã nhận diện dữ liệu của bản demo, không phải tài khoản có đăng nhập và mật khẩu.</w:t>
      </w:r>
    </w:p>
    <w:p>
      <w:r>
        <w:t>Game đọc cấu hình kết nối rồi chọn một trong hai cách phục vụ. RestEcoSortService gửi yêu cầu thật tới địa chỉ dịch vụ được cấu hình. MockEcoSortService cung cấp ví dụ để thử luồng giao diện; kết quả ví dụ không xuất phát từ phân tích ảnh.</w:t>
      </w:r>
    </w:p>
    <w:p>
      <w:r>
        <w:t>Sau đó game tạo WorldFactory để dựng hình, ViewFactory để tạo giao diện, PointerInput để nhận chuột và phím, cùng thành phần âm thanh. Màn hình được mở theo trạng thái ClientScreen và chế độ học đang chọn.</w:t>
      </w:r>
    </w:p>
    <w:p>
      <w:pPr>
        <w:pStyle w:val="Heading2"/>
      </w:pPr>
      <w:r>
        <w:t>Menu là nơi chọn luồng xử lý</w:t>
      </w:r>
    </w:p>
    <w:tbl>
      <w:tblPr>
        <w:tblStyle w:val="TableGrid"/>
        <w:tblW w:type="auto" w:w="0"/>
        <w:tblLayout w:type="fixed"/>
        <w:tblLook w:firstColumn="1" w:firstRow="1" w:lastColumn="0" w:lastRow="0" w:noHBand="0" w:noVBand="1" w:val="04A0"/>
      </w:tblPr>
      <w:tblGrid>
        <w:gridCol w:w="2551"/>
        <w:gridCol w:w="6803"/>
      </w:tblGrid>
      <w:tr>
        <w:trPr>
          <w:cantSplit/>
          <w:tblHeader/>
        </w:trPr>
        <w:tc>
          <w:tcPr>
            <w:tcW w:type="dxa" w:w="2551"/>
          </w:tcPr>
          <w:p>
            <w:pPr>
              <w:spacing w:after="80" w:line="259" w:lineRule="auto"/>
            </w:pPr>
            <w:r>
              <w:rPr>
                <w:b/>
                <w:sz w:val="22"/>
              </w:rPr>
              <w:t>Hoạt động</w:t>
            </w:r>
          </w:p>
        </w:tc>
        <w:tc>
          <w:tcPr>
            <w:tcW w:type="dxa" w:w="6803"/>
          </w:tcPr>
          <w:p>
            <w:pPr>
              <w:spacing w:after="80" w:line="259" w:lineRule="auto"/>
            </w:pPr>
            <w:r>
              <w:rPr>
                <w:b/>
                <w:sz w:val="22"/>
              </w:rPr>
              <w:t>Điều hệ thống chuẩn bị</w:t>
            </w:r>
          </w:p>
        </w:tc>
      </w:tr>
      <w:tr>
        <w:trPr>
          <w:cantSplit/>
        </w:trPr>
        <w:tc>
          <w:tcPr>
            <w:tcW w:type="dxa" w:w="2551"/>
          </w:tcPr>
          <w:p>
            <w:pPr>
              <w:spacing w:after="80" w:line="259" w:lineRule="auto"/>
            </w:pPr>
            <w:r>
              <w:rPr>
                <w:b w:val="0"/>
                <w:sz w:val="22"/>
              </w:rPr>
              <w:t>Hành trình 3 khu vực</w:t>
            </w:r>
          </w:p>
        </w:tc>
        <w:tc>
          <w:tcPr>
            <w:tcW w:type="dxa" w:w="6803"/>
          </w:tcPr>
          <w:p>
            <w:pPr>
              <w:spacing w:after="80" w:line="259" w:lineRule="auto"/>
            </w:pPr>
            <w:r>
              <w:rPr>
                <w:b w:val="0"/>
                <w:sz w:val="22"/>
              </w:rPr>
              <w:t>Nhiệm vụ đã mở, nội dung vật phẩm, bố cục cảnh và phần thưởng.</w:t>
            </w:r>
          </w:p>
        </w:tc>
      </w:tr>
      <w:tr>
        <w:trPr>
          <w:cantSplit/>
        </w:trPr>
        <w:tc>
          <w:tcPr>
            <w:tcW w:type="dxa" w:w="2551"/>
          </w:tcPr>
          <w:p>
            <w:pPr>
              <w:spacing w:after="80" w:line="259" w:lineRule="auto"/>
            </w:pPr>
            <w:r>
              <w:rPr>
                <w:b w:val="0"/>
                <w:sz w:val="22"/>
              </w:rPr>
              <w:t>Học có hướng dẫn</w:t>
            </w:r>
          </w:p>
        </w:tc>
        <w:tc>
          <w:tcPr>
            <w:tcW w:type="dxa" w:w="6803"/>
          </w:tcPr>
          <w:p>
            <w:pPr>
              <w:spacing w:after="80" w:line="259" w:lineRule="auto"/>
            </w:pPr>
            <w:r>
              <w:rPr>
                <w:b w:val="0"/>
                <w:sz w:val="22"/>
              </w:rPr>
              <w:t>Bộ câu theo bối cảnh, gợi ý và lời giải.</w:t>
            </w:r>
          </w:p>
        </w:tc>
      </w:tr>
      <w:tr>
        <w:trPr>
          <w:cantSplit/>
        </w:trPr>
        <w:tc>
          <w:tcPr>
            <w:tcW w:type="dxa" w:w="2551"/>
          </w:tcPr>
          <w:p>
            <w:pPr>
              <w:spacing w:after="80" w:line="259" w:lineRule="auto"/>
            </w:pPr>
            <w:r>
              <w:rPr>
                <w:b w:val="0"/>
                <w:sz w:val="22"/>
              </w:rPr>
              <w:t>Kiểm tra</w:t>
            </w:r>
          </w:p>
        </w:tc>
        <w:tc>
          <w:tcPr>
            <w:tcW w:type="dxa" w:w="6803"/>
          </w:tcPr>
          <w:p>
            <w:pPr>
              <w:spacing w:after="80" w:line="259" w:lineRule="auto"/>
            </w:pPr>
            <w:r>
              <w:rPr>
                <w:b w:val="0"/>
                <w:sz w:val="22"/>
              </w:rPr>
              <w:t>Bộ 10 câu, thời gian 75 giây, xem đáp án cuối lượt.</w:t>
            </w:r>
          </w:p>
        </w:tc>
      </w:tr>
      <w:tr>
        <w:trPr>
          <w:cantSplit/>
        </w:trPr>
        <w:tc>
          <w:tcPr>
            <w:tcW w:type="dxa" w:w="2551"/>
          </w:tcPr>
          <w:p>
            <w:pPr>
              <w:spacing w:after="80" w:line="259" w:lineRule="auto"/>
            </w:pPr>
            <w:r>
              <w:rPr>
                <w:b w:val="0"/>
                <w:sz w:val="22"/>
              </w:rPr>
              <w:t>Ôn câu sai</w:t>
            </w:r>
          </w:p>
        </w:tc>
        <w:tc>
          <w:tcPr>
            <w:tcW w:type="dxa" w:w="6803"/>
          </w:tcPr>
          <w:p>
            <w:pPr>
              <w:spacing w:after="80" w:line="259" w:lineRule="auto"/>
            </w:pPr>
            <w:r>
              <w:rPr>
                <w:b w:val="0"/>
                <w:sz w:val="22"/>
              </w:rPr>
              <w:t>Vật phẩm còn lỗi trong lịch sử và bối cảnh phù hợp.</w:t>
            </w:r>
          </w:p>
        </w:tc>
      </w:tr>
      <w:tr>
        <w:trPr>
          <w:cantSplit/>
        </w:trPr>
        <w:tc>
          <w:tcPr>
            <w:tcW w:type="dxa" w:w="2551"/>
          </w:tcPr>
          <w:p>
            <w:pPr>
              <w:spacing w:after="80" w:line="259" w:lineRule="auto"/>
            </w:pPr>
            <w:r>
              <w:rPr>
                <w:b w:val="0"/>
                <w:sz w:val="22"/>
              </w:rPr>
              <w:t>Phân loại bằng ảnh</w:t>
            </w:r>
          </w:p>
        </w:tc>
        <w:tc>
          <w:tcPr>
            <w:tcW w:type="dxa" w:w="6803"/>
          </w:tcPr>
          <w:p>
            <w:pPr>
              <w:spacing w:after="80" w:line="259" w:lineRule="auto"/>
            </w:pPr>
            <w:r>
              <w:rPr>
                <w:b w:val="0"/>
                <w:sz w:val="22"/>
              </w:rPr>
              <w:t>Đầu vào ảnh hoặc webcam, tự dự đoán và đối chiếu AI.</w:t>
            </w:r>
          </w:p>
        </w:tc>
      </w:tr>
      <w:tr>
        <w:trPr>
          <w:cantSplit/>
        </w:trPr>
        <w:tc>
          <w:tcPr>
            <w:tcW w:type="dxa" w:w="2551"/>
          </w:tcPr>
          <w:p>
            <w:pPr>
              <w:spacing w:after="80" w:line="259" w:lineRule="auto"/>
            </w:pPr>
            <w:r>
              <w:rPr>
                <w:b w:val="0"/>
                <w:sz w:val="22"/>
              </w:rPr>
              <w:t>Kết quả học tập</w:t>
            </w:r>
          </w:p>
        </w:tc>
        <w:tc>
          <w:tcPr>
            <w:tcW w:type="dxa" w:w="6803"/>
          </w:tcPr>
          <w:p>
            <w:pPr>
              <w:spacing w:after="80" w:line="259" w:lineRule="auto"/>
            </w:pPr>
            <w:r>
              <w:rPr>
                <w:b w:val="0"/>
                <w:sz w:val="22"/>
              </w:rPr>
              <w:t>Các trang tiến bộ, kỹ năng, danh sách ôn và thành tích.</w:t>
            </w:r>
          </w:p>
        </w:tc>
      </w:tr>
    </w:tbl>
    <w:p/>
    <w:p>
      <w:pPr>
        <w:pStyle w:val="Heading2"/>
      </w:pPr>
      <w:r>
        <w:t>Vì sao không gom mọi xử lý vào một hàm</w:t>
      </w:r>
    </w:p>
    <w:p>
      <w:r>
        <w:t>EcoSortApp được tách thành nhiều tệp partial, nhưng vẫn là một lớp khi biên dịch. Các tệp mở rộng chia theo công việc như Scan, Learning, Exploration và Areas. Luật chấm điểm, danh mục kiến thức, lưu trữ và truyền dữ liệu có lớp riêng để dễ đọc và kiểm thử.</w:t>
      </w:r>
    </w:p>
    <w:p>
      <w:r>
        <w:t>Khi chuyển màn hình, game dừng webcam đang mở và trả thời gian về bình thường. Trong lúc đang gửi dữ liệu, một số thao tác chuyển cảnh bị chặn để tránh cắt ngang yêu cầu. Khi rời scene, vật liệu và tài nguyên tạo lúc chạy được giải phóng.</w:t>
      </w:r>
    </w:p>
    <w:p>
      <w:r>
        <w:rPr>
          <w:i/>
          <w:sz w:val="20"/>
        </w:rPr>
        <w:t>Đọc mã: Scripts/Core/EcoSortApp.cs; EcoSortApp.Library.cs; Scripts/Input/PointerInput.cs.</w:t>
      </w:r>
    </w:p>
    <w:p>
      <w:r>
        <w:br w:type="page"/>
      </w:r>
    </w:p>
    <w:p>
      <w:pPr>
        <w:pStyle w:val="Heading1"/>
      </w:pPr>
      <w:r>
        <w:t>3 Luật chơi và vòng lặp nhiệm vụ</w:t>
      </w:r>
    </w:p>
    <w:p>
      <w:pPr>
        <w:pStyle w:val="Heading2"/>
      </w:pPr>
      <w:r>
        <w:t>Luồng băng chuyền</w:t>
      </w:r>
    </w:p>
    <w:p>
      <w:r>
        <w:t>Game lấy vật phẩm từ WasteCatalog. Mỗi vật phẩm có mã, tên, nhóm vật liệu và lời giải. Người chơi giữ chuột trên vật phẩm, kéo tới thùng và thả. Game dò thùng tại điểm thả rồi so sánh loại vật phẩm với loại thùng. Thả ra ngoài hoặc lên giao diện trả vật phẩm về chỗ cũ, không tính là một đáp án.</w:t>
      </w:r>
    </w:p>
    <w:p>
      <w:r>
        <w:t>SortingRound quản lý điểm, số đúng, số đã trả lời và trạng thái kết thúc. Mỗi câu đúng cộng 10 điểm; sai trừ 5 nhưng điểm không âm. Đạt ít nhất 7 trong 10 câu ở thử thách băng chuyền thì qua cấp. Hết giờ hoặc đủ câu sẽ kết thúc lượt. Điều kiện này không áp dụng nguyên xi cho việc hoàn thành nhiệm vụ khám phá.</w:t>
      </w:r>
    </w:p>
    <w:p>
      <w:pPr>
        <w:pStyle w:val="Heading2"/>
      </w:pPr>
      <w:r>
        <w:t>Luồng khám phá khu vực</w:t>
      </w:r>
    </w:p>
    <w:p>
      <w:r>
        <w:t>Người chơi nhận nhiệm vụ, đi tới rác và nhặt bằng phím E. Phím R mở phần quan sát và xử lý. Một số vật phẩm cần làm rỗng, giữ giấy sạch hoặc tách hai vật liệu trước khi thu gom. Game kiểm tra trạng thái chuẩn bị rồi mới xử lý việc bỏ vào thùng gần nhân vật.</w:t>
      </w:r>
    </w:p>
    <w:p>
      <w:r>
        <w:t>Ví dụ, cốc nhựa đi kèm túi giấy cần được tách thành hai vật phẩm. Chai có phần dư cần được xử lý theo yêu cầu. Chọn sai thùng nhận hướng dẫn và vẫn có thể sửa. Lựa chọn lần đầu được giữ để kết quả không biến thành hoàn hảo chỉ vì thử đi thử lại.</w:t>
      </w:r>
    </w:p>
    <w:p>
      <w:pPr>
        <w:pStyle w:val="Heading2"/>
      </w:pPr>
      <w:r>
        <w:t>Hoàn thành và phần thưởng</w:t>
      </w:r>
    </w:p>
    <w:p>
      <w:r>
        <w:t>Nhiệm vụ hoàn thành khi dọn đủ số vật phẩm. Hệ thống xét tỷ lệ đúng lần đầu, lỗi chuẩn bị và số lần gợi ý để trao sao. Ba sao cần đúng ít nhất 90%, không có lỗi chuẩn bị và không dùng gợi ý. Hai sao cần đúng ít nhất 75% và không quá hai gợi ý. Dọn đủ nhưng chưa đạt các mức trên nhận một sao.</w:t>
      </w:r>
    </w:p>
    <w:p>
      <w:r>
        <w:t>AreaJourneyStore lưu kỷ lục tốt nhất, huy hiệu và vật phẩm đã gặp. Nhiệm vụ tiếp theo chỉ mở khi nhiệm vụ trước đã hoàn thành. Cây, hoa hoặc đồ trang trí được bổ sung vào khu vực để phản hồi việc dọn sạch có kết quả nhìn thấy được.</w:t>
      </w:r>
    </w:p>
    <w:p>
      <w:r>
        <w:rPr>
          <w:i/>
          <w:sz w:val="20"/>
        </w:rPr>
        <w:t>Đọc mã: Scripts/Core/GameRules.cs; EcoSortApp.Exploration.cs; AreaJourney.cs; Scripts/Gameplay/WasteCatalog.cs.</w:t>
      </w:r>
    </w:p>
    <w:p>
      <w:r>
        <w:br w:type="page"/>
      </w:r>
    </w:p>
    <w:p>
      <w:pPr>
        <w:pStyle w:val="Heading1"/>
      </w:pPr>
      <w:r>
        <w:t>4 Cách hệ thống hỗ trợ học tập</w:t>
      </w:r>
    </w:p>
    <w:p>
      <w:pPr>
        <w:pStyle w:val="Heading2"/>
      </w:pPr>
      <w:r>
        <w:t>Ba chế độ có mục đích khác nhau</w:t>
      </w:r>
    </w:p>
    <w:tbl>
      <w:tblPr>
        <w:tblStyle w:val="TableGrid"/>
        <w:tblW w:type="auto" w:w="0"/>
        <w:tblLayout w:type="fixed"/>
        <w:tblLook w:firstColumn="1" w:firstRow="1" w:lastColumn="0" w:lastRow="0" w:noHBand="0" w:noVBand="1" w:val="04A0"/>
      </w:tblPr>
      <w:tblGrid>
        <w:gridCol w:w="2268"/>
        <w:gridCol w:w="7087"/>
      </w:tblGrid>
      <w:tr>
        <w:trPr>
          <w:cantSplit/>
          <w:tblHeader/>
        </w:trPr>
        <w:tc>
          <w:tcPr>
            <w:tcW w:type="dxa" w:w="2268"/>
          </w:tcPr>
          <w:p>
            <w:pPr>
              <w:spacing w:after="80" w:line="259" w:lineRule="auto"/>
            </w:pPr>
            <w:r>
              <w:rPr>
                <w:b/>
                <w:sz w:val="22"/>
              </w:rPr>
              <w:t>Chế độ</w:t>
            </w:r>
          </w:p>
        </w:tc>
        <w:tc>
          <w:tcPr>
            <w:tcW w:type="dxa" w:w="7087"/>
          </w:tcPr>
          <w:p>
            <w:pPr>
              <w:spacing w:after="80" w:line="259" w:lineRule="auto"/>
            </w:pPr>
            <w:r>
              <w:rPr>
                <w:b/>
                <w:sz w:val="22"/>
              </w:rPr>
              <w:t>Cách hoạt động</w:t>
            </w:r>
          </w:p>
        </w:tc>
      </w:tr>
      <w:tr>
        <w:trPr>
          <w:cantSplit/>
        </w:trPr>
        <w:tc>
          <w:tcPr>
            <w:tcW w:type="dxa" w:w="2268"/>
          </w:tcPr>
          <w:p>
            <w:pPr>
              <w:spacing w:after="80" w:line="259" w:lineRule="auto"/>
            </w:pPr>
            <w:r>
              <w:rPr>
                <w:b w:val="0"/>
                <w:sz w:val="22"/>
              </w:rPr>
              <w:t>Học có hướng dẫn</w:t>
            </w:r>
          </w:p>
        </w:tc>
        <w:tc>
          <w:tcPr>
            <w:tcW w:type="dxa" w:w="7087"/>
          </w:tcPr>
          <w:p>
            <w:pPr>
              <w:spacing w:after="80" w:line="259" w:lineRule="auto"/>
            </w:pPr>
            <w:r>
              <w:rPr>
                <w:b w:val="0"/>
                <w:sz w:val="22"/>
              </w:rPr>
              <w:t>Cho gợi ý và giải thích để làm quen vật liệu; không giới hạn thời gian.</w:t>
            </w:r>
          </w:p>
        </w:tc>
      </w:tr>
      <w:tr>
        <w:trPr>
          <w:cantSplit/>
        </w:trPr>
        <w:tc>
          <w:tcPr>
            <w:tcW w:type="dxa" w:w="2268"/>
          </w:tcPr>
          <w:p>
            <w:pPr>
              <w:spacing w:after="80" w:line="259" w:lineRule="auto"/>
            </w:pPr>
            <w:r>
              <w:rPr>
                <w:b w:val="0"/>
                <w:sz w:val="22"/>
              </w:rPr>
              <w:t>Kiểm tra</w:t>
            </w:r>
          </w:p>
        </w:tc>
        <w:tc>
          <w:tcPr>
            <w:tcW w:type="dxa" w:w="7087"/>
          </w:tcPr>
          <w:p>
            <w:pPr>
              <w:spacing w:after="80" w:line="259" w:lineRule="auto"/>
            </w:pPr>
            <w:r>
              <w:rPr>
                <w:b w:val="0"/>
                <w:sz w:val="22"/>
              </w:rPr>
              <w:t>Ẩn đáp án trong lượt, gồm 10 câu trong 75 giây; kết quả dùng để so sánh tiến bộ.</w:t>
            </w:r>
          </w:p>
        </w:tc>
      </w:tr>
      <w:tr>
        <w:trPr>
          <w:cantSplit/>
        </w:trPr>
        <w:tc>
          <w:tcPr>
            <w:tcW w:type="dxa" w:w="2268"/>
          </w:tcPr>
          <w:p>
            <w:pPr>
              <w:spacing w:after="80" w:line="259" w:lineRule="auto"/>
            </w:pPr>
            <w:r>
              <w:rPr>
                <w:b w:val="0"/>
                <w:sz w:val="22"/>
              </w:rPr>
              <w:t>Ôn câu sai</w:t>
            </w:r>
          </w:p>
        </w:tc>
        <w:tc>
          <w:tcPr>
            <w:tcW w:type="dxa" w:w="7087"/>
          </w:tcPr>
          <w:p>
            <w:pPr>
              <w:spacing w:after="80" w:line="259" w:lineRule="auto"/>
            </w:pPr>
            <w:r>
              <w:rPr>
                <w:b w:val="0"/>
                <w:sz w:val="22"/>
              </w:rPr>
              <w:t>Chọn các vật phẩm có lần trả lời gần nhất còn sai; trả lời đúng lại sẽ giải quyết lỗi đó.</w:t>
            </w:r>
          </w:p>
        </w:tc>
      </w:tr>
    </w:tbl>
    <w:p/>
    <w:p>
      <w:r>
        <w:t>LearningDeck chọn câu theo bối cảnh Nhà ở, Trường học hoặc Công viên. Lịch sử lưu từng lựa chọn và thời gian trả lời, không chỉ giữ một con số tổng điểm. Điều này giúp chỉ ra vật liệu nào thường bị nhầm và chọn câu cần ôn.</w:t>
      </w:r>
    </w:p>
    <w:p>
      <w:pPr>
        <w:pStyle w:val="Heading2"/>
      </w:pPr>
      <w:r>
        <w:t>Từ đáp án đến thống kê</w:t>
      </w:r>
    </w:p>
    <w:p>
      <w:r>
        <w:t>Sau một lượt, game tạo LearningSession có mã lượt, mã người chơi, chế độ, bối cảnh, tổng câu và danh sách LearningAnswer. Mỗi đáp án gồm mã vật phẩm, nhóm đúng, nhóm người chơi chọn, đúng hoặc sai và số giây trả lời.</w:t>
      </w:r>
    </w:p>
    <w:p>
      <w:r>
        <w:t>LearningInsights chỉ lấy lượt Test để tính tỷ lệ kiểm tra. Ví dụ, làm đúng 7 câu, sai 1 câu và bỏ trống 2 câu trong lượt 10 câu thì tỷ lệ cả lượt là 70%. Với thống kê từng vật liệu, hệ thống dùng các đáp án đã ghi nhận; không đoán vật liệu của câu bỏ trống trong lịch sử cũ.</w:t>
      </w:r>
    </w:p>
    <w:p>
      <w:pPr>
        <w:pStyle w:val="Heading2"/>
      </w:pPr>
      <w:r>
        <w:t>Gợi ý lượt tiếp theo là quy tắc dễ giải thích</w:t>
      </w:r>
    </w:p>
    <w:p>
      <w:r>
        <w:t>Còn lỗi chưa sửa thì ưu tiên ôn lỗi gần nhất. Chưa có kiểm tra tại bối cảnh đang chọn thì gợi ý học có hướng dẫn. Điểm kiểm tra gần nhất dưới 70% thì gợi ý luyện lại. Đạt từ 70% và không còn lỗi chờ ôn thì gợi ý kiểm tra bối cảnh kế tiếp.</w:t>
      </w:r>
    </w:p>
    <w:p>
      <w:r>
        <w:t>Ví dụ, người chơi nhầm lon nhôm thành nhựa. Game lưu lỗi của vật phẩm lon nhôm, đưa vật phẩm này vào danh sách ôn và hiển thị nhầm lẫn Kim loại → Nhựa. Khi một lần trả lời sau chọn đúng, lỗi đang chờ ôn của vật phẩm được xóa. Đây là xử lý dựa trên lịch sử và quy tắc, không phải một mô hình AI thích nghi riêng.</w:t>
      </w:r>
    </w:p>
    <w:p>
      <w:r>
        <w:rPr>
          <w:i/>
          <w:sz w:val="20"/>
        </w:rPr>
        <w:t>Đọc mã: Scripts/Core/LearningData.cs; LearningInsights.cs; EcoSortApp.Learning.cs.</w:t>
      </w:r>
    </w:p>
    <w:p>
      <w:r>
        <w:br w:type="page"/>
      </w:r>
    </w:p>
    <w:p>
      <w:pPr>
        <w:pStyle w:val="Heading1"/>
      </w:pPr>
      <w:r>
        <w:t>5 Cách dựng cảnh nhà ở trường học và công viên</w:t>
      </w:r>
    </w:p>
    <w:p>
      <w:r>
        <w:t>Chín nhiệm vụ sử dụng cùng nền tảng điều khiển và luật học, nhưng có bố cục riêng. AreaMissions khai báo nhiệm vụ và danh sách vật phẩm; AreaSceneryLayout khai báo giới hạn đi lại, điểm xuất hiện nhân vật, vị trí thùng và từng vật phẩm.</w:t>
      </w:r>
    </w:p>
    <w:tbl>
      <w:tblPr>
        <w:tblStyle w:val="TableGrid"/>
        <w:tblW w:type="auto" w:w="0"/>
        <w:tblLayout w:type="fixed"/>
        <w:tblLook w:firstColumn="1" w:firstRow="1" w:lastColumn="0" w:lastRow="0" w:noHBand="0" w:noVBand="1" w:val="04A0"/>
      </w:tblPr>
      <w:tblGrid>
        <w:gridCol w:w="2268"/>
        <w:gridCol w:w="7087"/>
      </w:tblGrid>
      <w:tr>
        <w:trPr>
          <w:cantSplit/>
          <w:tblHeader/>
        </w:trPr>
        <w:tc>
          <w:tcPr>
            <w:tcW w:type="dxa" w:w="2268"/>
          </w:tcPr>
          <w:p>
            <w:pPr>
              <w:spacing w:after="80" w:line="259" w:lineRule="auto"/>
            </w:pPr>
            <w:r>
              <w:rPr>
                <w:b/>
                <w:sz w:val="22"/>
              </w:rPr>
              <w:t>Khu vực</w:t>
            </w:r>
          </w:p>
        </w:tc>
        <w:tc>
          <w:tcPr>
            <w:tcW w:type="dxa" w:w="7087"/>
          </w:tcPr>
          <w:p>
            <w:pPr>
              <w:spacing w:after="80" w:line="259" w:lineRule="auto"/>
            </w:pPr>
            <w:r>
              <w:rPr>
                <w:b/>
                <w:sz w:val="22"/>
              </w:rPr>
              <w:t>Không gian cụ thể</w:t>
            </w:r>
          </w:p>
        </w:tc>
      </w:tr>
      <w:tr>
        <w:trPr>
          <w:cantSplit/>
        </w:trPr>
        <w:tc>
          <w:tcPr>
            <w:tcW w:type="dxa" w:w="2268"/>
          </w:tcPr>
          <w:p>
            <w:pPr>
              <w:spacing w:after="80" w:line="259" w:lineRule="auto"/>
            </w:pPr>
            <w:r>
              <w:rPr>
                <w:b w:val="0"/>
                <w:sz w:val="22"/>
              </w:rPr>
              <w:t>Góc bếp</w:t>
            </w:r>
          </w:p>
        </w:tc>
        <w:tc>
          <w:tcPr>
            <w:tcW w:type="dxa" w:w="7087"/>
          </w:tcPr>
          <w:p>
            <w:pPr>
              <w:spacing w:after="80" w:line="259" w:lineRule="auto"/>
            </w:pPr>
            <w:r>
              <w:rPr>
                <w:b w:val="0"/>
                <w:sz w:val="22"/>
              </w:rPr>
              <w:t>Tủ bếp, chậu rửa, bếp nấu, tủ lạnh, bàn và ghế ăn.</w:t>
            </w:r>
          </w:p>
        </w:tc>
      </w:tr>
      <w:tr>
        <w:trPr>
          <w:cantSplit/>
        </w:trPr>
        <w:tc>
          <w:tcPr>
            <w:tcW w:type="dxa" w:w="2268"/>
          </w:tcPr>
          <w:p>
            <w:pPr>
              <w:spacing w:after="80" w:line="259" w:lineRule="auto"/>
            </w:pPr>
            <w:r>
              <w:rPr>
                <w:b w:val="0"/>
                <w:sz w:val="22"/>
              </w:rPr>
              <w:t>Góc học tập</w:t>
            </w:r>
          </w:p>
        </w:tc>
        <w:tc>
          <w:tcPr>
            <w:tcW w:type="dxa" w:w="7087"/>
          </w:tcPr>
          <w:p>
            <w:pPr>
              <w:spacing w:after="80" w:line="259" w:lineRule="auto"/>
            </w:pPr>
            <w:r>
              <w:rPr>
                <w:b w:val="0"/>
                <w:sz w:val="22"/>
              </w:rPr>
              <w:t>Phòng ngủ có giường, gối, bàn học, màn hình, tủ đồ và kệ sách.</w:t>
            </w:r>
          </w:p>
        </w:tc>
      </w:tr>
      <w:tr>
        <w:trPr>
          <w:cantSplit/>
        </w:trPr>
        <w:tc>
          <w:tcPr>
            <w:tcW w:type="dxa" w:w="2268"/>
          </w:tcPr>
          <w:p>
            <w:pPr>
              <w:spacing w:after="80" w:line="259" w:lineRule="auto"/>
            </w:pPr>
            <w:r>
              <w:rPr>
                <w:b w:val="0"/>
                <w:sz w:val="22"/>
              </w:rPr>
              <w:t>Góc thu gom</w:t>
            </w:r>
          </w:p>
        </w:tc>
        <w:tc>
          <w:tcPr>
            <w:tcW w:type="dxa" w:w="7087"/>
          </w:tcPr>
          <w:p>
            <w:pPr>
              <w:spacing w:after="80" w:line="259" w:lineRule="auto"/>
            </w:pPr>
            <w:r>
              <w:rPr>
                <w:b w:val="0"/>
                <w:sz w:val="22"/>
              </w:rPr>
              <w:t>Máy giặt, chậu rửa, kệ chứa và dụng cụ vệ sinh.</w:t>
            </w:r>
          </w:p>
        </w:tc>
      </w:tr>
      <w:tr>
        <w:trPr>
          <w:cantSplit/>
        </w:trPr>
        <w:tc>
          <w:tcPr>
            <w:tcW w:type="dxa" w:w="2268"/>
          </w:tcPr>
          <w:p>
            <w:pPr>
              <w:spacing w:after="80" w:line="259" w:lineRule="auto"/>
            </w:pPr>
            <w:r>
              <w:rPr>
                <w:b w:val="0"/>
                <w:sz w:val="22"/>
              </w:rPr>
              <w:t>Lớp học</w:t>
            </w:r>
          </w:p>
        </w:tc>
        <w:tc>
          <w:tcPr>
            <w:tcW w:type="dxa" w:w="7087"/>
          </w:tcPr>
          <w:p>
            <w:pPr>
              <w:spacing w:after="80" w:line="259" w:lineRule="auto"/>
            </w:pPr>
            <w:r>
              <w:rPr>
                <w:b w:val="0"/>
                <w:sz w:val="22"/>
              </w:rPr>
              <w:t>Bảng, bục giáo viên, bàn ghế học sinh và kệ sách.</w:t>
            </w:r>
          </w:p>
        </w:tc>
      </w:tr>
      <w:tr>
        <w:trPr>
          <w:cantSplit/>
        </w:trPr>
        <w:tc>
          <w:tcPr>
            <w:tcW w:type="dxa" w:w="2268"/>
          </w:tcPr>
          <w:p>
            <w:pPr>
              <w:spacing w:after="80" w:line="259" w:lineRule="auto"/>
            </w:pPr>
            <w:r>
              <w:rPr>
                <w:b w:val="0"/>
                <w:sz w:val="22"/>
              </w:rPr>
              <w:t>Căng tin</w:t>
            </w:r>
          </w:p>
        </w:tc>
        <w:tc>
          <w:tcPr>
            <w:tcW w:type="dxa" w:w="7087"/>
          </w:tcPr>
          <w:p>
            <w:pPr>
              <w:spacing w:after="80" w:line="259" w:lineRule="auto"/>
            </w:pPr>
            <w:r>
              <w:rPr>
                <w:b w:val="0"/>
                <w:sz w:val="22"/>
              </w:rPr>
              <w:t>Quầy phục vụ, khay thức ăn, bàn ghế và bình nước.</w:t>
            </w:r>
          </w:p>
        </w:tc>
      </w:tr>
      <w:tr>
        <w:trPr>
          <w:cantSplit/>
        </w:trPr>
        <w:tc>
          <w:tcPr>
            <w:tcW w:type="dxa" w:w="2268"/>
          </w:tcPr>
          <w:p>
            <w:pPr>
              <w:spacing w:after="80" w:line="259" w:lineRule="auto"/>
            </w:pPr>
            <w:r>
              <w:rPr>
                <w:b w:val="0"/>
                <w:sz w:val="22"/>
              </w:rPr>
              <w:t>Sân trường</w:t>
            </w:r>
          </w:p>
        </w:tc>
        <w:tc>
          <w:tcPr>
            <w:tcW w:type="dxa" w:w="7087"/>
          </w:tcPr>
          <w:p>
            <w:pPr>
              <w:spacing w:after="80" w:line="259" w:lineRule="auto"/>
            </w:pPr>
            <w:r>
              <w:rPr>
                <w:b w:val="0"/>
                <w:sz w:val="22"/>
              </w:rPr>
              <w:t>Dãy lớp học hai tầng, cây, ghế, cột cờ và sân hoạt động.</w:t>
            </w:r>
          </w:p>
        </w:tc>
      </w:tr>
      <w:tr>
        <w:trPr>
          <w:cantSplit/>
        </w:trPr>
        <w:tc>
          <w:tcPr>
            <w:tcW w:type="dxa" w:w="2268"/>
          </w:tcPr>
          <w:p>
            <w:pPr>
              <w:spacing w:after="80" w:line="259" w:lineRule="auto"/>
            </w:pPr>
            <w:r>
              <w:rPr>
                <w:b w:val="0"/>
                <w:sz w:val="22"/>
              </w:rPr>
              <w:t>Lối đi công viên</w:t>
            </w:r>
          </w:p>
        </w:tc>
        <w:tc>
          <w:tcPr>
            <w:tcW w:type="dxa" w:w="7087"/>
          </w:tcPr>
          <w:p>
            <w:pPr>
              <w:spacing w:after="80" w:line="259" w:lineRule="auto"/>
            </w:pPr>
            <w:r>
              <w:rPr>
                <w:b w:val="0"/>
                <w:sz w:val="22"/>
              </w:rPr>
              <w:t>Đường đi, đèn, ghế và hồ nước ở nền cảnh.</w:t>
            </w:r>
          </w:p>
        </w:tc>
      </w:tr>
      <w:tr>
        <w:trPr>
          <w:cantSplit/>
        </w:trPr>
        <w:tc>
          <w:tcPr>
            <w:tcW w:type="dxa" w:w="2268"/>
          </w:tcPr>
          <w:p>
            <w:pPr>
              <w:spacing w:after="80" w:line="259" w:lineRule="auto"/>
            </w:pPr>
            <w:r>
              <w:rPr>
                <w:b w:val="0"/>
                <w:sz w:val="22"/>
              </w:rPr>
              <w:t>Bãi dã ngoại</w:t>
            </w:r>
          </w:p>
        </w:tc>
        <w:tc>
          <w:tcPr>
            <w:tcW w:type="dxa" w:w="7087"/>
          </w:tcPr>
          <w:p>
            <w:pPr>
              <w:spacing w:after="80" w:line="259" w:lineRule="auto"/>
            </w:pPr>
            <w:r>
              <w:rPr>
                <w:b w:val="0"/>
                <w:sz w:val="22"/>
              </w:rPr>
              <w:t>Bàn nghỉ, thảm, giỏ đồ ăn, mái che và cây xanh.</w:t>
            </w:r>
          </w:p>
        </w:tc>
      </w:tr>
      <w:tr>
        <w:trPr>
          <w:cantSplit/>
        </w:trPr>
        <w:tc>
          <w:tcPr>
            <w:tcW w:type="dxa" w:w="2268"/>
          </w:tcPr>
          <w:p>
            <w:pPr>
              <w:spacing w:after="80" w:line="259" w:lineRule="auto"/>
            </w:pPr>
            <w:r>
              <w:rPr>
                <w:b w:val="0"/>
                <w:sz w:val="22"/>
              </w:rPr>
              <w:t>Vườn cộng đồng</w:t>
            </w:r>
          </w:p>
        </w:tc>
        <w:tc>
          <w:tcPr>
            <w:tcW w:type="dxa" w:w="7087"/>
          </w:tcPr>
          <w:p>
            <w:pPr>
              <w:spacing w:after="80" w:line="259" w:lineRule="auto"/>
            </w:pPr>
            <w:r>
              <w:rPr>
                <w:b w:val="0"/>
                <w:sz w:val="22"/>
              </w:rPr>
              <w:t>Luống cây, nhà kho, nơi ủ phân và dụng cụ làm vườn.</w:t>
            </w:r>
          </w:p>
        </w:tc>
      </w:tr>
    </w:tbl>
    <w:p/>
    <w:p>
      <w:pPr>
        <w:pStyle w:val="Heading2"/>
      </w:pPr>
      <w:r>
        <w:t>Hình ảnh và va chạm là hai phần khác nhau</w:t>
      </w:r>
    </w:p>
    <w:p>
      <w:r>
        <w:t>WorldFactory dựng đồ vật từ hình khối và vật liệu dùng chung. Collider tạo vùng va chạm để nhân vật không đi xuyên qua đồ nội thất. ExplorerController dùng CharacterController để di chuyển và tự cập nhật vận tốc rơi. Giới hạn đi lại và điểm camera theo dõi giúp giữ khu vực chơi trong tầm quan sát.</w:t>
      </w:r>
    </w:p>
    <w:p>
      <w:r>
        <w:t>CutawayWall có thể tắt phần hiển thị của tường gần camera, trong khi collider vẫn tồn tại. Vì vậy người chơi nhìn thấy nhân vật bên trong phòng mà vẫn không đi xuyên tường. Tắt renderer không đồng nghĩa tắt va chạm.</w:t>
      </w:r>
    </w:p>
    <w:p>
      <w:r>
        <w:t>Vị trí rác không chỉ được chọn cho đẹp. Bài kiểm thử dựng lưới theo kích thước nhân vật để kiểm tra có đường đứng gần từng vật phẩm và từng thùng. Đây là kiểm tra khả năng tiếp cận, chưa thay thế việc chơi thử ở mọi góc camera.</w:t>
      </w:r>
    </w:p>
    <w:p>
      <w:r>
        <w:rPr>
          <w:i/>
          <w:sz w:val="20"/>
        </w:rPr>
        <w:t>Đọc mã: Scripts/Core/AreaSceneryLayout.cs; Scripts/Gameplay/WorldFactory.MissionScenery.cs; WorldFactory.OutdoorScenery.cs; ExplorerController.cs; CutawayWall.cs.</w:t>
      </w:r>
    </w:p>
    <w:p>
      <w:r>
        <w:br w:type="page"/>
      </w:r>
    </w:p>
    <w:p>
      <w:pPr>
        <w:pStyle w:val="Heading1"/>
      </w:pPr>
      <w:r>
        <w:t>6 Luồng nhận diện ảnh và webcam</w:t>
      </w:r>
    </w:p>
    <w:p>
      <w:pPr>
        <w:pStyle w:val="Heading2"/>
      </w:pPr>
      <w:r>
        <w:t>Ảnh được đưa vào hệ thống như thế nào</w:t>
      </w:r>
    </w:p>
    <w:p>
      <w:r>
        <w:t>Người chơi nạp ảnh JPG hoặc PNG, hoặc mở webcam và chụp một khung hình. Webcam chỉ là nguồn cung cấp ảnh cho cùng luồng nhận diện. Ở phiên bản này, game chụp ảnh theo yêu cầu, không tự phân loại liên tục từng khung hình của video.</w:t>
      </w:r>
    </w:p>
    <w:p>
      <w:r>
        <w:t>Game kiểm tra quyền camera, chờ webcam sẵn sàng và hiệu chỉnh hướng khung hình. Khi có ảnh mới, lựa chọn dự đoán và kết quả cũ bị đặt lại. Người chơi phải chọn nhóm dự đoán hoặc Chưa biết trước khi gửi ảnh.</w:t>
      </w:r>
    </w:p>
    <w:p>
      <w:pPr>
        <w:pStyle w:val="Heading2"/>
      </w:pPr>
      <w:r>
        <w:t>Dịch vụ Python xử lý ảnh</w:t>
      </w:r>
    </w:p>
    <w:p>
      <w:r>
        <w:t>RestEcoSortService gửi dữ liệu ảnh tới POST /predict. FastAPI giới hạn dung lượng và gọi Predictor. Ảnh được giải mã, sửa hướng theo thông tin ảnh, chuyển RGB, đổi kích thước 224 × 224 rồi chuyển thành mảng số. Giá trị đầu vào theo khoảng 0 đến 255 vì bước tiền xử lý đã nằm trong mô hình.</w:t>
      </w:r>
    </w:p>
    <w:p>
      <w:r>
        <w:t>EfficientNetV2B0 trả kết quả cho 12 nhóm. Predictor chọn nhóm có giá trị lớn nhất và lấy độ tin cậy. Nếu đạt ngưỡng cấu hình, mặc định 0,75, trường accepted là true. Phản hồi gồm class_name, confidence và accepted; Unity dùng nhãn để tìm tên tiếng Việt và hướng dẫn tương ứng.</w:t>
      </w:r>
    </w:p>
    <w:p>
      <w:pPr>
        <w:pStyle w:val="Heading2"/>
      </w:pPr>
      <w:r>
        <w:t>Vì sao vẫn cần người chơi đối chiếu</w:t>
      </w:r>
    </w:p>
    <w:p>
      <w:r>
        <w:t>Ngưỡng chỉ quyết định có đưa ra gợi ý đủ tin cậy theo cấu hình hay không. Nó không bảo đảm ảnh được nhận đúng, cũng không phát hiện đầy đủ vật lạ. Game hướng dẫn chụp rõ một vật, đủ sáng, nền đơn giản và tự xem ký hiệu vật liệu.</w:t>
      </w:r>
    </w:p>
    <w:p>
      <w:r>
        <w:t>Bước xác nhận có hai câu: hiểu giới hạn AI và phân loại một vật phẩm mẫu đã có đáp án trong WasteCatalog. Vật mẫu này độc lập với ảnh vừa gửi. Vì thế AI dự đoán sai hoặc không chắc vẫn không ngăn người chơi hoàn thành phần xác nhận kiến thức.</w:t>
      </w:r>
    </w:p>
    <w:p>
      <w:r>
        <w:t>Gameplay chính có bốn nhóm Nhựa, Kim loại, Giấy và Hữu cơ; mô hình nhận diện có 12 nhóm, gồm thêm carton, các nhóm thủy tinh, quần áo, giày, pin và rác khác. Không phải cả 12 nhóm đều có thùng và thử thách 3D.</w:t>
      </w:r>
    </w:p>
    <w:p>
      <w:r>
        <w:rPr>
          <w:i/>
          <w:sz w:val="20"/>
        </w:rPr>
        <w:t>Đọc mã: Scripts/Core/EcoSortApp.Scan.cs; EcoSortApp.Missions.cs; Scripts/Networking/RestEcoSortService.cs; backend/app/ai_model/inference.py; data.py.</w:t>
      </w:r>
    </w:p>
    <w:p>
      <w:r>
        <w:br w:type="page"/>
      </w:r>
    </w:p>
    <w:p>
      <w:pPr>
        <w:pStyle w:val="Heading1"/>
      </w:pPr>
      <w:r>
        <w:t>7 Lưu trữ và trao đổi dữ liệu</w:t>
      </w:r>
    </w:p>
    <w:tbl>
      <w:tblPr>
        <w:tblStyle w:val="TableGrid"/>
        <w:tblW w:type="auto" w:w="0"/>
        <w:tblLayout w:type="fixed"/>
        <w:tblLook w:firstColumn="1" w:firstRow="1" w:lastColumn="0" w:lastRow="0" w:noHBand="0" w:noVBand="1" w:val="04A0"/>
      </w:tblPr>
      <w:tblGrid>
        <w:gridCol w:w="2665"/>
        <w:gridCol w:w="6690"/>
      </w:tblGrid>
      <w:tr>
        <w:trPr>
          <w:cantSplit/>
          <w:tblHeader/>
        </w:trPr>
        <w:tc>
          <w:tcPr>
            <w:tcW w:type="dxa" w:w="2665"/>
          </w:tcPr>
          <w:p>
            <w:pPr>
              <w:spacing w:after="80" w:line="259" w:lineRule="auto"/>
            </w:pPr>
            <w:r>
              <w:rPr>
                <w:b/>
                <w:sz w:val="22"/>
              </w:rPr>
              <w:t>Nơi lưu</w:t>
            </w:r>
          </w:p>
        </w:tc>
        <w:tc>
          <w:tcPr>
            <w:tcW w:type="dxa" w:w="6690"/>
          </w:tcPr>
          <w:p>
            <w:pPr>
              <w:spacing w:after="80" w:line="259" w:lineRule="auto"/>
            </w:pPr>
            <w:r>
              <w:rPr>
                <w:b/>
                <w:sz w:val="22"/>
              </w:rPr>
              <w:t>Dữ liệu và trách nhiệm</w:t>
            </w:r>
          </w:p>
        </w:tc>
      </w:tr>
      <w:tr>
        <w:trPr>
          <w:cantSplit/>
        </w:trPr>
        <w:tc>
          <w:tcPr>
            <w:tcW w:type="dxa" w:w="2665"/>
          </w:tcPr>
          <w:p>
            <w:pPr>
              <w:spacing w:after="80" w:line="259" w:lineRule="auto"/>
            </w:pPr>
            <w:r>
              <w:rPr>
                <w:b w:val="0"/>
                <w:sz w:val="22"/>
              </w:rPr>
              <w:t>Máy chạy Unity</w:t>
            </w:r>
          </w:p>
        </w:tc>
        <w:tc>
          <w:tcPr>
            <w:tcW w:type="dxa" w:w="6690"/>
          </w:tcPr>
          <w:p>
            <w:pPr>
              <w:spacing w:after="80" w:line="259" w:lineRule="auto"/>
            </w:pPr>
            <w:r>
              <w:rPr>
                <w:b w:val="0"/>
                <w:sz w:val="22"/>
              </w:rPr>
              <w:t>PlayerPrefs giữ JSON tiến trình, lịch sử học, nhiệm vụ, sao và quan sát AI.</w:t>
            </w:r>
          </w:p>
        </w:tc>
      </w:tr>
      <w:tr>
        <w:trPr>
          <w:cantSplit/>
        </w:trPr>
        <w:tc>
          <w:tcPr>
            <w:tcW w:type="dxa" w:w="2665"/>
          </w:tcPr>
          <w:p>
            <w:pPr>
              <w:spacing w:after="80" w:line="259" w:lineRule="auto"/>
            </w:pPr>
            <w:r>
              <w:rPr>
                <w:b w:val="0"/>
                <w:sz w:val="22"/>
              </w:rPr>
              <w:t>Tệp learning.json của dịch vụ</w:t>
            </w:r>
          </w:p>
        </w:tc>
        <w:tc>
          <w:tcPr>
            <w:tcW w:type="dxa" w:w="6690"/>
          </w:tcPr>
          <w:p>
            <w:pPr>
              <w:spacing w:after="80" w:line="259" w:lineRule="auto"/>
            </w:pPr>
            <w:r>
              <w:rPr>
                <w:b w:val="0"/>
                <w:sz w:val="22"/>
              </w:rPr>
              <w:t>Lịch sử từng lượt học được gửi từ Unity; lưu riêng với Adafruit IO.</w:t>
            </w:r>
          </w:p>
        </w:tc>
      </w:tr>
      <w:tr>
        <w:trPr>
          <w:cantSplit/>
        </w:trPr>
        <w:tc>
          <w:tcPr>
            <w:tcW w:type="dxa" w:w="2665"/>
          </w:tcPr>
          <w:p>
            <w:pPr>
              <w:spacing w:after="80" w:line="259" w:lineRule="auto"/>
            </w:pPr>
            <w:r>
              <w:rPr>
                <w:b w:val="0"/>
                <w:sz w:val="22"/>
              </w:rPr>
              <w:t>JSON hoặc Adafruit IO</w:t>
            </w:r>
          </w:p>
        </w:tc>
        <w:tc>
          <w:tcPr>
            <w:tcW w:type="dxa" w:w="6690"/>
          </w:tcPr>
          <w:p>
            <w:pPr>
              <w:spacing w:after="80" w:line="259" w:lineRule="auto"/>
            </w:pPr>
            <w:r>
              <w:rPr>
                <w:b w:val="0"/>
                <w:sz w:val="22"/>
              </w:rPr>
              <w:t>Điểm và tiến trình theo cấu hình dịch vụ; chế độ Adafruit có ghi nhận dự đoán.</w:t>
            </w:r>
          </w:p>
        </w:tc>
      </w:tr>
      <w:tr>
        <w:trPr>
          <w:cantSplit/>
        </w:trPr>
        <w:tc>
          <w:tcPr>
            <w:tcW w:type="dxa" w:w="2665"/>
          </w:tcPr>
          <w:p>
            <w:pPr>
              <w:spacing w:after="80" w:line="259" w:lineRule="auto"/>
            </w:pPr>
            <w:r>
              <w:rPr>
                <w:b w:val="0"/>
                <w:sz w:val="22"/>
              </w:rPr>
              <w:t>Docker volume</w:t>
            </w:r>
          </w:p>
        </w:tc>
        <w:tc>
          <w:tcPr>
            <w:tcW w:type="dxa" w:w="6690"/>
          </w:tcPr>
          <w:p>
            <w:pPr>
              <w:spacing w:after="80" w:line="259" w:lineRule="auto"/>
            </w:pPr>
            <w:r>
              <w:rPr>
                <w:b w:val="0"/>
                <w:sz w:val="22"/>
              </w:rPr>
              <w:t>Giữ các tệp dữ liệu của dịch vụ khi container được tạo lại, nếu chạy theo cấu hình volume.</w:t>
            </w:r>
          </w:p>
        </w:tc>
      </w:tr>
    </w:tbl>
    <w:p/>
    <w:p>
      <w:pPr>
        <w:pStyle w:val="Heading2"/>
      </w:pPr>
      <w:r>
        <w:t>Lưu trên máy trước rồi gửi sau</w:t>
      </w:r>
    </w:p>
    <w:p>
      <w:r>
        <w:t>Khi lượt học kết thúc, LearningStore lưu bản ghi tại máy và đưa mã lượt vào danh sách chờ gửi. SyncLearning gửi từng lượt tới POST /learning/sessions. Khi nhận xác nhận thành công, game mới xóa mã khỏi hàng chờ. Nếu lỗi, bản ghi vẫn còn để thử gửi lại.</w:t>
      </w:r>
    </w:p>
    <w:p>
      <w:r>
        <w:t>Backend kiểm tra dữ liệu, bao gồm đáp án có khớp danh mục, trạng thái đúng sai và điểm có phù hợp chuỗi trả lời. Mỗi lượt có session_id. Gửi lại cùng mã và cùng nội dung không tạo thêm một lượt mới; cùng mã nhưng nội dung khác bị từ chối.</w:t>
      </w:r>
    </w:p>
    <w:p>
      <w:pPr>
        <w:pStyle w:val="Heading2"/>
      </w:pPr>
      <w:r>
        <w:t>Không phải mọi dữ liệu đều tự đồng bộ</w:t>
      </w:r>
    </w:p>
    <w:p>
      <w:r>
        <w:t>Nút lưu trực tuyến gửi lịch sử học đang chờ và có thể cập nhật tiến trình chung. Chi tiết nhiệm vụ khu vực, đồ trang trí và quan sát AI vẫn có dữ liệu cục bộ riêng. Không nên mô tả đây là hệ thống tự đồng bộ hoàn chỉnh giữa nhiều thiết bị.</w:t>
      </w:r>
    </w:p>
    <w:p>
      <w:r>
        <w:t>Quan sát AI được tách khỏi điểm kiểm tra: việc người chơi đồng ý với AI không phải độ chính xác nhận diện. Bản ghi kiến thức đã xác nhận cũng không được trộn vào tỷ lệ của các lượt Test. Ảnh không được lưu vào lịch sử học của Unity.</w:t>
      </w:r>
    </w:p>
    <w:p>
      <w:pPr>
        <w:pStyle w:val="Heading2"/>
      </w:pPr>
      <w:r>
        <w:t>Khi dịch vụ không hoạt động</w:t>
      </w:r>
    </w:p>
    <w:p>
      <w:r>
        <w:t>Phần chơi và học cục bộ vẫn có thể sử dụng. Nhận diện thật cần dịch vụ khả dụng. Nếu dùng chế độ ví dụ, giao diện phải nói rõ đó là ví dụ có sẵn và không phân tích ảnh. Thông tin khóa Adafruit đặt ở môi trường dịch vụ, không nhập vào giao diện dành cho trẻ.</w:t>
      </w:r>
    </w:p>
    <w:p>
      <w:r>
        <w:rPr>
          <w:i/>
          <w:sz w:val="20"/>
        </w:rPr>
        <w:t>Đọc mã: Scripts/Core/GameRules.cs; LearningData.cs; AreaJourney.cs; EcoSortApp.Learning.cs; backend/app/learning.py; storage.py; adafruit.py; compose.yaml.</w:t>
      </w:r>
    </w:p>
    <w:p>
      <w:r>
        <w:br w:type="page"/>
      </w:r>
    </w:p>
    <w:p>
      <w:pPr>
        <w:pStyle w:val="Heading1"/>
      </w:pPr>
      <w:r>
        <w:t>8 Ví dụ xuyên suốt và cách đọc mã nguồn</w:t>
      </w:r>
    </w:p>
    <w:p>
      <w:pPr>
        <w:pStyle w:val="Heading2"/>
      </w:pPr>
      <w:r>
        <w:t>Một lượt thu gom chai nhựa trong góc bếp</w:t>
      </w:r>
    </w:p>
    <w:p>
      <w:r>
        <w:t>Người chơi chọn nhiệm vụ Góc bếp. Game kiểm tra nhiệm vụ đã mở, lấy các mã vật phẩm đã khai báo và dựng căn bếp tương ứng. AreaSceneryLayout cung cấp điểm xuất hiện nhân vật, rác và thùng. Người chơi đi tới chai, nhấn E để nhặt và R để xem yêu cầu chuẩn bị.</w:t>
      </w:r>
    </w:p>
    <w:p>
      <w:r>
        <w:t>Nếu chai cần làm rỗng mà chưa xử lý, game nhắc hoàn thành thao tác. Khi người chơi chọn thùng, chương trình so sánh WasteType của chai với WasteType của thùng. Lựa chọn đầu được ghi vào lịch sử. Sai thì được giải thích và sửa, đúng thì vật phẩm được thu gom. Dọn đủ vật phẩm sẽ tính sao, lưu kỷ lục và mở nhiệm vụ kế tiếp.</w:t>
      </w:r>
    </w:p>
    <w:p>
      <w:r>
        <w:t>Nếu sau đó người chơi chụp một chai ngoài đời, ảnh đi qua luồng AI riêng. Kết quả gợi ý Nhựa chỉ giúp đối chiếu; nó không làm thay đổi đáp án của vật phẩm chai đã được khai báo trong game. Đây là điểm phân biệt quan trọng khi trình bày kiến trúc.</w:t>
      </w:r>
    </w:p>
    <w:p>
      <w:pPr>
        <w:pStyle w:val="Heading2"/>
      </w:pPr>
      <w:r>
        <w:t>Thứ tự đọc mã được đề xuất</w:t>
      </w:r>
    </w:p>
    <w:tbl>
      <w:tblPr>
        <w:tblStyle w:val="TableGrid"/>
        <w:tblW w:type="auto" w:w="0"/>
        <w:tblLayout w:type="fixed"/>
        <w:tblLook w:firstColumn="1" w:firstRow="1" w:lastColumn="0" w:lastRow="0" w:noHBand="0" w:noVBand="1" w:val="04A0"/>
      </w:tblPr>
      <w:tblGrid>
        <w:gridCol w:w="794"/>
        <w:gridCol w:w="4195"/>
        <w:gridCol w:w="4365"/>
      </w:tblGrid>
      <w:tr>
        <w:trPr>
          <w:cantSplit/>
          <w:tblHeader/>
        </w:trPr>
        <w:tc>
          <w:tcPr>
            <w:tcW w:type="dxa" w:w="794"/>
          </w:tcPr>
          <w:p>
            <w:pPr>
              <w:spacing w:after="80" w:line="259" w:lineRule="auto"/>
            </w:pPr>
            <w:r>
              <w:rPr>
                <w:b/>
                <w:sz w:val="22"/>
              </w:rPr>
              <w:t>Thứ tự</w:t>
            </w:r>
          </w:p>
        </w:tc>
        <w:tc>
          <w:tcPr>
            <w:tcW w:type="dxa" w:w="4195"/>
          </w:tcPr>
          <w:p>
            <w:pPr>
              <w:spacing w:after="80" w:line="259" w:lineRule="auto"/>
            </w:pPr>
            <w:r>
              <w:rPr>
                <w:b/>
                <w:sz w:val="22"/>
              </w:rPr>
              <w:t>Tệp hoặc nhóm tệp</w:t>
            </w:r>
          </w:p>
        </w:tc>
        <w:tc>
          <w:tcPr>
            <w:tcW w:type="dxa" w:w="4365"/>
          </w:tcPr>
          <w:p>
            <w:pPr>
              <w:spacing w:after="80" w:line="259" w:lineRule="auto"/>
            </w:pPr>
            <w:r>
              <w:rPr>
                <w:b/>
                <w:sz w:val="22"/>
              </w:rPr>
              <w:t>Câu hỏi cần trả lời</w:t>
            </w:r>
          </w:p>
        </w:tc>
      </w:tr>
      <w:tr>
        <w:trPr>
          <w:cantSplit/>
        </w:trPr>
        <w:tc>
          <w:tcPr>
            <w:tcW w:type="dxa" w:w="794"/>
          </w:tcPr>
          <w:p>
            <w:pPr>
              <w:spacing w:after="80" w:line="259" w:lineRule="auto"/>
            </w:pPr>
            <w:r>
              <w:rPr>
                <w:b w:val="0"/>
                <w:sz w:val="22"/>
              </w:rPr>
              <w:t>1</w:t>
            </w:r>
          </w:p>
        </w:tc>
        <w:tc>
          <w:tcPr>
            <w:tcW w:type="dxa" w:w="4195"/>
          </w:tcPr>
          <w:p>
            <w:pPr>
              <w:spacing w:after="80" w:line="259" w:lineRule="auto"/>
            </w:pPr>
            <w:r>
              <w:rPr>
                <w:b w:val="0"/>
                <w:sz w:val="22"/>
              </w:rPr>
              <w:t>Core/EcoSortApp.cs</w:t>
            </w:r>
          </w:p>
        </w:tc>
        <w:tc>
          <w:tcPr>
            <w:tcW w:type="dxa" w:w="4365"/>
          </w:tcPr>
          <w:p>
            <w:pPr>
              <w:spacing w:after="80" w:line="259" w:lineRule="auto"/>
            </w:pPr>
            <w:r>
              <w:rPr>
                <w:b w:val="0"/>
                <w:sz w:val="22"/>
              </w:rPr>
              <w:t>Game khởi động và chọn màn hình ở đâu?</w:t>
            </w:r>
          </w:p>
        </w:tc>
      </w:tr>
      <w:tr>
        <w:trPr>
          <w:cantSplit/>
        </w:trPr>
        <w:tc>
          <w:tcPr>
            <w:tcW w:type="dxa" w:w="794"/>
          </w:tcPr>
          <w:p>
            <w:pPr>
              <w:spacing w:after="80" w:line="259" w:lineRule="auto"/>
            </w:pPr>
            <w:r>
              <w:rPr>
                <w:b w:val="0"/>
                <w:sz w:val="22"/>
              </w:rPr>
              <w:t>2</w:t>
            </w:r>
          </w:p>
        </w:tc>
        <w:tc>
          <w:tcPr>
            <w:tcW w:type="dxa" w:w="4195"/>
          </w:tcPr>
          <w:p>
            <w:pPr>
              <w:spacing w:after="80" w:line="259" w:lineRule="auto"/>
            </w:pPr>
            <w:r>
              <w:rPr>
                <w:b w:val="0"/>
                <w:sz w:val="22"/>
              </w:rPr>
              <w:t>Core/GameRules.cs; Gameplay/WasteCatalog.cs</w:t>
            </w:r>
          </w:p>
        </w:tc>
        <w:tc>
          <w:tcPr>
            <w:tcW w:type="dxa" w:w="4365"/>
          </w:tcPr>
          <w:p>
            <w:pPr>
              <w:spacing w:after="80" w:line="259" w:lineRule="auto"/>
            </w:pPr>
            <w:r>
              <w:rPr>
                <w:b w:val="0"/>
                <w:sz w:val="22"/>
              </w:rPr>
              <w:t>Đáp án chuẩn và luật chấm điểm nằm ở đâu?</w:t>
            </w:r>
          </w:p>
        </w:tc>
      </w:tr>
      <w:tr>
        <w:trPr>
          <w:cantSplit/>
        </w:trPr>
        <w:tc>
          <w:tcPr>
            <w:tcW w:type="dxa" w:w="794"/>
          </w:tcPr>
          <w:p>
            <w:pPr>
              <w:spacing w:after="80" w:line="259" w:lineRule="auto"/>
            </w:pPr>
            <w:r>
              <w:rPr>
                <w:b w:val="0"/>
                <w:sz w:val="22"/>
              </w:rPr>
              <w:t>3</w:t>
            </w:r>
          </w:p>
        </w:tc>
        <w:tc>
          <w:tcPr>
            <w:tcW w:type="dxa" w:w="4195"/>
          </w:tcPr>
          <w:p>
            <w:pPr>
              <w:spacing w:after="80" w:line="259" w:lineRule="auto"/>
            </w:pPr>
            <w:r>
              <w:rPr>
                <w:b w:val="0"/>
                <w:sz w:val="22"/>
              </w:rPr>
              <w:t>Core/EcoSortApp.Exploration.cs; AreaJourney.cs</w:t>
            </w:r>
          </w:p>
        </w:tc>
        <w:tc>
          <w:tcPr>
            <w:tcW w:type="dxa" w:w="4365"/>
          </w:tcPr>
          <w:p>
            <w:pPr>
              <w:spacing w:after="80" w:line="259" w:lineRule="auto"/>
            </w:pPr>
            <w:r>
              <w:rPr>
                <w:b w:val="0"/>
                <w:sz w:val="22"/>
              </w:rPr>
              <w:t>Nhặt, chuẩn bị, bỏ thùng và mở khóa thế nào?</w:t>
            </w:r>
          </w:p>
        </w:tc>
      </w:tr>
      <w:tr>
        <w:trPr>
          <w:cantSplit/>
        </w:trPr>
        <w:tc>
          <w:tcPr>
            <w:tcW w:type="dxa" w:w="794"/>
          </w:tcPr>
          <w:p>
            <w:pPr>
              <w:spacing w:after="80" w:line="259" w:lineRule="auto"/>
            </w:pPr>
            <w:r>
              <w:rPr>
                <w:b w:val="0"/>
                <w:sz w:val="22"/>
              </w:rPr>
              <w:t>4</w:t>
            </w:r>
          </w:p>
        </w:tc>
        <w:tc>
          <w:tcPr>
            <w:tcW w:type="dxa" w:w="4195"/>
          </w:tcPr>
          <w:p>
            <w:pPr>
              <w:spacing w:after="80" w:line="259" w:lineRule="auto"/>
            </w:pPr>
            <w:r>
              <w:rPr>
                <w:b w:val="0"/>
                <w:sz w:val="22"/>
              </w:rPr>
              <w:t>Core/LearningData.cs; LearningInsights.cs</w:t>
            </w:r>
          </w:p>
        </w:tc>
        <w:tc>
          <w:tcPr>
            <w:tcW w:type="dxa" w:w="4365"/>
          </w:tcPr>
          <w:p>
            <w:pPr>
              <w:spacing w:after="80" w:line="259" w:lineRule="auto"/>
            </w:pPr>
            <w:r>
              <w:rPr>
                <w:b w:val="0"/>
                <w:sz w:val="22"/>
              </w:rPr>
              <w:t>Lịch sử được lưu và biến thành gợi ý ra sao?</w:t>
            </w:r>
          </w:p>
        </w:tc>
      </w:tr>
      <w:tr>
        <w:trPr>
          <w:cantSplit/>
        </w:trPr>
        <w:tc>
          <w:tcPr>
            <w:tcW w:type="dxa" w:w="794"/>
          </w:tcPr>
          <w:p>
            <w:pPr>
              <w:spacing w:after="80" w:line="259" w:lineRule="auto"/>
            </w:pPr>
            <w:r>
              <w:rPr>
                <w:b w:val="0"/>
                <w:sz w:val="22"/>
              </w:rPr>
              <w:t>5</w:t>
            </w:r>
          </w:p>
        </w:tc>
        <w:tc>
          <w:tcPr>
            <w:tcW w:type="dxa" w:w="4195"/>
          </w:tcPr>
          <w:p>
            <w:pPr>
              <w:spacing w:after="80" w:line="259" w:lineRule="auto"/>
            </w:pPr>
            <w:r>
              <w:rPr>
                <w:b w:val="0"/>
                <w:sz w:val="22"/>
              </w:rPr>
              <w:t>Core/EcoSortApp.Scan.cs; EcoSortApp.Missions.cs</w:t>
            </w:r>
          </w:p>
        </w:tc>
        <w:tc>
          <w:tcPr>
            <w:tcW w:type="dxa" w:w="4365"/>
          </w:tcPr>
          <w:p>
            <w:pPr>
              <w:spacing w:after="80" w:line="259" w:lineRule="auto"/>
            </w:pPr>
            <w:r>
              <w:rPr>
                <w:b w:val="0"/>
                <w:sz w:val="22"/>
              </w:rPr>
              <w:t>Ảnh, dự đoán của người học và câu xác nhận liên hệ thế nào?</w:t>
            </w:r>
          </w:p>
        </w:tc>
      </w:tr>
      <w:tr>
        <w:trPr>
          <w:cantSplit/>
        </w:trPr>
        <w:tc>
          <w:tcPr>
            <w:tcW w:type="dxa" w:w="794"/>
          </w:tcPr>
          <w:p>
            <w:pPr>
              <w:spacing w:after="80" w:line="259" w:lineRule="auto"/>
            </w:pPr>
            <w:r>
              <w:rPr>
                <w:b w:val="0"/>
                <w:sz w:val="22"/>
              </w:rPr>
              <w:t>6</w:t>
            </w:r>
          </w:p>
        </w:tc>
        <w:tc>
          <w:tcPr>
            <w:tcW w:type="dxa" w:w="4195"/>
          </w:tcPr>
          <w:p>
            <w:pPr>
              <w:spacing w:after="80" w:line="259" w:lineRule="auto"/>
            </w:pPr>
            <w:r>
              <w:rPr>
                <w:b w:val="0"/>
                <w:sz w:val="22"/>
              </w:rPr>
              <w:t>Networking/RestEcoSortService.cs; backend/app/main.py</w:t>
            </w:r>
          </w:p>
        </w:tc>
        <w:tc>
          <w:tcPr>
            <w:tcW w:type="dxa" w:w="4365"/>
          </w:tcPr>
          <w:p>
            <w:pPr>
              <w:spacing w:after="80" w:line="259" w:lineRule="auto"/>
            </w:pPr>
            <w:r>
              <w:rPr>
                <w:b w:val="0"/>
                <w:sz w:val="22"/>
              </w:rPr>
              <w:t>Unity gửi yêu cầu gì và dịch vụ nhận ở đâu?</w:t>
            </w:r>
          </w:p>
        </w:tc>
      </w:tr>
      <w:tr>
        <w:trPr>
          <w:cantSplit/>
        </w:trPr>
        <w:tc>
          <w:tcPr>
            <w:tcW w:type="dxa" w:w="794"/>
          </w:tcPr>
          <w:p>
            <w:pPr>
              <w:spacing w:after="80" w:line="259" w:lineRule="auto"/>
            </w:pPr>
            <w:r>
              <w:rPr>
                <w:b w:val="0"/>
                <w:sz w:val="22"/>
              </w:rPr>
              <w:t>7</w:t>
            </w:r>
          </w:p>
        </w:tc>
        <w:tc>
          <w:tcPr>
            <w:tcW w:type="dxa" w:w="4195"/>
          </w:tcPr>
          <w:p>
            <w:pPr>
              <w:spacing w:after="80" w:line="259" w:lineRule="auto"/>
            </w:pPr>
            <w:r>
              <w:rPr>
                <w:b w:val="0"/>
                <w:sz w:val="22"/>
              </w:rPr>
              <w:t>backend/app/ai_model/inference.py; data.py</w:t>
            </w:r>
          </w:p>
        </w:tc>
        <w:tc>
          <w:tcPr>
            <w:tcW w:type="dxa" w:w="4365"/>
          </w:tcPr>
          <w:p>
            <w:pPr>
              <w:spacing w:after="80" w:line="259" w:lineRule="auto"/>
            </w:pPr>
            <w:r>
              <w:rPr>
                <w:b w:val="0"/>
                <w:sz w:val="22"/>
              </w:rPr>
              <w:t>Ảnh được biến thành dự đoán như thế nào?</w:t>
            </w:r>
          </w:p>
        </w:tc>
      </w:tr>
      <w:tr>
        <w:trPr>
          <w:cantSplit/>
        </w:trPr>
        <w:tc>
          <w:tcPr>
            <w:tcW w:type="dxa" w:w="794"/>
          </w:tcPr>
          <w:p>
            <w:pPr>
              <w:spacing w:after="80" w:line="259" w:lineRule="auto"/>
            </w:pPr>
            <w:r>
              <w:rPr>
                <w:b w:val="0"/>
                <w:sz w:val="22"/>
              </w:rPr>
              <w:t>8</w:t>
            </w:r>
          </w:p>
        </w:tc>
        <w:tc>
          <w:tcPr>
            <w:tcW w:type="dxa" w:w="4195"/>
          </w:tcPr>
          <w:p>
            <w:pPr>
              <w:spacing w:after="80" w:line="259" w:lineRule="auto"/>
            </w:pPr>
            <w:r>
              <w:rPr>
                <w:b w:val="0"/>
                <w:sz w:val="22"/>
              </w:rPr>
              <w:t>backend/app/learning.py; storage.py; adafruit.py</w:t>
            </w:r>
          </w:p>
        </w:tc>
        <w:tc>
          <w:tcPr>
            <w:tcW w:type="dxa" w:w="4365"/>
          </w:tcPr>
          <w:p>
            <w:pPr>
              <w:spacing w:after="80" w:line="259" w:lineRule="auto"/>
            </w:pPr>
            <w:r>
              <w:rPr>
                <w:b w:val="0"/>
                <w:sz w:val="22"/>
              </w:rPr>
              <w:t>Dữ liệu được kiểm tra và lưu ở đâu?</w:t>
            </w:r>
          </w:p>
        </w:tc>
      </w:tr>
    </w:tbl>
    <w:p/>
    <w:p>
      <w:r>
        <w:t>Các đường dẫn bắt đầu bằng Core, Gameplay hoặc Networking trong bảng thuộc ECOSORT_GAME/Assets/_EcoSortQuest/Scripts. Khi đọc một hàm, lần theo dữ liệu đầu vào, điều kiện xử lý, kết quả và nơi lưu trước khi chú ý chi tiết cú pháp.</w:t>
      </w:r>
    </w:p>
    <w:p>
      <w:r>
        <w:br w:type="page"/>
      </w:r>
    </w:p>
    <w:p>
      <w:pPr>
        <w:pStyle w:val="Heading1"/>
      </w:pPr>
      <w:r>
        <w:t>9 Câu hỏi ôn tập và giới hạn cần nhớ</w:t>
      </w:r>
    </w:p>
    <w:p>
      <w:pPr>
        <w:pStyle w:val="Heading2"/>
      </w:pPr>
      <w:r>
        <w:t>Game có cần AI để chấm đáp án không</w:t>
      </w:r>
    </w:p>
    <w:p>
      <w:r>
        <w:t>Không. Đáp án trong bài học nằm ở WasteCatalog và được Unity so sánh theo nhóm vật liệu. AI phục vụ hoạt động nhận diện ảnh thực tế và đối chiếu kiến thức.</w:t>
      </w:r>
    </w:p>
    <w:p>
      <w:pPr>
        <w:pStyle w:val="Heading2"/>
      </w:pPr>
      <w:r>
        <w:t>Vì sao phải dùng FastAPI</w:t>
      </w:r>
    </w:p>
    <w:p>
      <w:r>
        <w:t>Mô hình hiện chạy bằng Python và Keras. FastAPI tạo giao tiếp để Unity gửi ảnh, nhận kết quả và lưu dữ liệu. Việc tách này giúp giao diện game không phải xử lý trực tiếp môi trường học máy.</w:t>
      </w:r>
    </w:p>
    <w:p>
      <w:pPr>
        <w:pStyle w:val="Heading2"/>
      </w:pPr>
      <w:r>
        <w:t>Nhận diện có phải huấn luyện lại mỗi lần không</w:t>
      </w:r>
    </w:p>
    <w:p>
      <w:r>
        <w:t>Không. Khi khởi động, dịch vụ nạp mô hình đã huấn luyện, kiểm tra mã SHA-256 và kích thước đầu vào đầu ra. Mỗi ảnh mới chỉ chạy suy luận. Trong bản demo, chơi game không tự huấn luyện lại mô hình.</w:t>
      </w:r>
    </w:p>
    <w:p>
      <w:pPr>
        <w:pStyle w:val="Heading2"/>
      </w:pPr>
      <w:r>
        <w:t>Độ tin cậy 90 phần trăm có nghĩa chắc chắn đúng không</w:t>
      </w:r>
    </w:p>
    <w:p>
      <w:r>
        <w:t>Không. Đó là giá trị mô hình gán cho nhóm được chọn trên đầu vào cụ thể. Ảnh khác dữ liệu huấn luyện, thiếu sáng hoặc vật có nhiều vật liệu vẫn có thể bị nhận sai dù độ tin cậy cao.</w:t>
      </w:r>
    </w:p>
    <w:p>
      <w:pPr>
        <w:pStyle w:val="Heading2"/>
      </w:pPr>
      <w:r>
        <w:t>Tại sao lưu cả đáp án chứ không chỉ lưu điểm</w:t>
      </w:r>
    </w:p>
    <w:p>
      <w:r>
        <w:t>Điểm không cho biết trẻ nhầm vật liệu nào. Lịch sử từng đáp án giúp tạo danh sách ôn, so sánh cùng bối cảnh và giải thích lý do gợi ý nhiệm vụ tiếp theo.</w:t>
      </w:r>
    </w:p>
    <w:p>
      <w:pPr>
        <w:pStyle w:val="Heading2"/>
      </w:pPr>
      <w:r>
        <w:t>Những điều đã có bằng chứng và những điều còn giới hạn</w:t>
      </w:r>
    </w:p>
    <w:p>
      <w:r>
        <w:t>Lần kiểm chứng ngày 28/10/2026 ghi nhận 59 bài logic Unity, 24 bài tương tác và 14 bài Python đạt; hai bài tích hợp cần dịch vụ riêng được bỏ qua. Bản Windows được biên dịch thành công. Các số này mô tả lần chạy đó, không bảo đảm mọi điều kiện thiết bị hoặc mọi thay đổi trong tương lai.</w:t>
      </w:r>
    </w:p>
    <w:p>
      <w:r>
        <w:t>Đợt 30/10 đã kiểm tra lại Adafruit thật bằng model hiện tại, image Docker với API và dữ liệu qua khởi động lại, cùng việc chụp webcam vật lý trong bộ nhớ. Đã có đo thời gian tìm vật phẩm và FPS ở một cảnh cố định; chưa đủ để khẳng định tăng FPS tổng quát. Chưa có bộ ảnh độc lập đủ 12 nhóm và chưa có thử nghiệm với trẻ để kết luận hiệu quả giáo dục. AR trên điện thoại không thuộc đợt này.</w:t>
      </w:r>
    </w:p>
    <w:p>
      <w:pPr>
        <w:pStyle w:val="Heading2"/>
      </w:pPr>
      <w:r>
        <w:t>Nguồn đối chiếu trong dự án</w:t>
      </w:r>
    </w:p>
    <w:p>
      <w:r>
        <w:t>Mã nguồn các tệp đã chỉ ra ở từng trang; Docs/LEARNING-LAB.md; Docs/MISSION-SCENERY-20261028.md; Docs/MENU-FUNCTIONS-20261028.md; Docs/Evidence/Scenery-20261028/verification.json. Đường dẫn Docs thuộc thư mục ECOSORT_GAME. Tài liệu này không sử dụng kết quả ví dụ có sẵn làm bằng chứng nhận diện ảnh thật.</w:t>
      </w:r>
    </w:p>
    <w:p>
      <w:r>
        <w:br w:type="page"/>
      </w:r>
    </w:p>
    <w:p>
      <w:pPr>
        <w:pStyle w:val="Heading1"/>
      </w:pPr>
      <w:r>
        <w:t>10 Các phần bổ sung ngày 30 tháng 10 năm 2026</w:t>
      </w:r>
    </w:p>
    <w:p>
      <w:pPr>
        <w:pStyle w:val="Heading2"/>
      </w:pPr>
      <w:r>
        <w:t>Webcam và chất lượng ảnh</w:t>
      </w:r>
    </w:p>
    <w:p>
      <w:r>
        <w:t>Mở hoặc chụp lại để lấy ảnh mới, đổi camera nếu có nhiều thiết bị rồi chụp một khung hình. PhotoQuality đo sáng và mức chi tiết để gợi ý cách chụp; đây là hướng dẫn, không phải bộ phát hiện vật lạ hay xác nhận đáp án đúng. Ảnh mới vẫn yêu cầu người chơi tự dự đoán trước khi gửi AI.</w:t>
      </w:r>
    </w:p>
    <w:p>
      <w:r>
        <w:t>Nút Lưu ảnh kiểm tra chỉ lưu khi bấm, vào thư mục PhotoReview trong dữ liệu game. Mỗi ảnh tạo một dòng manifest.csv còn trống nhãn. Người kiểm tra quan sát vật thật, điền label, object_id và condition. Giữ một mã cho nhiều góc chụp của cùng vật; không lấy kết quả AI làm nhãn chuẩn.</w:t>
      </w:r>
    </w:p>
    <w:p>
      <w:pPr>
        <w:pStyle w:val="Heading2"/>
      </w:pPr>
      <w:r>
        <w:t>Đánh giá ảnh thực tế</w:t>
      </w:r>
    </w:p>
    <w:p>
      <w:r>
        <w:t>Công cụ backend/tools/evaluate_photos.py đọc bảng đã gán nhãn rồi chạy mô hình hiện tại. Kết quả có dự đoán từng ảnh, độ đúng, tỷ lệ được chấp nhận, nhóm còn thiếu và thời gian suy luận. Nó kiểm tra tệp trùng trong bộ đánh giá nhưng không tự chứng minh ảnh độc lập với tập huấn luyện. Cần người dùng thu thập vật và ảnh mới đủ 12 nhóm để hoàn tất phần đánh giá thực tế.</w:t>
      </w:r>
    </w:p>
    <w:p>
      <w:pPr>
        <w:pStyle w:val="Heading2"/>
      </w:pPr>
      <w:r>
        <w:t>Ghi nhận học trước và sau</w:t>
      </w:r>
    </w:p>
    <w:p>
      <w:r>
        <w:t>Kết quả học tập có trang Trước và sau. Chọn một bối cảnh, làm kiểm tra rồi ghi lượt đầu; luyện hoặc chơi nhiệm vụ, kiểm tra lại và ghi lượt sau. LearningEvaluation yêu cầu hai lượt Test, cùng bối cảnh, 10 câu, khác mã và lượt sau muộn hơn. Cặp lượt được lưu riêng trên máy, có thể xuất CSV tại thư mục Exports. Bảng giữ câu bỏ trống trong tổng số câu; chưa hoàn thành đủ cặp thì không cho xuất.</w:t>
      </w:r>
    </w:p>
    <w:p>
      <w:r>
        <w:t>Chênh lệch chỉ mô tả hai lượt đã chọn. Để đánh giá giáo dục, ghi thời lượng luyện, mức hỗ trợ, mã người tham gia và quan sát thao tác. Bộ câu có thể khác và người chơi có thể quen thao tác, nên không kết luận trò chơi gây ra tiến bộ chỉ từ một cặp số.</w:t>
      </w:r>
    </w:p>
    <w:p>
      <w:pPr>
        <w:pStyle w:val="Heading2"/>
      </w:pPr>
      <w:r>
        <w:t>Đo lường và vận hành</w:t>
      </w:r>
    </w:p>
    <w:p>
      <w:r>
        <w:t>DemoBenchmark chỉ chạy khi bật cờ dòng lệnh để lấy FPS và thời gian khung hình của bản Windows ở cảnh bếp cố định. Phép đo tìm vật phẩm riêng trong PlayMode không được gọi là FPS. Docker có công cụ verify_container.py kiểm tra model, API và volume; verify_live_cloud.py có ghi dữ liệu Adafruit thật nên chỉ chạy khi chủ tài khoản cho phép.</w:t>
      </w:r>
    </w:p>
    <w:p>
      <w:r>
        <w:rPr>
          <w:i/>
          <w:sz w:val="20"/>
        </w:rPr>
        <w:t>Đọc mã: Scripts/Networking/PhotoQuality.cs; Core/EcoSortApp.Evaluation.cs; LearningEvaluation.cs; DemoBenchmark.cs; Docs/DEMO-VALIDATION-20261030.md.</w:t>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ECOSORT QUEST   |   TÀI LIỆU ĐỌC HIỂU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76" w:lineRule="auto"/>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Cách hệ thống EcoSort Quest hoạt động</dc:title>
  <dc:subject>Hướng dẫn đọc hiểu hệ thống và chuẩn bị thuyết trình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