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BDAA" w14:textId="41714E56" w:rsidR="008902F1" w:rsidRDefault="008902F1" w:rsidP="008902F1">
      <w:pPr>
        <w:rPr>
          <w:lang w:val="vi-VN"/>
        </w:rPr>
      </w:pPr>
      <w:proofErr w:type="spellStart"/>
      <w:r>
        <w:t>Câu</w:t>
      </w:r>
      <w:proofErr w:type="spellEnd"/>
      <w:r>
        <w:rPr>
          <w:lang w:val="vi-VN"/>
        </w:rPr>
        <w:t xml:space="preserve"> 2: Các mốc lịch sử quan trọng trong lịch sử hình thành word wide wed:</w:t>
      </w:r>
    </w:p>
    <w:p w14:paraId="09E35043" w14:textId="77777777" w:rsidR="008902F1" w:rsidRPr="008902F1" w:rsidRDefault="008902F1" w:rsidP="008902F1">
      <w:pPr>
        <w:numPr>
          <w:ilvl w:val="0"/>
          <w:numId w:val="10"/>
        </w:numPr>
        <w:shd w:val="clear" w:color="auto" w:fill="FFFFFF"/>
        <w:spacing w:before="100" w:beforeAutospacing="1" w:after="100" w:afterAutospacing="1"/>
        <w:ind w:left="714" w:hanging="357"/>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Năm 1989, Sir Tim Berners-Lee viết đề xuất đầu tiên cho WWW. </w:t>
      </w:r>
    </w:p>
    <w:p w14:paraId="708ACE6A" w14:textId="77777777" w:rsidR="008902F1" w:rsidRPr="008902F1" w:rsidRDefault="008902F1" w:rsidP="008902F1">
      <w:pPr>
        <w:numPr>
          <w:ilvl w:val="0"/>
          <w:numId w:val="10"/>
        </w:numPr>
        <w:shd w:val="clear" w:color="auto" w:fill="FFFFFF"/>
        <w:spacing w:before="100" w:beforeAutospacing="1" w:after="100" w:afterAutospacing="1"/>
        <w:ind w:left="714" w:hanging="357"/>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Năm 1991, website đầu tiên đã được ông tạo ra. Đây là trang web được Trung tâm nghiên cứu CERN của Thụy Sĩ – nơi ông làm việc tổ chức và điều hành.</w:t>
      </w:r>
    </w:p>
    <w:p w14:paraId="181D9B91" w14:textId="0E6DCFAE" w:rsidR="008902F1" w:rsidRPr="008902F1" w:rsidRDefault="008902F1" w:rsidP="008902F1">
      <w:pPr>
        <w:numPr>
          <w:ilvl w:val="0"/>
          <w:numId w:val="10"/>
        </w:numPr>
        <w:shd w:val="clear" w:color="auto" w:fill="FFFFFF"/>
        <w:spacing w:before="100" w:beforeAutospacing="1" w:after="100" w:afterAutospacing="1"/>
        <w:ind w:left="714" w:hanging="357"/>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Năm 1992 WWW có bước ngoặt mới với web</w:t>
      </w:r>
      <w:r>
        <w:rPr>
          <w:rFonts w:ascii="Arial" w:hAnsi="Arial" w:cs="Arial"/>
          <w:color w:val="333333"/>
          <w:sz w:val="21"/>
          <w:szCs w:val="21"/>
          <w:lang w:val="vi-VN" w:eastAsia="vi-VN"/>
        </w:rPr>
        <w:t xml:space="preserve"> sever.</w:t>
      </w:r>
      <w:r w:rsidRPr="008902F1">
        <w:rPr>
          <w:rFonts w:ascii="Arial" w:hAnsi="Arial" w:cs="Arial"/>
          <w:color w:val="333333"/>
          <w:sz w:val="21"/>
          <w:szCs w:val="21"/>
          <w:lang w:val="vi-VN" w:eastAsia="vi-VN"/>
        </w:rPr>
        <w:t xml:space="preserve"> </w:t>
      </w:r>
    </w:p>
    <w:p w14:paraId="0359CA0D" w14:textId="77777777" w:rsidR="008902F1" w:rsidRPr="008902F1" w:rsidRDefault="008902F1" w:rsidP="008902F1">
      <w:pPr>
        <w:numPr>
          <w:ilvl w:val="0"/>
          <w:numId w:val="11"/>
        </w:numPr>
        <w:shd w:val="clear" w:color="auto" w:fill="FFFFFF"/>
        <w:spacing w:before="100" w:beforeAutospacing="1" w:after="100" w:afterAutospacing="1"/>
        <w:ind w:left="714" w:hanging="357"/>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Năm 1993 WWW trở nên thịnh hành </w:t>
      </w:r>
    </w:p>
    <w:p w14:paraId="26A8FC10" w14:textId="41AB87A4" w:rsidR="008902F1" w:rsidRPr="008902F1" w:rsidRDefault="008902F1" w:rsidP="008902F1">
      <w:pPr>
        <w:shd w:val="clear" w:color="auto" w:fill="FFFFFF"/>
        <w:spacing w:after="150"/>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CERN cho phép người sử dụng internet dùng giao thức và mã web miễn phí. Kết hợp với sự phát triển của các công nghệ, World Wide Web đã trở thành “nguồn mở”. Nhờ thế, người dùng đã có thể tự tạo trang web cho cá nhân hay doanh nghiệp của mình. </w:t>
      </w:r>
    </w:p>
    <w:p w14:paraId="3BDAB327" w14:textId="77777777" w:rsidR="008902F1" w:rsidRPr="008902F1" w:rsidRDefault="008902F1" w:rsidP="008902F1">
      <w:pPr>
        <w:numPr>
          <w:ilvl w:val="0"/>
          <w:numId w:val="12"/>
        </w:numPr>
        <w:shd w:val="clear" w:color="auto" w:fill="FFFFFF"/>
        <w:spacing w:before="100" w:beforeAutospacing="1" w:after="100" w:afterAutospacing="1"/>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Năm 1994 WWW phát triển mạnh mẽ </w:t>
      </w:r>
    </w:p>
    <w:p w14:paraId="5017A1A1" w14:textId="77777777" w:rsidR="008902F1" w:rsidRPr="008902F1" w:rsidRDefault="008902F1" w:rsidP="008902F1">
      <w:pPr>
        <w:shd w:val="clear" w:color="auto" w:fill="FFFFFF"/>
        <w:spacing w:after="150"/>
        <w:jc w:val="left"/>
        <w:rPr>
          <w:rFonts w:ascii="Arial" w:hAnsi="Arial" w:cs="Arial"/>
          <w:color w:val="333333"/>
          <w:sz w:val="21"/>
          <w:szCs w:val="21"/>
          <w:lang w:val="vi-VN" w:eastAsia="vi-VN"/>
        </w:rPr>
      </w:pPr>
      <w:r w:rsidRPr="008902F1">
        <w:rPr>
          <w:rFonts w:ascii="Arial" w:hAnsi="Arial" w:cs="Arial"/>
          <w:color w:val="333333"/>
          <w:sz w:val="21"/>
          <w:szCs w:val="21"/>
          <w:lang w:val="vi-VN" w:eastAsia="vi-VN"/>
        </w:rPr>
        <w:t>Đây là cột mốc đánh dấu việc các công ty viễn thông tham gia cung cấp dịch vụ internet và việc truy cập vào WWW trở nên phổ biến hơn. Số lượng máy chủ không ngừng tăng, đạt đến con số 623. </w:t>
      </w:r>
    </w:p>
    <w:p w14:paraId="32D72165" w14:textId="3418AC87" w:rsidR="008902F1" w:rsidRPr="008902F1" w:rsidRDefault="008902F1" w:rsidP="008902F1">
      <w:pPr>
        <w:shd w:val="clear" w:color="auto" w:fill="FFFFFF"/>
        <w:spacing w:after="150"/>
        <w:jc w:val="left"/>
        <w:rPr>
          <w:lang w:val="vi-VN"/>
        </w:rPr>
      </w:pPr>
      <w:r w:rsidRPr="008902F1">
        <w:rPr>
          <w:rFonts w:ascii="Arial" w:hAnsi="Arial" w:cs="Arial"/>
          <w:color w:val="333333"/>
          <w:sz w:val="21"/>
          <w:szCs w:val="21"/>
          <w:lang w:val="vi-VN" w:eastAsia="vi-VN"/>
        </w:rPr>
        <w:t xml:space="preserve">Cũng trong năm này, Ông Sir Tim Berners-Lee thành lập Tổ chức World Wide Web Consortium (viết tắt là W3C). Tổ chức này có chức năng giúp đảm </w:t>
      </w:r>
      <w:r w:rsidRPr="008902F1">
        <w:rPr>
          <w:rFonts w:ascii="Arial" w:hAnsi="Arial" w:cs="Arial"/>
          <w:color w:val="333333"/>
          <w:sz w:val="21"/>
          <w:szCs w:val="21"/>
          <w:shd w:val="clear" w:color="auto" w:fill="FFFFFF"/>
          <w:lang w:val="vi-VN"/>
        </w:rPr>
        <w:t>bảo World Wide Web tiếp tục phát triển vững mạnh</w:t>
      </w:r>
    </w:p>
    <w:sectPr w:rsidR="008902F1" w:rsidRPr="008902F1" w:rsidSect="00152451">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3FC"/>
    <w:multiLevelType w:val="hybridMultilevel"/>
    <w:tmpl w:val="EBE08CD0"/>
    <w:lvl w:ilvl="0" w:tplc="90DCD6E8">
      <w:start w:val="1"/>
      <w:numFmt w:val="bullet"/>
      <w:lvlText w:val="-"/>
      <w:lvlJc w:val="left"/>
      <w:pPr>
        <w:ind w:left="-360" w:hanging="360"/>
      </w:pPr>
      <w:rPr>
        <w:rFonts w:ascii="Century Gothic" w:hAnsi="Century Gothic" w:hint="default"/>
      </w:rPr>
    </w:lvl>
    <w:lvl w:ilvl="1" w:tplc="042A0003" w:tentative="1">
      <w:start w:val="1"/>
      <w:numFmt w:val="bullet"/>
      <w:lvlText w:val="o"/>
      <w:lvlJc w:val="left"/>
      <w:pPr>
        <w:ind w:left="360" w:hanging="360"/>
      </w:pPr>
      <w:rPr>
        <w:rFonts w:ascii="Courier New" w:hAnsi="Courier New" w:cs="Courier New" w:hint="default"/>
      </w:rPr>
    </w:lvl>
    <w:lvl w:ilvl="2" w:tplc="042A0005" w:tentative="1">
      <w:start w:val="1"/>
      <w:numFmt w:val="bullet"/>
      <w:lvlText w:val=""/>
      <w:lvlJc w:val="left"/>
      <w:pPr>
        <w:ind w:left="1080" w:hanging="360"/>
      </w:pPr>
      <w:rPr>
        <w:rFonts w:ascii="Wingdings" w:hAnsi="Wingdings" w:hint="default"/>
      </w:rPr>
    </w:lvl>
    <w:lvl w:ilvl="3" w:tplc="042A0001" w:tentative="1">
      <w:start w:val="1"/>
      <w:numFmt w:val="bullet"/>
      <w:lvlText w:val=""/>
      <w:lvlJc w:val="left"/>
      <w:pPr>
        <w:ind w:left="1800" w:hanging="360"/>
      </w:pPr>
      <w:rPr>
        <w:rFonts w:ascii="Symbol" w:hAnsi="Symbol" w:hint="default"/>
      </w:rPr>
    </w:lvl>
    <w:lvl w:ilvl="4" w:tplc="042A0003" w:tentative="1">
      <w:start w:val="1"/>
      <w:numFmt w:val="bullet"/>
      <w:lvlText w:val="o"/>
      <w:lvlJc w:val="left"/>
      <w:pPr>
        <w:ind w:left="2520" w:hanging="360"/>
      </w:pPr>
      <w:rPr>
        <w:rFonts w:ascii="Courier New" w:hAnsi="Courier New" w:cs="Courier New" w:hint="default"/>
      </w:rPr>
    </w:lvl>
    <w:lvl w:ilvl="5" w:tplc="042A0005" w:tentative="1">
      <w:start w:val="1"/>
      <w:numFmt w:val="bullet"/>
      <w:lvlText w:val=""/>
      <w:lvlJc w:val="left"/>
      <w:pPr>
        <w:ind w:left="3240" w:hanging="360"/>
      </w:pPr>
      <w:rPr>
        <w:rFonts w:ascii="Wingdings" w:hAnsi="Wingdings" w:hint="default"/>
      </w:rPr>
    </w:lvl>
    <w:lvl w:ilvl="6" w:tplc="042A0001" w:tentative="1">
      <w:start w:val="1"/>
      <w:numFmt w:val="bullet"/>
      <w:lvlText w:val=""/>
      <w:lvlJc w:val="left"/>
      <w:pPr>
        <w:ind w:left="3960" w:hanging="360"/>
      </w:pPr>
      <w:rPr>
        <w:rFonts w:ascii="Symbol" w:hAnsi="Symbol" w:hint="default"/>
      </w:rPr>
    </w:lvl>
    <w:lvl w:ilvl="7" w:tplc="042A0003" w:tentative="1">
      <w:start w:val="1"/>
      <w:numFmt w:val="bullet"/>
      <w:lvlText w:val="o"/>
      <w:lvlJc w:val="left"/>
      <w:pPr>
        <w:ind w:left="4680" w:hanging="360"/>
      </w:pPr>
      <w:rPr>
        <w:rFonts w:ascii="Courier New" w:hAnsi="Courier New" w:cs="Courier New" w:hint="default"/>
      </w:rPr>
    </w:lvl>
    <w:lvl w:ilvl="8" w:tplc="042A0005" w:tentative="1">
      <w:start w:val="1"/>
      <w:numFmt w:val="bullet"/>
      <w:lvlText w:val=""/>
      <w:lvlJc w:val="left"/>
      <w:pPr>
        <w:ind w:left="5400" w:hanging="360"/>
      </w:pPr>
      <w:rPr>
        <w:rFonts w:ascii="Wingdings" w:hAnsi="Wingdings" w:hint="default"/>
      </w:rPr>
    </w:lvl>
  </w:abstractNum>
  <w:abstractNum w:abstractNumId="1" w15:restartNumberingAfterBreak="0">
    <w:nsid w:val="085731F8"/>
    <w:multiLevelType w:val="hybridMultilevel"/>
    <w:tmpl w:val="401E4A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A65393"/>
    <w:multiLevelType w:val="hybridMultilevel"/>
    <w:tmpl w:val="E476462E"/>
    <w:lvl w:ilvl="0" w:tplc="B52AA240">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3192C"/>
    <w:multiLevelType w:val="hybridMultilevel"/>
    <w:tmpl w:val="A0C409EC"/>
    <w:lvl w:ilvl="0" w:tplc="923692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01B2A"/>
    <w:multiLevelType w:val="multilevel"/>
    <w:tmpl w:val="825C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06B4"/>
    <w:multiLevelType w:val="multilevel"/>
    <w:tmpl w:val="9C3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407D4"/>
    <w:multiLevelType w:val="hybridMultilevel"/>
    <w:tmpl w:val="7D0E2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C2C33"/>
    <w:multiLevelType w:val="hybridMultilevel"/>
    <w:tmpl w:val="BADE51E0"/>
    <w:lvl w:ilvl="0" w:tplc="90DCD6E8">
      <w:start w:val="1"/>
      <w:numFmt w:val="bullet"/>
      <w:lvlText w:val="-"/>
      <w:lvlJc w:val="left"/>
      <w:pPr>
        <w:ind w:left="360" w:hanging="360"/>
      </w:pPr>
      <w:rPr>
        <w:rFonts w:ascii="Century Gothic" w:hAnsi="Century Gothic"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53B92D0E"/>
    <w:multiLevelType w:val="multilevel"/>
    <w:tmpl w:val="5A9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F4438"/>
    <w:multiLevelType w:val="hybridMultilevel"/>
    <w:tmpl w:val="C5E2E3D4"/>
    <w:lvl w:ilvl="0" w:tplc="4D088E18">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F1699B"/>
    <w:multiLevelType w:val="hybridMultilevel"/>
    <w:tmpl w:val="44444332"/>
    <w:lvl w:ilvl="0" w:tplc="4D088E18">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507510"/>
    <w:multiLevelType w:val="hybridMultilevel"/>
    <w:tmpl w:val="2C4E2E0E"/>
    <w:lvl w:ilvl="0" w:tplc="372CE260">
      <w:start w:val="1"/>
      <w:numFmt w:val="lowerLetter"/>
      <w:lvlText w:val="%1."/>
      <w:lvlJc w:val="left"/>
      <w:pPr>
        <w:ind w:left="1080" w:hanging="72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517153">
    <w:abstractNumId w:val="1"/>
  </w:num>
  <w:num w:numId="2" w16cid:durableId="1430734660">
    <w:abstractNumId w:val="11"/>
  </w:num>
  <w:num w:numId="3" w16cid:durableId="16473813">
    <w:abstractNumId w:val="9"/>
  </w:num>
  <w:num w:numId="4" w16cid:durableId="996956859">
    <w:abstractNumId w:val="10"/>
  </w:num>
  <w:num w:numId="5" w16cid:durableId="305939744">
    <w:abstractNumId w:val="7"/>
  </w:num>
  <w:num w:numId="6" w16cid:durableId="1775514665">
    <w:abstractNumId w:val="6"/>
  </w:num>
  <w:num w:numId="7" w16cid:durableId="794446589">
    <w:abstractNumId w:val="3"/>
  </w:num>
  <w:num w:numId="8" w16cid:durableId="2031567742">
    <w:abstractNumId w:val="2"/>
  </w:num>
  <w:num w:numId="9" w16cid:durableId="527571307">
    <w:abstractNumId w:val="0"/>
  </w:num>
  <w:num w:numId="10" w16cid:durableId="1364986813">
    <w:abstractNumId w:val="4"/>
  </w:num>
  <w:num w:numId="11" w16cid:durableId="34084022">
    <w:abstractNumId w:val="5"/>
  </w:num>
  <w:num w:numId="12" w16cid:durableId="820852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451"/>
    <w:rsid w:val="00152451"/>
    <w:rsid w:val="00201E35"/>
    <w:rsid w:val="00404C0B"/>
    <w:rsid w:val="00561E78"/>
    <w:rsid w:val="00686717"/>
    <w:rsid w:val="008902F1"/>
    <w:rsid w:val="00930AEC"/>
    <w:rsid w:val="00967223"/>
    <w:rsid w:val="00B834FB"/>
    <w:rsid w:val="00BC1CD9"/>
    <w:rsid w:val="00BC3EAB"/>
    <w:rsid w:val="00E1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AD29"/>
  <w15:docId w15:val="{F43991AA-EB33-4D12-B085-434B927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451"/>
    <w:pPr>
      <w:spacing w:after="0" w:line="240" w:lineRule="auto"/>
      <w:jc w:val="both"/>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451"/>
    <w:pPr>
      <w:spacing w:after="200" w:line="276" w:lineRule="auto"/>
      <w:ind w:left="720"/>
      <w:contextualSpacing/>
    </w:pPr>
    <w:rPr>
      <w:szCs w:val="22"/>
      <w:lang w:val="vi-VN" w:bidi="en-US"/>
    </w:rPr>
  </w:style>
  <w:style w:type="table" w:styleId="TableGrid">
    <w:name w:val="Table Grid"/>
    <w:basedOn w:val="TableNormal"/>
    <w:uiPriority w:val="59"/>
    <w:rsid w:val="00152451"/>
    <w:pPr>
      <w:spacing w:after="0" w:line="240" w:lineRule="auto"/>
      <w:jc w:val="both"/>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02F1"/>
    <w:rPr>
      <w:b/>
      <w:bCs/>
    </w:rPr>
  </w:style>
  <w:style w:type="character" w:styleId="Hyperlink">
    <w:name w:val="Hyperlink"/>
    <w:basedOn w:val="DefaultParagraphFont"/>
    <w:uiPriority w:val="99"/>
    <w:semiHidden/>
    <w:unhideWhenUsed/>
    <w:rsid w:val="008902F1"/>
    <w:rPr>
      <w:color w:val="0000FF"/>
      <w:u w:val="single"/>
    </w:rPr>
  </w:style>
  <w:style w:type="paragraph" w:styleId="NormalWeb">
    <w:name w:val="Normal (Web)"/>
    <w:basedOn w:val="Normal"/>
    <w:uiPriority w:val="99"/>
    <w:semiHidden/>
    <w:unhideWhenUsed/>
    <w:rsid w:val="008902F1"/>
    <w:pPr>
      <w:spacing w:before="100" w:beforeAutospacing="1" w:after="100" w:afterAutospacing="1"/>
      <w:jc w:val="left"/>
    </w:pPr>
    <w:rPr>
      <w:sz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4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1DDBD-5D19-4F69-9AA9-7E93733A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phuongchi0910 phuongchi0910</dc:creator>
  <cp:keywords/>
  <dc:description/>
  <cp:lastModifiedBy>quachtinhit04@gmail.com</cp:lastModifiedBy>
  <cp:revision>3</cp:revision>
  <dcterms:created xsi:type="dcterms:W3CDTF">2022-12-05T02:52:00Z</dcterms:created>
  <dcterms:modified xsi:type="dcterms:W3CDTF">2023-01-30T16:15:00Z</dcterms:modified>
</cp:coreProperties>
</file>