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F07BD97" Type="http://schemas.openxmlformats.org/officeDocument/2006/relationships/officeDocument" Target="/word/document.xml" /><Relationship Id="coreR3F07BD9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</w:trPr>
        <w:tc>
          <w:tcPr>
            <w:tcW w:w="9582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60" w:after="6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spacing w:after="120"/>
              <w:jc w:val="center"/>
            </w:pPr>
            <w:r>
              <w:t>Court Address ______________________________________________________</w:t>
            </w:r>
          </w:p>
        </w:tc>
      </w:tr>
    </w:tbl>
    <w:p>
      <w:pPr>
        <w:spacing w:before="0" w:after="0"/>
        <w:rPr>
          <w:vanish w:val="1"/>
        </w:rPr>
      </w:pP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Exhibit Summary</w:t>
            </w:r>
            <w:r>
              <w:rPr>
                <w:b w:val="1"/>
              </w:rPr>
              <w:t xml:space="preserve"> 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0"/>
              </w:rPr>
              <w:t>(For voluminous exhibits in Commissioner proceedings; Utah Rule of Civil Procedure 101)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ind w:hanging="720" w:left="720"/>
      </w:pPr>
      <w:r>
        <w:t>1.</w:t>
        <w:tab/>
        <w:t xml:space="preserve">I am the  [  ] petitioner    [  ] respondent.</w:t>
      </w:r>
    </w:p>
    <w:p>
      <w:pPr>
        <w:spacing w:after="0"/>
        <w:ind w:hanging="720" w:left="720"/>
      </w:pPr>
      <w:r>
        <w:t>2.</w:t>
        <w:tab/>
        <w:t xml:space="preserve">I am submitting this Exhibit Summary with the court instead of filing the voluminous exhibit (more than 10 pages) that supports my: </w:t>
      </w:r>
    </w:p>
    <w:p>
      <w:pPr>
        <w:spacing w:before="0" w:after="120"/>
        <w:ind w:hanging="360" w:left="1440"/>
        <w:rPr>
          <w:sz w:val="20"/>
        </w:rPr>
      </w:pPr>
      <w:r>
        <w:t xml:space="preserve">[  ]</w:t>
        <w:tab/>
        <w:t xml:space="preserve">Motion to </w:t>
      </w:r>
      <w:r>
        <w:rPr>
          <w:b w:val="1"/>
        </w:rPr>
        <w:t>___</w:t>
      </w:r>
      <w:r>
        <w:rPr>
          <w:b w:val="1"/>
        </w:rPr>
        <w:t>_________</w:t>
      </w:r>
      <w:r>
        <w:rPr>
          <w:b w:val="1"/>
        </w:rPr>
        <w:t>___________________</w:t>
      </w:r>
      <w:r>
        <w:rPr>
          <w:b w:val="1"/>
        </w:rPr>
        <w:t xml:space="preserve"> </w:t>
      </w:r>
      <w:r>
        <w:rPr>
          <w:sz w:val="20"/>
        </w:rPr>
        <w:t>(name of motion)</w:t>
      </w:r>
    </w:p>
    <w:p>
      <w:pPr>
        <w:spacing w:before="120" w:after="120"/>
        <w:ind w:hanging="360" w:left="1440"/>
      </w:pPr>
      <w:r>
        <w:t xml:space="preserve">[  ]</w:t>
        <w:tab/>
        <w:t xml:space="preserve">Memorandum Opposing Motion to </w:t>
      </w:r>
      <w:r>
        <w:rPr>
          <w:b w:val="1"/>
        </w:rPr>
        <w:t>___</w:t>
      </w:r>
      <w:r>
        <w:rPr>
          <w:b w:val="1"/>
        </w:rPr>
        <w:t>_________</w:t>
      </w:r>
      <w:r>
        <w:rPr>
          <w:b w:val="1"/>
        </w:rPr>
        <w:t>___________________</w:t>
      </w:r>
      <w:r>
        <w:t xml:space="preserve"> </w:t>
      </w:r>
      <w:r>
        <w:rPr>
          <w:sz w:val="20"/>
        </w:rPr>
        <w:t>(name of motion)</w:t>
      </w:r>
    </w:p>
    <w:p>
      <w:pPr>
        <w:spacing w:before="120" w:after="120"/>
        <w:ind w:hanging="360" w:left="1440"/>
      </w:pPr>
      <w:r>
        <w:t xml:space="preserve">[  ]</w:t>
        <w:tab/>
        <w:t xml:space="preserve">Reply to Memorandum Opposing Motion to </w:t>
      </w:r>
      <w:r>
        <w:rPr>
          <w:b w:val="1"/>
        </w:rPr>
        <w:t>___</w:t>
      </w:r>
      <w:r>
        <w:rPr>
          <w:b w:val="1"/>
        </w:rPr>
        <w:t>_________</w:t>
      </w:r>
      <w:r>
        <w:rPr>
          <w:b w:val="1"/>
        </w:rPr>
        <w:t>___________________</w:t>
      </w:r>
      <w:r>
        <w:t xml:space="preserve"> </w:t>
      </w:r>
      <w:r>
        <w:rPr>
          <w:sz w:val="20"/>
        </w:rPr>
        <w:t>(name of motion)</w:t>
      </w:r>
    </w:p>
    <w:p>
      <w:pPr>
        <w:spacing w:before="120" w:after="120"/>
        <w:ind w:left="1080"/>
      </w:pPr>
      <w:r>
        <w:t xml:space="preserve">[  ]</w:t>
        <w:tab/>
        <w:t>Other ______________________________________________________</w:t>
      </w:r>
    </w:p>
    <w:p>
      <w:pPr>
        <w:spacing w:before="120" w:after="0"/>
        <w:ind w:left="720"/>
        <w:rPr>
          <w:sz w:val="20"/>
        </w:rPr>
      </w:pPr>
      <w:r>
        <w:rPr>
          <w:sz w:val="20"/>
        </w:rPr>
        <w:t>(Utah Rule of Civil Procedure 101(h)(3).)</w:t>
      </w:r>
    </w:p>
    <w:p>
      <w:pPr>
        <w:ind w:hanging="720" w:left="720"/>
      </w:pPr>
      <w:r>
        <w:t>3.</w:t>
        <w:tab/>
        <w:t>I have provided the other party with a complete copy of the exhibit.</w:t>
      </w:r>
    </w:p>
    <w:p>
      <w:pPr>
        <w:ind w:hanging="720" w:left="720"/>
      </w:pPr>
      <w:r>
        <w:t>4.</w:t>
        <w:tab/>
        <w:t>I know that I must bring the original or copy of the complete exhibit to the hearing.</w:t>
      </w:r>
    </w:p>
    <w:p>
      <w:pPr>
        <w:tabs>
          <w:tab w:val="left" w:pos="720" w:leader="none"/>
        </w:tabs>
        <w:spacing w:after="0"/>
        <w:ind w:hanging="720" w:left="720"/>
      </w:pPr>
      <w:r>
        <w:t>5.</w:t>
        <w:tab/>
        <w:t>One or more of my exhibits is longer than 10 pages. I am providing a summary of those exhibits as a chart, list, spreadsheet or calculation. Copies of the exhibits have been provided to all parties and will be available at any hearing.</w:t>
      </w:r>
    </w:p>
    <w:p>
      <w:pPr>
        <w:tabs>
          <w:tab w:val="left" w:pos="720" w:leader="none"/>
        </w:tabs>
        <w:spacing w:before="120"/>
        <w:ind w:left="720"/>
      </w:pPr>
      <w:r>
        <w:t xml:space="preserve">For each exhibit summary provide a name, a brief summary of the contents, and explain the "foundation" – how you came to have the item, or what you know about the item to prove it is authentic. </w:t>
      </w:r>
      <w:r>
        <w:rPr>
          <w:sz w:val="20"/>
        </w:rPr>
        <w:t>(Attach additional sheets if needed.)</w:t>
      </w:r>
    </w:p>
    <w:p>
      <w:pPr>
        <w:spacing w:before="120" w:after="0"/>
        <w:ind w:left="1260"/>
        <w:rPr>
          <w:b w:val="1"/>
          <w:sz w:val="20"/>
        </w:rPr>
      </w:pPr>
      <w:r>
        <w:rPr>
          <w:b w:val="1"/>
          <w:sz w:val="20"/>
        </w:rPr>
        <w:t>Example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shd w:val="pct10" w:fill="auto"/>
        <w:tblLayout w:type="autofit"/>
      </w:tblPr>
      <w:tblGrid/>
      <w:tr>
        <w:trPr>
          <w:wAfter w:w="0" w:type="dxa"/>
        </w:trPr>
        <w:tc>
          <w:tcPr>
            <w:tcW w:w="2160" w:type="dxa"/>
            <w:shd w:val="pct10" w:color="auto" w:fill="auto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048" w:type="dxa"/>
            <w:shd w:val="pct10" w:color="auto" w:fill="auto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Exhibit D</w:t>
            </w:r>
          </w:p>
        </w:tc>
      </w:tr>
      <w:tr>
        <w:trPr>
          <w:wAfter w:w="0" w:type="dxa"/>
        </w:trPr>
        <w:tc>
          <w:tcPr>
            <w:tcW w:w="2160" w:type="dxa"/>
            <w:shd w:val="pct10" w:color="auto" w:fill="auto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Contents</w:t>
            </w:r>
          </w:p>
        </w:tc>
        <w:tc>
          <w:tcPr>
            <w:tcW w:w="6048" w:type="dxa"/>
            <w:shd w:val="pct10" w:color="auto" w:fill="auto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Itemized list of medical expenses.</w:t>
            </w:r>
          </w:p>
        </w:tc>
      </w:tr>
      <w:tr>
        <w:trPr>
          <w:wAfter w:w="0" w:type="dxa"/>
        </w:trPr>
        <w:tc>
          <w:tcPr>
            <w:tcW w:w="2160" w:type="dxa"/>
            <w:shd w:val="pct10" w:color="auto" w:fill="auto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Foundation</w:t>
            </w:r>
          </w:p>
        </w:tc>
        <w:tc>
          <w:tcPr>
            <w:tcW w:w="6048" w:type="dxa"/>
            <w:shd w:val="pct10" w:color="auto" w:fill="auto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Compiled from statements from the insurance company.</w:t>
            </w:r>
          </w:p>
        </w:tc>
      </w:tr>
    </w:tbl>
    <w:p>
      <w:pPr>
        <w:spacing w:before="0" w:after="0"/>
        <w:ind w:left="720"/>
        <w:rPr>
          <w:b w:val="1"/>
          <w:sz w:val="16"/>
        </w:rPr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Contents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Foundation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</w:tbl>
    <w:p>
      <w:pPr>
        <w:spacing w:before="0" w:after="0"/>
        <w:ind w:left="720"/>
        <w:rPr>
          <w:b w:val="1"/>
          <w:sz w:val="16"/>
        </w:rPr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Contents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Foundation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</w:tbl>
    <w:p>
      <w:pPr>
        <w:tabs>
          <w:tab w:val="left" w:pos="720" w:leader="none"/>
        </w:tabs>
        <w:spacing w:before="0" w:after="0"/>
        <w:ind w:hanging="1267" w:left="1267"/>
        <w:rPr>
          <w:sz w:val="16"/>
        </w:rPr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Contents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Foundation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</w:tbl>
    <w:p>
      <w:pPr>
        <w:spacing w:before="0" w:after="0"/>
        <w:ind w:hanging="720" w:left="720"/>
        <w:rPr>
          <w:sz w:val="16"/>
        </w:rPr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Contents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Foundation</w:t>
            </w:r>
          </w:p>
        </w:tc>
        <w:tc>
          <w:tcPr>
            <w:tcW w:w="6048" w:type="dxa"/>
            <w:vAlign w:val="center"/>
          </w:tcPr>
          <w:p>
            <w:pPr>
              <w:spacing w:before="120" w:after="120"/>
            </w:pPr>
          </w:p>
        </w:tc>
      </w:tr>
    </w:tbl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Exhibit Summary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1109FAJ Approved May 21, 2018 / Revised May 1, 2022</w:t>
          </w: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Exhibit Summary – Commissioner Proceedings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364C731C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6090400C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7F835F0B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4987019E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22F2BAEC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63DABA2F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325D7504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51F17950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06DA0CF5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61D3E92C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4B835D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D13B9C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060F01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EC5BB4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DD134A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789660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63CF41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8860D8F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63D3689F"/>
    <w:multiLevelType w:val="hybridMultilevel"/>
    <w:lvl w:ilvl="0" w:tplc="56B020BF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4667763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82AE5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C42568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177952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175411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7FF5E0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E86F81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BC3B8F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Mary Jane Ciccarello</dc:creator>
  <dcterms:created xsi:type="dcterms:W3CDTF">2022-03-21T21:39:00Z</dcterms:created>
  <cp:keywords>Exhibit Summary (For voluminous exhibits in Commissioner proceedings)</cp:keywords>
  <cp:lastModifiedBy>Jake Quackenbush</cp:lastModifiedBy>
  <cp:lastPrinted>2020-01-06T17:48:00Z</cp:lastPrinted>
  <dcterms:modified xsi:type="dcterms:W3CDTF">2025-03-05T01:47:54Z</dcterms:modified>
  <cp:revision>5</cp:revision>
  <dc:subject>Exhibit Summary (For voluminous exhibits in Commissioner proceedings)</dc:subject>
  <dc:title>Exhibit Summary (For voluminous exhibits in Commissioner proceedings)</dc:title>
</cp:coreProperties>
</file>