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97994" Type="http://schemas.openxmlformats.org/officeDocument/2006/relationships/officeDocument" Target="/word/document.xml" /><Relationship Id="coreR279799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Petitioner’s Attorney</w:t>
              <w:tab/>
              <w:t xml:space="preserve">[  ]  Respondent’s Attorney  </w:t>
              <w:tab/>
              <w:t>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 xml:space="preserve">                                   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 xml:space="preserve">Substitution of Counsel </w:t>
            </w:r>
            <w:r>
              <w:rPr>
                <w:b w:val="1"/>
              </w:rPr>
              <w:t xml:space="preserve">or Licensed Paralegal Practitioner </w:t>
            </w:r>
          </w:p>
          <w:p>
            <w:pPr>
              <w:spacing w:after="0"/>
            </w:pPr>
            <w:r>
              <w:rPr>
                <w:sz w:val="20"/>
              </w:rPr>
              <w:t>(Utah Rule of Civil Procedure 74 and 86)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/>
        <w:ind w:hanging="720" w:left="720"/>
      </w:pPr>
      <w:r>
        <w:t>1.</w:t>
        <w:tab/>
        <w:t xml:space="preserve">I notify the court, counsel and parties that I am replacing </w:t>
      </w:r>
    </w:p>
    <w:p>
      <w:pPr>
        <w:spacing w:before="120"/>
        <w:ind w:left="720"/>
      </w:pPr>
      <w:r>
        <w:t xml:space="preserve">_____________________________________________________ </w:t>
      </w:r>
      <w:r>
        <w:rPr>
          <w:sz w:val="20"/>
        </w:rPr>
        <w:t>(name)</w:t>
      </w:r>
      <w:r>
        <w:t xml:space="preserve"> as counsel or licensed paralegal practitioner for</w:t>
      </w:r>
    </w:p>
    <w:p>
      <w:pPr>
        <w:spacing w:before="120" w:after="240"/>
        <w:ind w:left="720"/>
      </w:pPr>
      <w:r>
        <w:t xml:space="preserve">_____________________________________________________ </w:t>
      </w:r>
      <w:r>
        <w:rPr>
          <w:sz w:val="20"/>
        </w:rPr>
        <w:t>(name of client)</w:t>
      </w:r>
      <w:r>
        <w:t>.</w:t>
      </w:r>
    </w:p>
    <w:p>
      <w:pPr>
        <w:spacing w:before="240" w:after="240"/>
        <w:ind w:hanging="720" w:left="720"/>
      </w:pPr>
      <w:r>
        <w:t>2.</w:t>
        <w:tab/>
        <w:t>I will comply with the existing hearing schedule and deadlines.</w:t>
      </w:r>
    </w:p>
    <w:p>
      <w:pPr>
        <w:spacing w:after="0"/>
      </w:pPr>
      <w:r>
        <w:br w:type="page"/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576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5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25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328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Printed name of former counsel or </w:t>
            </w:r>
          </w:p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licensed paralegal practitioner</w:t>
            </w:r>
          </w:p>
        </w:tc>
        <w:tc>
          <w:tcPr>
            <w:tcW w:w="425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5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25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328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 of client</w:t>
            </w:r>
          </w:p>
        </w:tc>
        <w:tc>
          <w:tcPr>
            <w:tcW w:w="425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5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25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328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Printed name of new counsel or </w:t>
            </w:r>
          </w:p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licensed paralegal practitioner</w:t>
            </w:r>
          </w:p>
        </w:tc>
        <w:tc>
          <w:tcPr>
            <w:tcW w:w="4254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Substitution of Counsel or Licensed Paralegal Practitioner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64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1124FAJ Approved May 21,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Substitution of Counsel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or Licensed Paralegal Practitioner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07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2022-04-21T16:44:00Z</dcterms:created>
  <cp:keywords>Substitution of Counsel or Licensed Paralegal Practitioner</cp:keywords>
  <cp:lastModifiedBy>Jake Quackenbush</cp:lastModifiedBy>
  <cp:lastPrinted>2019-12-24T16:02:00Z</cp:lastPrinted>
  <dcterms:modified xsi:type="dcterms:W3CDTF">2025-03-05T01:47:54Z</dcterms:modified>
  <cp:revision>8</cp:revision>
  <dc:subject>Substitution of Counsel or Licensed Paralegal Practitioner</dc:subject>
  <dc:title>Substitution of Counsel or Licensed Paralegal Practitioner</dc:title>
</cp:coreProperties>
</file>