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9386B0" Type="http://schemas.openxmlformats.org/officeDocument/2006/relationships/officeDocument" Target="/word/document.xml" /><Relationship Id="coreR529386B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</w:t>
                                  </w:r>
                                  <w:r>
                                    <w:rPr>
                                      <w:b w:val="1"/>
                                    </w:rPr>
                                    <w:t>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</w:t>
                            </w:r>
                            <w:r>
                              <w:rPr>
                                <w:b w:val="1"/>
                              </w:rPr>
                              <w:t>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Plaintiff/Petitioner</w:t>
        <w:tab/>
        <w:t xml:space="preserve">[  ]  Defendant/Respondent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Plaintiff/Petitioner’s Attorney</w:t>
        <w:tab/>
        <w:t xml:space="preserve">[  ]  Defendant/Respondent’s Attorney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Plaintiff/Petitioner’s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</w:pPr>
      <w:r>
        <w:rPr>
          <w:sz w:val="20"/>
        </w:rPr>
        <w:t xml:space="preserve">[  ]  Defendant/Respondent’s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 xml:space="preserve">In the    [  ] District    [  ] Justice   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44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after="0"/>
            </w:pPr>
            <w:r>
              <w:t>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  <w:r>
              <w:rPr>
                <w:b w:val="1"/>
              </w:rPr>
              <w:t xml:space="preserve"> Change Venue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Code 78B-3-309)</w:t>
            </w:r>
          </w:p>
          <w:p>
            <w:pPr>
              <w:spacing w:before="120" w:after="0"/>
              <w:ind w:left="158"/>
              <w:rPr>
                <w:b w:val="1"/>
              </w:rPr>
            </w:pPr>
            <w:r>
              <w:rPr>
                <w:b w:val="1"/>
              </w:rPr>
              <w:t xml:space="preserve">[  ] 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Hearing </w:t>
            </w:r>
            <w:r>
              <w:rPr>
                <w:b w:val="1"/>
              </w:rPr>
              <w:t>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1.</w:t>
        <w:tab/>
        <w:t xml:space="preserve">I am  [  ] Plaintiff/Petitioner    [  ] Defendant/Respondent. </w:t>
      </w:r>
    </w:p>
    <w:p>
      <w:pPr>
        <w:ind w:hanging="720" w:left="720"/>
        <w:rPr>
          <w:sz w:val="20"/>
        </w:rPr>
      </w:pPr>
      <w:r>
        <w:t>2.</w:t>
        <w:tab/>
        <w:t xml:space="preserve">I ask to move the case to _____________________________________ </w:t>
      </w:r>
      <w:r>
        <w:rPr>
          <w:sz w:val="20"/>
        </w:rPr>
        <w:t xml:space="preserve">(County or court location.) </w:t>
      </w:r>
    </w:p>
    <w:p>
      <w:pPr>
        <w:spacing w:after="120"/>
        <w:ind w:hanging="720" w:left="720"/>
      </w:pPr>
      <w:r>
        <w:t>3.</w:t>
        <w:tab/>
        <w:t xml:space="preserve">I ask to move the case to a different location because </w:t>
      </w:r>
      <w:r>
        <w:rPr>
          <w:sz w:val="20"/>
        </w:rPr>
        <w:t>(Choose all that apply)</w:t>
      </w:r>
      <w:r>
        <w:t>:</w:t>
      </w:r>
    </w:p>
    <w:p>
      <w:pPr>
        <w:spacing w:before="120" w:after="360"/>
        <w:ind w:hanging="360" w:left="1260"/>
      </w:pPr>
      <w:r>
        <w:t xml:space="preserve">[  ]</w:t>
        <w:tab/>
        <w:t xml:space="preserve">The case is filed in the wrong county. </w:t>
      </w:r>
      <w:r>
        <w:rPr>
          <w:sz w:val="20"/>
        </w:rPr>
        <w:t>(Explain)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</w:tbl>
    <w:p>
      <w:pPr>
        <w:spacing w:after="360"/>
        <w:ind w:hanging="360" w:left="1260"/>
      </w:pPr>
      <w:r>
        <w:t xml:space="preserve">[  ]</w:t>
        <w:tab/>
        <w:t xml:space="preserve">I will not be able to have an impartial trial in my current county. </w:t>
      </w:r>
      <w:r>
        <w:rPr>
          <w:sz w:val="20"/>
        </w:rPr>
        <w:t>(Explain)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</w:tbl>
    <w:p>
      <w:pPr>
        <w:spacing w:after="360"/>
        <w:ind w:hanging="360" w:left="1260"/>
      </w:pPr>
      <w:r>
        <w:t xml:space="preserve">[  ]</w:t>
        <w:tab/>
        <w:t xml:space="preserve">It would be more convenient to the witnesses and it would promote justice to move my case. </w:t>
      </w:r>
      <w:r>
        <w:rPr>
          <w:sz w:val="20"/>
        </w:rPr>
        <w:t>(Explain)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</w:tbl>
    <w:p>
      <w:pPr>
        <w:spacing w:after="360"/>
        <w:ind w:hanging="360" w:left="1260"/>
      </w:pPr>
      <w:r>
        <w:t xml:space="preserve">[  ]</w:t>
        <w:tab/>
        <w:t xml:space="preserve">Other </w:t>
      </w:r>
      <w:r>
        <w:rPr>
          <w:sz w:val="20"/>
        </w:rPr>
        <w:t>(Explain)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</w:pPr>
          </w:p>
        </w:tc>
      </w:tr>
    </w:tbl>
    <w:p>
      <w:pPr>
        <w:spacing w:after="120"/>
      </w:pPr>
      <w:r>
        <w:t>4.</w:t>
        <w:tab/>
        <w:t>All costs associated with moving the case will be paid by:</w:t>
      </w:r>
    </w:p>
    <w:p>
      <w:pPr>
        <w:spacing w:before="120" w:after="120"/>
        <w:ind w:hanging="360" w:left="1260"/>
      </w:pPr>
      <w:r>
        <w:t xml:space="preserve">[  ]</w:t>
        <w:tab/>
        <w:t xml:space="preserve">Plaintiff/Petitioner    </w:t>
      </w:r>
    </w:p>
    <w:p>
      <w:pPr>
        <w:spacing w:before="120" w:after="120"/>
        <w:ind w:hanging="360" w:left="1260"/>
      </w:pPr>
      <w:r>
        <w:t xml:space="preserve">[  ]</w:t>
        <w:tab/>
        <w:t>Defendant/Respondent</w:t>
      </w:r>
    </w:p>
    <w:p>
      <w:pPr>
        <w:spacing w:before="120"/>
        <w:ind w:hanging="360" w:left="1260"/>
      </w:pPr>
      <w:r>
        <w:t xml:space="preserve">[  ]</w:t>
        <w:tab/>
        <w:t>Other _____________________________________________________</w:t>
      </w:r>
    </w:p>
    <w:p>
      <w:pPr>
        <w:tabs>
          <w:tab w:val="left" w:pos="720" w:leader="none"/>
        </w:tabs>
        <w:spacing w:after="120"/>
        <w:ind w:hanging="1267" w:left="1267"/>
      </w:pPr>
      <w:r>
        <w:t>5.</w:t>
        <w:tab/>
        <w:t xml:space="preserve">[  ]</w:t>
        <w:tab/>
        <w:t>I request a hearing.</w:t>
      </w:r>
    </w:p>
    <w:p>
      <w:pPr>
        <w:spacing w:before="120"/>
        <w:ind w:hanging="547" w:left="1267"/>
      </w:pPr>
      <w:r>
        <w:t xml:space="preserve">[  ]</w:t>
        <w:tab/>
        <w:t>I do not request a hearing.</w:t>
      </w:r>
    </w:p>
    <w:p>
      <w:pPr>
        <w:spacing w:before="48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Change Venue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1130GEJ-C Approved June 25, 2018 / Revised February 8, 2021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</w:t>
          </w:r>
          <w:r>
            <w:rPr>
              <w:b w:val="1"/>
              <w:sz w:val="16"/>
            </w:rPr>
            <w:t xml:space="preserve">otion to </w:t>
          </w:r>
          <w:r>
            <w:rPr>
              <w:b w:val="1"/>
              <w:sz w:val="16"/>
            </w:rPr>
            <w:t>Change Venue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32E3D186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7D2C74FF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32F424EB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76E2925C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0659BE6D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61EEFA67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7B089114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48EDB1C2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27BE10F1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0C32A53C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4B7C801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5FBB7EE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3E42A989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53924964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0C6BEA3B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1E9871C0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37B0C41D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3E57A28C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1A9E8596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72CA24D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6E6E67D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373030D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646D32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90C2D1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D671BF8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663C4930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5A1A8C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679FA8B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350A8D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EBD04D7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4FE3E9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BCDB43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476BEC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907345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20A9C66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B5A0FE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12BCB1DC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13CB194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7E68F180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604F3B86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B2B45C0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2186C42E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64D37AFC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5CEF7533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0266ACAF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57274D2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214D8D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F0C4ECA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F0F525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79EA4C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132CF2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8C42B32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821B74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5FC2420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144D8460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F70CF79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66E5A2D6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79E7F7D1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97B7764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201D753B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6C4D5198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1368E95E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159D09E9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59010C18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4734669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8EA13C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B44C02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53B752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187ADF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7B64A3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BDBC0E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674138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2021-04-22T03:29:00Z</dcterms:created>
  <cp:keywords>Motion to Change Venue - Commissioner</cp:keywords>
  <cp:lastModifiedBy>Jake Quackenbush</cp:lastModifiedBy>
  <cp:lastPrinted>2021-04-22T03:31:00Z</cp:lastPrinted>
  <dcterms:modified xsi:type="dcterms:W3CDTF">2025-03-05T01:47:54Z</dcterms:modified>
  <cp:revision>6</cp:revision>
  <dc:subject>Motion to Change Venue - Commissioner</dc:subject>
  <dc:title>Motion to Change Venue - Commissioner</dc:title>
</cp:coreProperties>
</file>