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E0342A6" Type="http://schemas.openxmlformats.org/officeDocument/2006/relationships/officeDocument" Target="/word/document.xml" /><Relationship Id="coreRE0342A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Motion to</w:t>
            </w:r>
            <w:r>
              <w:rPr>
                <w:b w:val="1"/>
              </w:rPr>
              <w:t xml:space="preserve"> Vacate Dismissal and Reinstate </w:t>
            </w:r>
            <w:r>
              <w:rPr>
                <w:b w:val="1"/>
              </w:rPr>
              <w:t xml:space="preserve">Civil </w:t>
            </w:r>
            <w:r>
              <w:rPr>
                <w:b w:val="1"/>
              </w:rPr>
              <w:t>Case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Rule of Judicial Administration 4-103 and Utah Rule of Civil Procedure 60(b)(1))</w:t>
            </w:r>
          </w:p>
          <w:p>
            <w:pPr>
              <w:spacing w:after="0"/>
              <w:rPr>
                <w:b w:val="1"/>
              </w:rPr>
            </w:pPr>
            <w:r>
              <w:t xml:space="preserve">[  ] </w:t>
            </w:r>
            <w:r>
              <w:rPr>
                <w:b w:val="1"/>
              </w:rPr>
              <w:t>Hearing</w:t>
            </w:r>
            <w:r>
              <w:rPr>
                <w:b w:val="1"/>
              </w:rPr>
              <w:t xml:space="preserve"> R</w:t>
            </w:r>
            <w:r>
              <w:rPr>
                <w:b w:val="1"/>
              </w:rPr>
              <w:t>equested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ind w:hanging="720" w:left="720"/>
      </w:pPr>
      <w:r>
        <w:t>1.</w:t>
        <w:tab/>
        <w:t xml:space="preserve">I am the  [  ] plaintiff/petitioner    [  ] defendant/respondent in this case.</w:t>
      </w:r>
    </w:p>
    <w:p>
      <w:pPr>
        <w:spacing w:after="120"/>
        <w:ind w:hanging="720" w:left="720"/>
      </w:pPr>
      <w:r>
        <w:t>2.</w:t>
        <w:tab/>
        <w:t>The court dismissed this case for:</w:t>
      </w:r>
    </w:p>
    <w:p>
      <w:pPr>
        <w:spacing w:before="120" w:after="120"/>
        <w:ind w:hanging="540" w:left="1440"/>
      </w:pPr>
      <w:r>
        <w:t xml:space="preserve">[  ]</w:t>
        <w:tab/>
        <w:t xml:space="preserve">lack of prosecution. </w:t>
      </w:r>
    </w:p>
    <w:p>
      <w:pPr>
        <w:spacing w:before="120" w:after="120"/>
        <w:ind w:hanging="540" w:left="1440"/>
      </w:pPr>
      <w:r>
        <w:t xml:space="preserve">[  ]</w:t>
        <w:tab/>
        <w:t>failure to serve within 120 days of filing.</w:t>
      </w:r>
    </w:p>
    <w:p>
      <w:pPr>
        <w:spacing w:before="120" w:after="120"/>
        <w:ind w:hanging="540" w:left="1440"/>
      </w:pPr>
      <w:r>
        <w:t xml:space="preserve">[  ]</w:t>
        <w:tab/>
        <w:t>failure to pay the filing fee.</w:t>
      </w:r>
    </w:p>
    <w:p>
      <w:pPr>
        <w:spacing w:before="120" w:after="120"/>
        <w:ind w:hanging="540" w:left="1440"/>
      </w:pPr>
      <w:r>
        <w:t xml:space="preserve">[  ]</w:t>
        <w:tab/>
        <w:t xml:space="preserve">other </w:t>
      </w:r>
      <w:r>
        <w:rPr>
          <w:sz w:val="20"/>
        </w:rPr>
        <w:t>(describe)</w:t>
      </w:r>
      <w:r>
        <w:t xml:space="preserve"> _______________________________________________</w:t>
      </w:r>
    </w:p>
    <w:p>
      <w:pPr>
        <w:spacing w:after="0"/>
        <w:ind w:hanging="720" w:left="720"/>
      </w:pPr>
      <w:r>
        <w:t>3.</w:t>
        <w:tab/>
        <w:t>I ask the court to vacate the dismissal and reinstate the case based on mistake, inadvertence, surprise, or excusable neglect.</w:t>
      </w:r>
    </w:p>
    <w:p>
      <w:pPr>
        <w:spacing w:after="0"/>
        <w:ind w:hanging="720" w:left="720"/>
        <w:rPr>
          <w:sz w:val="20"/>
        </w:rPr>
      </w:pPr>
      <w:r>
        <w:t>4.</w:t>
        <w:tab/>
        <w:t>I ask for this order because:</w:t>
      </w:r>
      <w:r>
        <w:rPr>
          <w:sz w:val="20"/>
        </w:rPr>
        <w:t xml:space="preserve">  </w:t>
      </w:r>
    </w:p>
    <w:p>
      <w:pPr>
        <w:spacing w:before="0" w:after="120"/>
        <w:ind w:left="720"/>
        <w:rPr>
          <w:sz w:val="20"/>
        </w:rPr>
      </w:pPr>
      <w:r>
        <w:rPr>
          <w:sz w:val="20"/>
        </w:rPr>
        <w:t>(Explain. Attach additional sheets if needed. Utah Rule of Civil Procedure 60(b)(1))</w:t>
      </w:r>
    </w:p>
    <w:p>
      <w:pPr>
        <w:spacing w:before="0" w:after="0"/>
        <w:ind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spacing w:before="0" w:after="0"/>
      </w:pPr>
    </w:p>
    <w:p>
      <w:pPr>
        <w:spacing w:before="0" w:after="0"/>
      </w:pPr>
      <w:r>
        <w:t>5.</w:t>
        <w:tab/>
        <w:t>I am making this motion within 90 days of the dismissal.</w:t>
      </w:r>
    </w:p>
    <w:p>
      <w:pPr>
        <w:spacing w:after="120"/>
        <w:ind w:hanging="720" w:left="720"/>
      </w:pPr>
      <w:r>
        <w:t>6.</w:t>
        <w:tab/>
        <w:t xml:space="preserve">[  ] I request a hearing.</w:t>
      </w:r>
    </w:p>
    <w:p>
      <w:pPr>
        <w:spacing w:before="120"/>
        <w:ind w:hanging="720" w:left="1440"/>
      </w:pPr>
      <w:r>
        <w:t xml:space="preserve">[  ] I do not request a hearing.</w:t>
      </w:r>
    </w:p>
    <w:p>
      <w:pPr>
        <w:spacing w:after="120"/>
        <w:ind w:hanging="720" w:left="720"/>
      </w:pPr>
      <w:r>
        <w:t>7.</w:t>
        <w:tab/>
        <w:t xml:space="preserve">[  ]  I have attached the following documents in support of this motion:</w:t>
      </w:r>
    </w:p>
    <w:p>
      <w:pPr>
        <w:spacing w:before="0" w:after="0"/>
        <w:ind w:hanging="720"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8748" w:type="dxa"/>
            <w:vAlign w:val="bottom"/>
          </w:tcPr>
          <w:p>
            <w:pPr>
              <w:spacing w:before="120" w:after="0"/>
            </w:pPr>
          </w:p>
        </w:tc>
      </w:tr>
    </w:tbl>
    <w:p>
      <w:pPr>
        <w:spacing w:before="0" w:after="0"/>
        <w:ind w:hanging="720" w:left="720"/>
      </w:pPr>
      <w:r>
        <w:t xml:space="preserve"> </w:t>
      </w: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</w:p>
          <w:p>
            <w:pPr>
              <w:spacing w:before="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6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6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7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Vacate Dismissal and Reinstate Civil Case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1140FAJ Approved June 25, 2018 / Revised May 1, 2022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Motion</w:t>
          </w:r>
          <w:r>
            <w:rPr>
              <w:b w:val="1"/>
              <w:sz w:val="16"/>
            </w:rPr>
            <w:t xml:space="preserve"> to Vacate Dismissal and Reinstate </w:t>
          </w:r>
          <w:r>
            <w:rPr>
              <w:b w:val="1"/>
              <w:sz w:val="16"/>
            </w:rPr>
            <w:t xml:space="preserve">Civil </w:t>
          </w:r>
          <w:r>
            <w:rPr>
              <w:b w:val="1"/>
              <w:sz w:val="16"/>
            </w:rPr>
            <w:t>Case</w:t>
          </w:r>
          <w:r>
            <w:rPr>
              <w:b w:val="1"/>
              <w:sz w:val="16"/>
            </w:rPr>
            <w:t xml:space="preserve"> - FA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195636DC"/>
    <w:multiLevelType w:val="hybridMultilevel"/>
    <w:lvl w:ilvl="0" w:tplc="13A2CA79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201E802C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042A0955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19A5D13C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42A01A21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4B5552A2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76EA70FD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3189FAB4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3BA5EB1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1">
    <w:nsid w:val="2E9417DC"/>
    <w:multiLevelType w:val="hybridMultilevel"/>
    <w:lvl w:ilvl="0" w:tplc="326D2EB3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38FE50D7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4004E60F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07F203DD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0CD31B8D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18ABBB8D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237F518C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6D98CCB6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3838B969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2">
    <w:nsid w:val="45271DCA"/>
    <w:multiLevelType w:val="hybridMultilevel"/>
    <w:lvl w:ilvl="0" w:tplc="60315899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1F9D090E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6BBA67FE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5214C50C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00474926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56FA7F16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782E2D70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0AC35248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5CF135C2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5ACD43E7"/>
    <w:multiLevelType w:val="hybridMultilevel"/>
    <w:lvl w:ilvl="0" w:tplc="1656799A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27F6B66F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261F1F9C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6051A409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451B42EF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3134A418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416A845A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76EDE105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1D5C3634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4">
    <w:nsid w:val="63D3689F"/>
    <w:multiLevelType w:val="hybridMultilevel"/>
    <w:lvl w:ilvl="0" w:tplc="40AE7A6A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5232B64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7B12EE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681195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1564D4C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F0AE80B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6FD37F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6CB66D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C32752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6977522F"/>
    <w:multiLevelType w:val="hybridMultilevel"/>
    <w:lvl w:ilvl="0" w:tplc="679F34FE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4842CF95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3B9414CD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1F674C89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4FDC5010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2BED909C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681AD17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52F251E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18EB0D2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6">
    <w:nsid w:val="75A039B2"/>
    <w:multiLevelType w:val="hybridMultilevel"/>
    <w:lvl w:ilvl="0" w:tplc="7005F35F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1" w:tplc="418E056B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1FD73806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2D2F8A3E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2177A3CB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37DCC8D9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6E641CDF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6093F862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09934545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Normal (Web)"/>
    <w:basedOn w:val="P0"/>
    <w:next w:val="P5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2022-04-06T22:27:00Z</dcterms:created>
  <cp:keywords>Motion to Vacate Dismissal and Reinstate Civil Case</cp:keywords>
  <cp:lastModifiedBy>Jake Quackenbush</cp:lastModifiedBy>
  <cp:lastPrinted>2020-01-06T21:49:00Z</cp:lastPrinted>
  <dcterms:modified xsi:type="dcterms:W3CDTF">2025-03-05T01:47:54Z</dcterms:modified>
  <cp:revision>4</cp:revision>
  <dc:subject>Motion to Vacate Dismissal and Reinstate Civil Case</dc:subject>
  <dc:title>Motion to Vacate Dismissal and Reinstate Civil Case</dc:title>
</cp:coreProperties>
</file>