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9684E7B" Type="http://schemas.openxmlformats.org/officeDocument/2006/relationships/officeDocument" Target="/word/document.xml" /><Relationship Id="coreR39684E7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12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Findings of Fact and Conclusions of Law</w:t>
            </w:r>
            <w:r>
              <w:rPr>
                <w:b w:val="1"/>
              </w:rPr>
              <w:t xml:space="preserve"> on </w:t>
            </w:r>
            <w:r>
              <w:rPr>
                <w:b w:val="1"/>
              </w:rPr>
              <w:t xml:space="preserve">Petition to </w:t>
            </w:r>
            <w:r>
              <w:rPr>
                <w:b w:val="1"/>
              </w:rPr>
              <w:t xml:space="preserve">Modify </w:t>
            </w:r>
            <w:r>
              <w:rPr>
                <w:b w:val="1"/>
              </w:rPr>
              <w:t>Parent-time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0"/>
              </w:rPr>
              <w:t>(Utah Rule of Civil Procedure 106)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</w:t>
            </w:r>
          </w:p>
        </w:tc>
      </w:tr>
    </w:tbl>
    <w:p>
      <w:pPr>
        <w:rPr>
          <w:sz w:val="20"/>
        </w:rPr>
      </w:pPr>
      <w:r>
        <w:t xml:space="preserve">The matter before the court is a Petition to Modify Parent-time. This matter is being resolved by: </w:t>
      </w:r>
      <w:r>
        <w:rPr>
          <w:sz w:val="20"/>
        </w:rPr>
        <w:t>(Choose all that apply.)</w:t>
      </w:r>
    </w:p>
    <w:p>
      <w:pPr>
        <w:pStyle w:val="P4"/>
        <w:spacing w:before="120" w:after="120"/>
        <w:ind w:hanging="540" w:left="900"/>
      </w:pPr>
      <w:r>
        <w:t xml:space="preserve">[  ]</w:t>
        <w:tab/>
        <w:t xml:space="preserve">The default of     [  ] petitioner     [  ] respondent.</w:t>
      </w:r>
    </w:p>
    <w:p>
      <w:pPr>
        <w:pStyle w:val="P4"/>
        <w:tabs>
          <w:tab w:val="left" w:pos="900" w:leader="none"/>
        </w:tabs>
        <w:spacing w:before="120" w:after="120"/>
        <w:ind w:hanging="540" w:left="900"/>
      </w:pPr>
      <w:r>
        <w:t xml:space="preserve">[  ]</w:t>
        <w:tab/>
        <w:t>The stipulation of the parties.</w:t>
      </w:r>
    </w:p>
    <w:p>
      <w:pPr>
        <w:pStyle w:val="P4"/>
        <w:tabs>
          <w:tab w:val="left" w:pos="900" w:leader="none"/>
        </w:tabs>
        <w:spacing w:before="120" w:after="120"/>
        <w:ind w:hanging="540" w:left="900"/>
      </w:pPr>
      <w:r>
        <w:t xml:space="preserve">[  ]</w:t>
        <w:tab/>
        <w:t>The pleadings and other papers of the parties.</w:t>
      </w:r>
    </w:p>
    <w:p>
      <w:pPr>
        <w:pStyle w:val="P4"/>
        <w:tabs>
          <w:tab w:val="left" w:pos="900" w:leader="none"/>
        </w:tabs>
        <w:spacing w:before="120" w:after="120"/>
        <w:ind w:hanging="540" w:left="900"/>
      </w:pPr>
      <w:r>
        <w:t xml:space="preserve">[  ]</w:t>
        <w:tab/>
        <w:t xml:space="preserve">A hearing held on __________________________ </w:t>
      </w:r>
      <w:r>
        <w:rPr>
          <w:sz w:val="20"/>
        </w:rPr>
        <w:t>(date)</w:t>
      </w:r>
      <w:r>
        <w:t>, notice of which was served on all parties.</w:t>
      </w:r>
    </w:p>
    <w:p>
      <w:pPr>
        <w:pStyle w:val="P4"/>
        <w:spacing w:before="120" w:after="120"/>
        <w:ind w:left="1080"/>
      </w:pPr>
    </w:p>
    <w:p>
      <w:pPr>
        <w:pStyle w:val="P4"/>
        <w:spacing w:before="120" w:after="120"/>
        <w:ind w:left="1080"/>
      </w:pPr>
      <w:r>
        <w:t>Petitioner</w:t>
        <w:tab/>
      </w:r>
    </w:p>
    <w:p>
      <w:pPr>
        <w:pStyle w:val="P4"/>
        <w:spacing w:before="120" w:after="120"/>
        <w:ind w:hanging="540" w:left="1980"/>
      </w:pPr>
      <w:r>
        <w:t xml:space="preserve">[  ]</w:t>
        <w:tab/>
        <w:t xml:space="preserve">was   [  ] was not present </w:t>
      </w:r>
    </w:p>
    <w:p>
      <w:pPr>
        <w:pStyle w:val="P4"/>
        <w:spacing w:before="120" w:after="120"/>
        <w:ind w:hanging="540" w:left="1980"/>
      </w:pPr>
      <w:r>
        <w:t xml:space="preserve">[  ]</w:t>
        <w:tab/>
        <w:t>was represented by _______________________________________</w:t>
      </w:r>
    </w:p>
    <w:p>
      <w:pPr>
        <w:pStyle w:val="P4"/>
        <w:spacing w:before="120" w:after="120"/>
        <w:ind w:hanging="540" w:left="1980"/>
      </w:pPr>
      <w:r>
        <w:t xml:space="preserve">[  ]</w:t>
        <w:tab/>
        <w:t>was not represented.</w:t>
      </w:r>
    </w:p>
    <w:p>
      <w:pPr>
        <w:pStyle w:val="P4"/>
        <w:spacing w:before="120" w:after="120"/>
        <w:ind w:left="1080"/>
      </w:pPr>
      <w:r>
        <w:t>Respondent</w:t>
        <w:tab/>
      </w:r>
    </w:p>
    <w:p>
      <w:pPr>
        <w:pStyle w:val="P4"/>
        <w:spacing w:before="120" w:after="120"/>
        <w:ind w:hanging="540" w:left="1980"/>
      </w:pPr>
      <w:r>
        <w:t xml:space="preserve">[  ] </w:t>
        <w:tab/>
        <w:t xml:space="preserve">was   [  ] was not present </w:t>
      </w:r>
    </w:p>
    <w:p>
      <w:pPr>
        <w:pStyle w:val="P4"/>
        <w:spacing w:before="120" w:after="120"/>
        <w:ind w:hanging="540" w:left="1980"/>
      </w:pPr>
      <w:r>
        <w:t xml:space="preserve">[  ] </w:t>
        <w:tab/>
        <w:t>was represented by _______________________________________</w:t>
      </w:r>
    </w:p>
    <w:p>
      <w:pPr>
        <w:pStyle w:val="P4"/>
        <w:spacing w:before="120" w:after="120"/>
        <w:ind w:hanging="540" w:left="1980"/>
      </w:pPr>
      <w:r>
        <w:t xml:space="preserve">[  ] </w:t>
        <w:tab/>
        <w:t>was not represented.</w:t>
      </w:r>
    </w:p>
    <w:p>
      <w:pPr>
        <w:pStyle w:val="P4"/>
        <w:tabs>
          <w:tab w:val="left" w:pos="720" w:leader="none"/>
        </w:tabs>
        <w:ind w:hanging="1080" w:left="1080"/>
        <w:rPr>
          <w:b w:val="1"/>
        </w:rPr>
      </w:pPr>
      <w:r>
        <w:rPr>
          <w:b w:val="1"/>
        </w:rPr>
        <w:t>The court finds:</w:t>
      </w:r>
    </w:p>
    <w:p>
      <w:pPr>
        <w:spacing w:after="120"/>
        <w:ind w:hanging="720" w:left="720"/>
      </w:pPr>
      <w:r>
        <w:t>1.</w:t>
        <w:tab/>
        <w:t>The order controlling parent-time is:</w:t>
      </w:r>
    </w:p>
    <w:tbl>
      <w:tblPr>
        <w:tblStyle w:val="T2"/>
        <w:tblW w:w="8676" w:type="dxa"/>
        <w:tblInd w:w="828" w:type="dxa"/>
        <w:tblBorders>
          <w:top w:val="single" w:sz="4" w:space="0" w:shadow="0" w:frame="0" w:color="D9D9D9"/>
          <w:left w:val="single" w:sz="4" w:space="0" w:shadow="0" w:frame="0" w:color="D9D9D9"/>
          <w:bottom w:val="single" w:sz="4" w:space="0" w:shadow="0" w:frame="0" w:color="D9D9D9"/>
          <w:right w:val="single" w:sz="4" w:space="0" w:shadow="0" w:frame="0" w:color="D9D9D9"/>
          <w:insideH w:val="single" w:sz="4" w:space="0" w:shadow="0" w:frame="0" w:color="D9D9D9"/>
          <w:insideV w:val="single" w:sz="4" w:space="0" w:shadow="0" w:frame="0" w:color="D9D9D9"/>
        </w:tblBorders>
        <w:tblLayout w:type="autofit"/>
      </w:tblPr>
      <w:tblGrid/>
      <w:tr>
        <w:trPr>
          <w:wAfter w:w="0" w:type="dxa"/>
          <w:trHeight w:hRule="atLeast" w:val="576"/>
        </w:trPr>
        <w:tc>
          <w:tcPr>
            <w:tcW w:w="1620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Title of order:</w:t>
            </w:r>
          </w:p>
        </w:tc>
        <w:tc>
          <w:tcPr>
            <w:tcW w:w="7056" w:type="dxa"/>
            <w:gridSpan w:val="3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1620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Name of Court:</w:t>
            </w:r>
          </w:p>
        </w:tc>
        <w:tc>
          <w:tcPr>
            <w:tcW w:w="2790" w:type="dxa"/>
            <w:vAlign w:val="bottom"/>
          </w:tcPr>
          <w:p>
            <w:pPr>
              <w:spacing w:before="0" w:after="0"/>
            </w:pPr>
          </w:p>
        </w:tc>
        <w:tc>
          <w:tcPr>
            <w:tcW w:w="1563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2703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720"/>
        </w:trPr>
        <w:tc>
          <w:tcPr>
            <w:tcW w:w="1620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Address of Clerk of Court:</w:t>
            </w:r>
          </w:p>
        </w:tc>
        <w:tc>
          <w:tcPr>
            <w:tcW w:w="2790" w:type="dxa"/>
            <w:vAlign w:val="bottom"/>
          </w:tcPr>
          <w:p>
            <w:pPr>
              <w:spacing w:before="0" w:after="0"/>
            </w:pPr>
          </w:p>
        </w:tc>
        <w:tc>
          <w:tcPr>
            <w:tcW w:w="1563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Phone Number of Clerk of Court:</w:t>
            </w:r>
          </w:p>
        </w:tc>
        <w:tc>
          <w:tcPr>
            <w:tcW w:w="2703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620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Case Number:</w:t>
            </w:r>
          </w:p>
        </w:tc>
        <w:tc>
          <w:tcPr>
            <w:tcW w:w="2790" w:type="dxa"/>
            <w:vAlign w:val="bottom"/>
          </w:tcPr>
          <w:p>
            <w:pPr>
              <w:spacing w:before="0" w:after="0"/>
            </w:pPr>
          </w:p>
        </w:tc>
        <w:tc>
          <w:tcPr>
            <w:tcW w:w="1563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Case Name</w:t>
            </w:r>
          </w:p>
        </w:tc>
        <w:tc>
          <w:tcPr>
            <w:tcW w:w="2703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620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Date Signed:</w:t>
            </w:r>
          </w:p>
        </w:tc>
        <w:tc>
          <w:tcPr>
            <w:tcW w:w="2790" w:type="dxa"/>
            <w:vAlign w:val="bottom"/>
          </w:tcPr>
          <w:p>
            <w:pPr>
              <w:spacing w:before="0" w:after="0"/>
            </w:pPr>
          </w:p>
        </w:tc>
        <w:tc>
          <w:tcPr>
            <w:tcW w:w="1563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Signed by Judge:</w:t>
            </w:r>
          </w:p>
        </w:tc>
        <w:tc>
          <w:tcPr>
            <w:tcW w:w="2703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</w:pPr>
      <w:r>
        <w:t>2.</w:t>
      </w:r>
      <w:r>
        <w:rPr>
          <w:b w:val="1"/>
        </w:rPr>
        <w:tab/>
      </w:r>
      <w:r>
        <w:t xml:space="preserve">There are ________ </w:t>
      </w:r>
      <w:r>
        <w:rPr>
          <w:sz w:val="20"/>
        </w:rPr>
        <w:t>(number)</w:t>
      </w:r>
      <w:r>
        <w:t xml:space="preserve"> minor children included in the controlling order. 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512"/>
        </w:trPr>
        <w:tc>
          <w:tcPr>
            <w:tcW w:w="6120" w:type="dxa"/>
            <w:vAlign w:val="center"/>
          </w:tcPr>
          <w:p>
            <w:pPr>
              <w:pStyle w:val="P4"/>
              <w:tabs>
                <w:tab w:val="left" w:pos="570" w:leader="none"/>
              </w:tabs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  <w:p>
            <w:pPr>
              <w:pStyle w:val="P4"/>
              <w:tabs>
                <w:tab w:val="left" w:pos="570" w:leader="none"/>
              </w:tabs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(first, middle and last)</w:t>
            </w:r>
          </w:p>
        </w:tc>
        <w:tc>
          <w:tcPr>
            <w:tcW w:w="990" w:type="dxa"/>
            <w:vAlign w:val="center"/>
          </w:tcPr>
          <w:p>
            <w:pPr>
              <w:pStyle w:val="P4"/>
              <w:tabs>
                <w:tab w:val="left" w:pos="570" w:leader="none"/>
              </w:tabs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Child’s gender</w:t>
            </w:r>
          </w:p>
        </w:tc>
        <w:tc>
          <w:tcPr>
            <w:tcW w:w="1620" w:type="dxa"/>
            <w:vAlign w:val="center"/>
          </w:tcPr>
          <w:p>
            <w:pPr>
              <w:pStyle w:val="P4"/>
              <w:tabs>
                <w:tab w:val="left" w:pos="570" w:leader="none"/>
              </w:tabs>
              <w:spacing w:before="0"/>
              <w:jc w:val="center"/>
              <w:rPr>
                <w:sz w:val="18"/>
              </w:rPr>
            </w:pPr>
            <w:r>
              <w:rPr>
                <w:sz w:val="20"/>
              </w:rPr>
              <w:t>Month and year of birth</w:t>
            </w:r>
          </w:p>
        </w:tc>
      </w:tr>
      <w:tr>
        <w:trPr>
          <w:wAfter w:w="0" w:type="dxa"/>
          <w:trHeight w:hRule="atLeast" w:val="432"/>
        </w:trPr>
        <w:tc>
          <w:tcPr>
            <w:tcW w:w="612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99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12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99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12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99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12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99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12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99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ind w:hanging="720" w:left="720"/>
        <w:rPr>
          <w:sz w:val="20"/>
        </w:rPr>
      </w:pPr>
      <w:r>
        <w:t>3.</w:t>
        <w:tab/>
        <w:t xml:space="preserve">Utah [  ]  does    [  ]  does not have jurisdiction in this case.</w:t>
      </w:r>
      <w:r>
        <w:rPr>
          <w:sz w:val="20"/>
        </w:rPr>
        <w:t xml:space="preserve"> </w:t>
      </w:r>
    </w:p>
    <w:p>
      <w:pPr>
        <w:ind w:hanging="720" w:left="720"/>
      </w:pPr>
      <w:r>
        <w:t>4.</w:t>
        <w:tab/>
        <w:t xml:space="preserve">A change in circumstances  [  ] has    [  ] has not     occurred since the controlling order was entered. The court considered the following factors: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ind w:hanging="720" w:left="720"/>
      </w:pPr>
      <w:r>
        <w:t>5.</w:t>
        <w:tab/>
        <w:t xml:space="preserve">Changing parent-time    [  ]  is    [  ]  is not    in the best interest of the children. The court considered the following factors: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720" w:left="720"/>
      </w:pPr>
      <w:r>
        <w:t>6.</w:t>
        <w:tab/>
        <w:t xml:space="preserve">The parties    [  ]  have    [  ]  have not    complied with the pre-filing dispute resolution requirements. </w:t>
      </w:r>
      <w:r>
        <w:rPr>
          <w:sz w:val="20"/>
        </w:rPr>
        <w:t>(Utah Code 81-9-208(3)(c))</w:t>
      </w:r>
    </w:p>
    <w:p>
      <w:pPr>
        <w:ind w:hanging="720" w:left="720"/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c</w:t>
      </w:r>
      <w:r>
        <w:rPr>
          <w:b w:val="1"/>
        </w:rPr>
        <w:t>oncludes:</w:t>
      </w:r>
      <w:r>
        <w:t xml:space="preserve"> </w:t>
      </w:r>
    </w:p>
    <w:p>
      <w:pPr>
        <w:ind w:hanging="720" w:left="720"/>
      </w:pPr>
      <w:r>
        <w:t>7.</w:t>
        <w:tab/>
        <w:t xml:space="preserve">The court  [  ]  does    [  ]  does not    have jurisdiction.</w:t>
      </w:r>
    </w:p>
    <w:p>
      <w:pPr>
        <w:ind w:hanging="720" w:left="720"/>
      </w:pPr>
      <w:r>
        <w:t>8.</w:t>
        <w:tab/>
        <w:t xml:space="preserve">There  [  ]  are    [  ] are not    grounds to modify the controlling order.</w:t>
      </w:r>
    </w:p>
    <w:p>
      <w:pPr>
        <w:pStyle w:val="P4"/>
        <w:tabs>
          <w:tab w:val="left" w:pos="720" w:leader="none"/>
        </w:tabs>
        <w:spacing w:after="360"/>
        <w:ind w:hanging="1260" w:left="1260"/>
      </w:pPr>
      <w:r>
        <w:t>9.</w:t>
        <w:tab/>
        <w:t xml:space="preserve">[  ]</w:t>
        <w:tab/>
        <w:t xml:space="preserve">Other: 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208" w:type="dxa"/>
          </w:tcPr>
          <w:p>
            <w:pPr>
              <w:pStyle w:val="P4"/>
              <w:spacing w:before="120"/>
            </w:pPr>
          </w:p>
        </w:tc>
      </w:tr>
      <w:tr>
        <w:trPr>
          <w:wAfter w:w="0" w:type="dxa"/>
        </w:trPr>
        <w:tc>
          <w:tcPr>
            <w:tcW w:w="8208" w:type="dxa"/>
          </w:tcPr>
          <w:p>
            <w:pPr>
              <w:pStyle w:val="P4"/>
              <w:spacing w:before="120"/>
            </w:pPr>
          </w:p>
        </w:tc>
      </w:tr>
    </w:tbl>
    <w:p>
      <w:pPr>
        <w:spacing w:before="0" w:after="0"/>
      </w:pPr>
    </w:p>
    <w:p>
      <w:pPr>
        <w:tabs>
          <w:tab w:val="left" w:pos="4140" w:leader="none"/>
        </w:tabs>
      </w:pPr>
      <w:r>
        <w:rPr>
          <w:sz w:val="20"/>
        </w:rPr>
        <w:t>Commissioner’s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ind w:firstLine="1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ind w:firstLine="1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  <w:ind w:hanging="720" w:left="720"/>
      </w:pPr>
      <w:r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Petitioner,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Respondent,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ind w:hanging="720" w:left="720"/>
      </w:pP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Findings of Fact and Conclusions of Law on Petition to Modify Parent-time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3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3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3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3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3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3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3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3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3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144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5"/>
            <w:spacing w:before="60"/>
            <w:rPr>
              <w:sz w:val="16"/>
            </w:rPr>
          </w:pPr>
          <w:r>
            <w:rPr>
              <w:sz w:val="16"/>
            </w:rPr>
            <w:t>1141FAJ Approved April 27, 2020 / September 1, 2024</w:t>
          </w:r>
        </w:p>
      </w:tc>
      <w:tc>
        <w:tcPr>
          <w:tcW w:w="4320" w:type="dxa"/>
        </w:tcPr>
        <w:p>
          <w:pPr>
            <w:pStyle w:val="P5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Findings of Fact and Conclusions of Law</w:t>
          </w:r>
          <w:r>
            <w:rPr>
              <w:b w:val="1"/>
              <w:sz w:val="16"/>
            </w:rPr>
            <w:t xml:space="preserve"> on </w:t>
          </w:r>
          <w:r>
            <w:rPr>
              <w:b w:val="1"/>
              <w:sz w:val="16"/>
            </w:rPr>
            <w:t xml:space="preserve">Petition to Modify </w:t>
          </w:r>
          <w:r>
            <w:rPr>
              <w:b w:val="1"/>
              <w:sz w:val="16"/>
            </w:rPr>
            <w:t>Parent-time</w:t>
          </w:r>
        </w:p>
      </w:tc>
      <w:tc>
        <w:tcPr>
          <w:tcW w:w="2250" w:type="dxa"/>
        </w:tcPr>
        <w:p>
          <w:pPr>
            <w:pStyle w:val="P5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5"/>
      <w:spacing w:before="0"/>
      <w:rPr>
        <w:sz w:val="16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410686F0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7D11E303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042ED8B2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2059F828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7CBFF7FD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2616B81B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75A443E5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0F84A3B8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1079327C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2E214C2E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57430E39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1EA94085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22F746AC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7CDDC691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2DD63F99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68C9C668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7F82DB93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4006871F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073DBF04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490A0954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3124F120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3C72C4BB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2D1D0E9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4B9C815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576C8EB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EE96060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160CE88F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54803E60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2646B20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207A2F1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6626E038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3AA67457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05E47DB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C1A0DFB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EA5DA5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26D39D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290300FC"/>
    <w:multiLevelType w:val="hybridMultilevel"/>
    <w:lvl w:ilvl="0" w:tplc="56D50294">
      <w:start w:val="1"/>
      <w:numFmt w:val="bullet"/>
      <w:suff w:val="tab"/>
      <w:lvlText w:val=""/>
      <w:lvlJc w:val="left"/>
      <w:pPr>
        <w:ind w:hanging="360" w:left="1980"/>
      </w:pPr>
      <w:rPr>
        <w:rFonts w:ascii="Symbol" w:hAnsi="Symbol"/>
      </w:rPr>
    </w:lvl>
    <w:lvl w:ilvl="1" w:tplc="6EB20374">
      <w:start w:val="1"/>
      <w:numFmt w:val="bullet"/>
      <w:suff w:val="tab"/>
      <w:lvlText w:val="o"/>
      <w:lvlJc w:val="left"/>
      <w:pPr>
        <w:ind w:hanging="360" w:left="2700"/>
      </w:pPr>
      <w:rPr>
        <w:rFonts w:ascii="Courier New" w:hAnsi="Courier New"/>
      </w:rPr>
    </w:lvl>
    <w:lvl w:ilvl="2" w:tplc="04719384">
      <w:start w:val="1"/>
      <w:numFmt w:val="bullet"/>
      <w:suff w:val="tab"/>
      <w:lvlText w:val=""/>
      <w:lvlJc w:val="left"/>
      <w:pPr>
        <w:ind w:hanging="360" w:left="3420"/>
      </w:pPr>
      <w:rPr>
        <w:rFonts w:ascii="Wingdings" w:hAnsi="Wingdings"/>
      </w:rPr>
    </w:lvl>
    <w:lvl w:ilvl="3" w:tplc="5945FADA">
      <w:start w:val="1"/>
      <w:numFmt w:val="bullet"/>
      <w:suff w:val="tab"/>
      <w:lvlText w:val=""/>
      <w:lvlJc w:val="left"/>
      <w:pPr>
        <w:ind w:hanging="360" w:left="4140"/>
      </w:pPr>
      <w:rPr>
        <w:rFonts w:ascii="Symbol" w:hAnsi="Symbol"/>
      </w:rPr>
    </w:lvl>
    <w:lvl w:ilvl="4" w:tplc="43413B0D">
      <w:start w:val="1"/>
      <w:numFmt w:val="bullet"/>
      <w:suff w:val="tab"/>
      <w:lvlText w:val="o"/>
      <w:lvlJc w:val="left"/>
      <w:pPr>
        <w:ind w:hanging="360" w:left="4860"/>
      </w:pPr>
      <w:rPr>
        <w:rFonts w:ascii="Courier New" w:hAnsi="Courier New"/>
      </w:rPr>
    </w:lvl>
    <w:lvl w:ilvl="5" w:tplc="497EF02B">
      <w:start w:val="1"/>
      <w:numFmt w:val="bullet"/>
      <w:suff w:val="tab"/>
      <w:lvlText w:val=""/>
      <w:lvlJc w:val="left"/>
      <w:pPr>
        <w:ind w:hanging="360" w:left="5580"/>
      </w:pPr>
      <w:rPr>
        <w:rFonts w:ascii="Wingdings" w:hAnsi="Wingdings"/>
      </w:rPr>
    </w:lvl>
    <w:lvl w:ilvl="6" w:tplc="68AE6290">
      <w:start w:val="1"/>
      <w:numFmt w:val="bullet"/>
      <w:suff w:val="tab"/>
      <w:lvlText w:val=""/>
      <w:lvlJc w:val="left"/>
      <w:pPr>
        <w:ind w:hanging="360" w:left="6300"/>
      </w:pPr>
      <w:rPr>
        <w:rFonts w:ascii="Symbol" w:hAnsi="Symbol"/>
      </w:rPr>
    </w:lvl>
    <w:lvl w:ilvl="7" w:tplc="25EA3A58">
      <w:start w:val="1"/>
      <w:numFmt w:val="bullet"/>
      <w:suff w:val="tab"/>
      <w:lvlText w:val="o"/>
      <w:lvlJc w:val="left"/>
      <w:pPr>
        <w:ind w:hanging="360" w:left="7020"/>
      </w:pPr>
      <w:rPr>
        <w:rFonts w:ascii="Courier New" w:hAnsi="Courier New"/>
      </w:rPr>
    </w:lvl>
    <w:lvl w:ilvl="8" w:tplc="23CA35A1">
      <w:start w:val="1"/>
      <w:numFmt w:val="bullet"/>
      <w:suff w:val="tab"/>
      <w:lvlText w:val=""/>
      <w:lvlJc w:val="left"/>
      <w:pPr>
        <w:ind w:hanging="360" w:left="7740"/>
      </w:pPr>
      <w:rPr>
        <w:rFonts w:ascii="Wingdings" w:hAnsi="Wingdings"/>
      </w:rPr>
    </w:lvl>
  </w:abstractNum>
  <w:abstractNum w:abstractNumId="5">
    <w:nsid w:val="36505893"/>
    <w:multiLevelType w:val="hybridMultilevel"/>
    <w:lvl w:ilvl="0" w:tplc="61C103ED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1" w:tplc="77DCA53C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2" w:tplc="6D657702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3" w:tplc="4B3E576A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4" w:tplc="2D283520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5" w:tplc="76640C95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  <w:lvl w:ilvl="6" w:tplc="2794A6A7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/>
      </w:rPr>
    </w:lvl>
    <w:lvl w:ilvl="7" w:tplc="44F4227C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/>
      </w:rPr>
    </w:lvl>
    <w:lvl w:ilvl="8" w:tplc="2C1B415C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/>
      </w:rPr>
    </w:lvl>
  </w:abstractNum>
  <w:abstractNum w:abstractNumId="6">
    <w:nsid w:val="45271DCA"/>
    <w:multiLevelType w:val="hybridMultilevel"/>
    <w:lvl w:ilvl="0" w:tplc="764E8589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493C335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4FF4D570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3892575F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2AE32F3C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7DD6979C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1009D08B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1240684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693DF1A9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7">
    <w:nsid w:val="5CC07D4E"/>
    <w:multiLevelType w:val="hybridMultilevel"/>
    <w:lvl w:ilvl="0" w:tplc="3E718F89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1" w:tplc="47FA6BF5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2" w:tplc="1C9C9AE1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3" w:tplc="7E4AF8A9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4" w:tplc="36DD38AF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5" w:tplc="0E37ED39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  <w:lvl w:ilvl="6" w:tplc="0B6906C4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/>
      </w:rPr>
    </w:lvl>
    <w:lvl w:ilvl="7" w:tplc="11F4C4D4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/>
      </w:rPr>
    </w:lvl>
    <w:lvl w:ilvl="8" w:tplc="10D0D91F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/>
      </w:rPr>
    </w:lvl>
  </w:abstractNum>
  <w:abstractNum w:abstractNumId="8">
    <w:nsid w:val="63D3689F"/>
    <w:multiLevelType w:val="hybridMultilevel"/>
    <w:lvl w:ilvl="0" w:tplc="3B94F49B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2DF7C42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5C8CF4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7A600F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3C4622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732D53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7D24CB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3B5C5F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70CBC2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nsid w:val="7DA20802"/>
    <w:multiLevelType w:val="hybridMultilevel"/>
    <w:lvl w:ilvl="0" w:tplc="28A7718C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0941E7F6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791E7CEC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5BA3965B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3E923A90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75B251DA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7443067D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75CB8871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6A121821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>
      <w:ind w:firstLine="360"/>
      <w:jc w:val="both"/>
    </w:pPr>
    <w:rPr>
      <w:rFonts w:ascii="Arial" w:hAnsi="Arial"/>
      <w:sz w:val="24"/>
    </w:rPr>
  </w:style>
  <w:style w:type="paragraph" w:styleId="P2">
    <w:name w:val="Revision"/>
    <w:next w:val="P2"/>
    <w:hidden/>
    <w:pPr/>
    <w:rPr>
      <w:rFonts w:ascii="Arial" w:hAnsi="Arial"/>
      <w:sz w:val="24"/>
    </w:rPr>
  </w:style>
  <w:style w:type="paragraph" w:styleId="P3">
    <w:name w:val="List Paragraph"/>
    <w:basedOn w:val="P0"/>
    <w:next w:val="P3"/>
    <w:qFormat/>
    <w:pPr>
      <w:ind w:left="720"/>
      <w:contextualSpacing w:val="1"/>
    </w:pPr>
    <w:rPr/>
  </w:style>
  <w:style w:type="paragraph" w:styleId="P4">
    <w:name w:val="Header"/>
    <w:basedOn w:val="P0"/>
    <w:next w:val="P4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5">
    <w:name w:val="Footer"/>
    <w:basedOn w:val="P0"/>
    <w:next w:val="P5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6">
    <w:name w:val="Balloon Text"/>
    <w:basedOn w:val="P0"/>
    <w:next w:val="P6"/>
    <w:link w:val="C5"/>
    <w:pPr>
      <w:spacing w:before="0" w:after="0"/>
    </w:pPr>
    <w:rPr>
      <w:rFonts w:ascii="Tahoma" w:hAnsi="Tahoma"/>
      <w:sz w:val="16"/>
    </w:rPr>
  </w:style>
  <w:style w:type="paragraph" w:styleId="P7">
    <w:name w:val="Comment Text"/>
    <w:basedOn w:val="P0"/>
    <w:next w:val="P7"/>
    <w:link w:val="C7"/>
    <w:pPr/>
    <w:rPr>
      <w:sz w:val="20"/>
    </w:rPr>
  </w:style>
  <w:style w:type="paragraph" w:styleId="P8">
    <w:name w:val="Comment Subject"/>
    <w:basedOn w:val="P7"/>
    <w:next w:val="P7"/>
    <w:link w:val="C8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4"/>
    <w:rPr/>
  </w:style>
  <w:style w:type="character" w:styleId="C4">
    <w:name w:val="Footer Char"/>
    <w:link w:val="P5"/>
    <w:rPr/>
  </w:style>
  <w:style w:type="character" w:styleId="C5">
    <w:name w:val="Balloon Text Char"/>
    <w:link w:val="P6"/>
    <w:rPr>
      <w:rFonts w:ascii="Tahoma" w:hAnsi="Tahoma"/>
      <w:sz w:val="16"/>
    </w:rPr>
  </w:style>
  <w:style w:type="character" w:styleId="C6">
    <w:name w:val="Comment Reference"/>
    <w:rPr>
      <w:sz w:val="16"/>
    </w:rPr>
  </w:style>
  <w:style w:type="character" w:styleId="C7">
    <w:name w:val="Comment Text Char"/>
    <w:link w:val="P7"/>
    <w:rPr>
      <w:sz w:val="20"/>
    </w:rPr>
  </w:style>
  <w:style w:type="character" w:styleId="C8">
    <w:name w:val="Comment Subject Char"/>
    <w:link w:val="P8"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2024-08-28T21:21:00Z</dcterms:created>
  <cp:keywords>Findings of Fact and Conclusions of Law on Petition to Modify Parent-time</cp:keywords>
  <cp:lastModifiedBy>Jake Quackenbush</cp:lastModifiedBy>
  <cp:lastPrinted>2020-05-08T20:09:00Z</cp:lastPrinted>
  <dcterms:modified xsi:type="dcterms:W3CDTF">2025-03-05T01:47:54Z</dcterms:modified>
  <cp:revision>6</cp:revision>
  <dc:subject>Findings of Fact and Conclusions of Law on Petition to Modify Parent-time</dc:subject>
  <dc:title>Findings of Fact and Conclusions of Law on Petition to Modify Parent-time</dc:title>
</cp:coreProperties>
</file>