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D12EFA" Type="http://schemas.openxmlformats.org/officeDocument/2006/relationships/officeDocument" Target="/word/document.xml" /><Relationship Id="coreRFD12EF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2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2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8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8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8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</w:t>
            </w:r>
            <w:r>
              <w:rPr>
                <w:b w:val="1"/>
              </w:rPr>
              <w:t xml:space="preserve"> Voluntarily</w:t>
            </w:r>
            <w:r>
              <w:rPr>
                <w:b w:val="1"/>
              </w:rPr>
              <w:t xml:space="preserve"> Dismiss </w:t>
            </w:r>
          </w:p>
          <w:p>
            <w:pPr>
              <w:spacing w:after="6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>Case</w:t>
              <w:tab/>
            </w:r>
          </w:p>
          <w:p>
            <w:pPr>
              <w:spacing w:before="60" w:after="6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>Counterclaim</w:t>
            </w:r>
          </w:p>
          <w:p>
            <w:pPr>
              <w:spacing w:before="60" w:after="6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>Crossclaim</w:t>
            </w:r>
          </w:p>
          <w:p>
            <w:pPr>
              <w:spacing w:before="60" w:after="0"/>
              <w:ind w:hanging="357" w:left="513"/>
              <w:rPr>
                <w:b w:val="1"/>
              </w:rPr>
            </w:pPr>
            <w:r>
              <w:rPr>
                <w:b w:val="1"/>
              </w:rPr>
              <w:t xml:space="preserve">[  ]</w:t>
              <w:tab/>
              <w:t xml:space="preserve">Third-party </w:t>
            </w:r>
            <w:r>
              <w:rPr>
                <w:b w:val="1"/>
              </w:rPr>
              <w:t>C</w:t>
            </w:r>
            <w:r>
              <w:rPr>
                <w:b w:val="1"/>
              </w:rPr>
              <w:t>laim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240"/>
        <w:rPr>
          <w:sz w:val="20"/>
        </w:rPr>
      </w:pPr>
      <w:r>
        <w:t xml:space="preserve">The matter before the court is a Motion to Voluntarily Dismiss Case, Counterclaim, Crossclaim or Third-party Claim.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hanging="360"/>
      </w:pPr>
      <w:r>
        <w:t xml:space="preserve">[  ]</w:t>
        <w:tab/>
        <w:t xml:space="preserve">The default of     [  ] Plaintiff/Petitioner     [  ] Defendant/Respondent.</w:t>
      </w:r>
    </w:p>
    <w:p>
      <w:pPr>
        <w:pStyle w:val="P18"/>
        <w:spacing w:before="120"/>
        <w:ind w:hanging="360"/>
      </w:pPr>
      <w:r>
        <w:t xml:space="preserve">[  ]</w:t>
        <w:tab/>
        <w:t>The stipulation of the parties.</w:t>
      </w:r>
    </w:p>
    <w:p>
      <w:pPr>
        <w:pStyle w:val="P18"/>
        <w:spacing w:before="120"/>
        <w:ind w:hanging="360"/>
      </w:pPr>
      <w:r>
        <w:t xml:space="preserve">[  ]</w:t>
        <w:tab/>
        <w:t>The pleadings and other papers of the parties.</w:t>
      </w:r>
    </w:p>
    <w:p>
      <w:pPr>
        <w:pStyle w:val="P18"/>
        <w:spacing w:before="120"/>
        <w:ind w:hanging="36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Plaintiff/Petitioner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Defendant/Respondent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spacing w:before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120"/>
        <w:ind w:hanging="720" w:left="720"/>
      </w:pPr>
      <w:r>
        <w:t>1.</w:t>
        <w:tab/>
        <w:t xml:space="preserve">There  [  ] is    [  ] is not  a counterclaim, crossclaim or third-party claim. </w:t>
      </w:r>
    </w:p>
    <w:p>
      <w:pPr>
        <w:spacing w:before="120" w:after="240"/>
        <w:ind w:hanging="360" w:left="1080"/>
      </w:pPr>
      <w:r>
        <w:t xml:space="preserve">[  ]</w:t>
        <w:tab/>
        <w:t xml:space="preserve">The counterclaim, crossclaim or third-party claim would not be affected by a dismissal. 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2.</w:t>
        <w:tab/>
        <w:t xml:space="preserve">[  ]</w:t>
        <w:tab/>
        <w:t>This case has been dismissed before.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120" w:after="0"/>
        <w:ind w:hanging="720" w:left="720"/>
      </w:pPr>
      <w:r>
        <w:t>3.</w:t>
        <w:tab/>
        <w:t xml:space="preserve">The Motion to Dismiss Case, Counterclaim, Crossclaim or Third-party Claim is  </w:t>
      </w:r>
    </w:p>
    <w:p>
      <w:pPr>
        <w:spacing w:after="240"/>
        <w:ind w:left="720"/>
      </w:pPr>
      <w:r>
        <w:t xml:space="preserve">[  ] granted    [  ] denied.</w:t>
      </w:r>
    </w:p>
    <w:p>
      <w:pPr>
        <w:spacing w:before="240"/>
        <w:ind w:hanging="720" w:left="720"/>
      </w:pPr>
      <w:r>
        <w:t xml:space="preserve">4. </w:t>
        <w:tab/>
        <w:t xml:space="preserve">[  ]  The following is dismissed:</w:t>
      </w:r>
    </w:p>
    <w:p>
      <w:pPr>
        <w:spacing w:before="120"/>
        <w:ind w:hanging="360" w:left="1620"/>
      </w:pPr>
      <w:r>
        <w:t xml:space="preserve">[  ]</w:t>
        <w:tab/>
        <w:t>case</w:t>
        <w:tab/>
      </w:r>
    </w:p>
    <w:p>
      <w:pPr>
        <w:spacing w:before="120"/>
        <w:ind w:hanging="360" w:left="1620"/>
      </w:pPr>
      <w:r>
        <w:t xml:space="preserve">[  ]</w:t>
        <w:tab/>
        <w:t>counterclaim</w:t>
      </w:r>
    </w:p>
    <w:p>
      <w:pPr>
        <w:spacing w:before="120"/>
        <w:ind w:hanging="360" w:left="1620"/>
      </w:pPr>
      <w:r>
        <w:t xml:space="preserve">[  ]</w:t>
        <w:tab/>
        <w:t>crossclaim</w:t>
      </w:r>
    </w:p>
    <w:p>
      <w:pPr>
        <w:spacing w:before="120"/>
        <w:ind w:hanging="360" w:left="1620"/>
      </w:pPr>
      <w:r>
        <w:t xml:space="preserve">[  ]</w:t>
        <w:tab/>
        <w:t>third-party claim</w:t>
      </w:r>
    </w:p>
    <w:p>
      <w:pPr>
        <w:tabs>
          <w:tab w:val="left" w:pos="720" w:leader="none"/>
        </w:tabs>
        <w:spacing w:before="240"/>
        <w:ind w:hanging="1260" w:left="1260"/>
      </w:pPr>
      <w:r>
        <w:t>5.</w:t>
        <w:tab/>
        <w:t xml:space="preserve">[  ]</w:t>
        <w:tab/>
        <w:t xml:space="preserve">The case is dismissed without prejudice. </w:t>
      </w:r>
    </w:p>
    <w:p>
      <w:pPr>
        <w:spacing w:before="120" w:after="240"/>
        <w:ind w:hanging="540" w:left="1260"/>
      </w:pPr>
      <w:r>
        <w:t xml:space="preserve">[  ]</w:t>
        <w:tab/>
        <w:t xml:space="preserve">The case is dismissed with prejudice under Utah Rule of Civil Procedure 41(a)(1)(B). </w:t>
      </w: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Voluntarily Dismiss Case, Counterclaim, Crossclaim or Third-party Claim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1152FAJ Approved August 17, 2018 / Revised May 1, 2021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</w:t>
          </w:r>
          <w:r>
            <w:rPr>
              <w:b w:val="1"/>
              <w:sz w:val="16"/>
            </w:rPr>
            <w:t xml:space="preserve"> on Motion to </w:t>
          </w:r>
          <w:r>
            <w:rPr>
              <w:b w:val="1"/>
              <w:sz w:val="16"/>
            </w:rPr>
            <w:t xml:space="preserve">Voluntarily </w:t>
          </w:r>
          <w:r>
            <w:rPr>
              <w:b w:val="1"/>
              <w:sz w:val="16"/>
            </w:rPr>
            <w:t>Dismiss</w:t>
          </w:r>
          <w:r>
            <w:rPr>
              <w:b w:val="1"/>
              <w:sz w:val="16"/>
            </w:rPr>
            <w:t xml:space="preserve"> Case, Counterclaim, Crossclaim or Third-party Claim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29A6AB7E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63DFD871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7A97AE79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2CFE9DBB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7572942C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34112AA3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6BBC652C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198611B2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4D72F536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1A070E03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74859A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88DD3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795512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03B500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010D33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6B0026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0D0F26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4ACD34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04275BE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17533A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49C477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59EF7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8F0A17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A18C33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10D3D9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3DD51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6013BC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Emphasis"/>
    <w:qFormat/>
    <w:rPr>
      <w:i w:val="1"/>
    </w:rPr>
  </w:style>
  <w:style w:type="character" w:styleId="C17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2022-04-06T22:14:00Z</dcterms:created>
  <cp:keywords>Order on Motion to Voluntarily Dismiss</cp:keywords>
  <cp:lastModifiedBy>Jake Quackenbush</cp:lastModifiedBy>
  <cp:lastPrinted>2019-04-30T16:02:00Z</cp:lastPrinted>
  <dcterms:modified xsi:type="dcterms:W3CDTF">2025-03-05T01:47:54Z</dcterms:modified>
  <cp:revision>4</cp:revision>
  <dc:subject>Order on Motion to Voluntarily Dismiss</dc:subject>
  <dc:title>Order on Motion to Voluntarily Dismiss</dc:title>
</cp:coreProperties>
</file>