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C1202F" Type="http://schemas.openxmlformats.org/officeDocument/2006/relationships/officeDocument" Target="/word/document.xml" /><Relationship Id="coreR52C120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  <w:r>
              <w:rPr>
                <w:b w:val="1"/>
              </w:rPr>
              <w:t>This is a private record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ind w:right="-45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District 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Memorandum Demonstrating Inability to Pay Fees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Code 78A-2-307)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  <w:ind w:hanging="720" w:left="720"/>
      </w:pPr>
      <w:r>
        <w:t>1.</w:t>
        <w:tab/>
        <w:t xml:space="preserve">I say the following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I have lost my source of income.</w:t>
      </w:r>
    </w:p>
    <w:p>
      <w:pPr>
        <w:spacing w:before="120" w:after="120"/>
        <w:ind w:hanging="360" w:left="1260"/>
      </w:pPr>
      <w:r>
        <w:t xml:space="preserve">[  ]</w:t>
        <w:tab/>
        <w:t>I have unaccounted expenses limiting my ability to pay.</w:t>
      </w:r>
    </w:p>
    <w:p>
      <w:pPr>
        <w:spacing w:before="120" w:after="120"/>
        <w:ind w:hanging="360" w:left="1260"/>
      </w:pPr>
      <w:r>
        <w:t xml:space="preserve">[  ]</w:t>
        <w:tab/>
        <w:t>I will suffer immediate irreparable harm if the action is delayed.</w:t>
      </w:r>
    </w:p>
    <w:p>
      <w:pPr>
        <w:spacing w:before="0" w:after="0"/>
        <w:ind w:hanging="360" w:left="1260"/>
      </w:pPr>
      <w:r>
        <w:t xml:space="preserve">[  ]</w:t>
        <w:tab/>
        <w:t xml:space="preserve">would lose the opportunity to file the case because of the delay </w:t>
      </w:r>
    </w:p>
    <w:p>
      <w:pPr>
        <w:ind w:hanging="720" w:left="720"/>
      </w:pPr>
      <w:r>
        <w:t>2.</w:t>
        <w:tab/>
        <w:t>I have filed this document within 10 days after receiving the Order on Motion to Waive Fees.</w:t>
      </w:r>
    </w:p>
    <w:p>
      <w:pPr>
        <w:ind w:hanging="720" w:left="720"/>
      </w:pPr>
    </w:p>
    <w:p>
      <w:pPr>
        <w:ind w:hanging="720" w:left="720"/>
      </w:pPr>
      <w:r>
        <w:t>3.</w:t>
        <w:tab/>
        <w:t>I have attached documents to support my claims.</w:t>
      </w:r>
    </w:p>
    <w:p>
      <w:pPr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1304FAJ Approved June 24, 2019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sz w:val="16"/>
            </w:rPr>
          </w:pPr>
          <w:r>
            <w:rPr>
              <w:b w:val="1"/>
              <w:sz w:val="16"/>
            </w:rPr>
            <w:t>Memorandum Demonstrating Inability to</w:t>
          </w:r>
          <w:r>
            <w:rPr>
              <w:b w:val="1"/>
              <w:sz w:val="16"/>
            </w:rPr>
            <w:t xml:space="preserve"> Pay Fees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4CD29BF3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29686008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491D05B0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63CBB29B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05A2C02D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28068410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20CEC84C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6BBBDE44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06E0E8B5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1473393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573E68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B1E7ED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51B101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E523D4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F9BB0E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A35899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29B6A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2915CC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1014B59"/>
    <w:multiLevelType w:val="hybridMultilevel"/>
    <w:lvl w:ilvl="0" w:tplc="10FC0C65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1D13927E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1BE6F6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A6AC0B2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9C967F9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87377EC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47A59FAB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BF71E8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B03032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nsid w:val="50C6753A"/>
    <w:multiLevelType w:val="hybridMultilevel"/>
    <w:lvl w:ilvl="0" w:tplc="2E7F331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4C5C0E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6D932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56520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6BCDE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61FD0C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76134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A472AB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A6CB7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5">
    <w:nsid w:val="63D3689F"/>
    <w:multiLevelType w:val="hybridMultilevel"/>
    <w:lvl w:ilvl="0" w:tplc="089D984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99BFF2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AD11E8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763788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915351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B1B61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E777E8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F63592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DD7A3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2022-03-22T22:54:00Z</dcterms:created>
  <cp:keywords>Memorandum Demonstrating Inability to Pay Fees</cp:keywords>
  <cp:lastModifiedBy>Jake Quackenbush</cp:lastModifiedBy>
  <cp:lastPrinted>2019-10-07T19:35:00Z</cp:lastPrinted>
  <dcterms:modified xsi:type="dcterms:W3CDTF">2025-03-05T01:47:55Z</dcterms:modified>
  <cp:revision>4</cp:revision>
  <dc:subject>Memorandum Demonstrating Inability to Pay Fees</dc:subject>
  <dc:title>Memorandum Demonstrating Inability to Pay Fees</dc:title>
</cp:coreProperties>
</file>