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DF55" Type="http://schemas.openxmlformats.org/officeDocument/2006/relationships/officeDocument" Target="/word/document.xml" /><Relationship Id="coreR67ADF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120"/>
              <w:rPr>
                <w:sz w:val="16"/>
              </w:rPr>
            </w:pPr>
            <w:r>
              <w:rPr>
                <w:sz w:val="16"/>
              </w:rPr>
              <w:t>Email</w:t>
            </w:r>
          </w:p>
        </w:tc>
        <w:tc>
          <w:tcPr>
            <w:tcW w:w="4608" w:type="dxa"/>
            <w:gridSpan w:val="2"/>
          </w:tcPr>
          <w:p>
            <w:pPr>
              <w:spacing w:before="0" w:after="0"/>
              <w:rPr>
                <w:sz w:val="16"/>
              </w:rPr>
            </w:pP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spacing w:after="0"/>
              <w:jc w:val="center"/>
            </w:pPr>
            <w:r>
              <w:t>In the District Court of Utah</w:t>
            </w:r>
          </w:p>
          <w:p>
            <w:pPr>
              <w:spacing w:after="0"/>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rPr>
                <w:sz w:val="20"/>
              </w:rPr>
            </w:pPr>
            <w:r>
              <w:rPr>
                <w:sz w:val="20"/>
              </w:rPr>
              <w:t>Other parties (if any)</w:t>
            </w:r>
          </w:p>
        </w:tc>
        <w:tc>
          <w:tcPr>
            <w:tcW w:w="4427" w:type="dxa"/>
            <w:gridSpan w:val="2"/>
            <w:tcBorders>
              <w:right w:val="none" w:sz="0" w:space="0" w:shadow="0" w:frame="0"/>
            </w:tcBorders>
          </w:tcPr>
          <w:p>
            <w:pPr>
              <w:spacing w:after="0"/>
              <w:rPr>
                <w:b w:val="1"/>
              </w:rPr>
            </w:pPr>
            <w:r>
              <w:rPr>
                <w:b w:val="1"/>
              </w:rPr>
              <w:t xml:space="preserve">Order on </w:t>
            </w:r>
            <w:r>
              <w:rPr>
                <w:b w:val="1"/>
              </w:rPr>
              <w:t>Applica</w:t>
            </w:r>
            <w:r>
              <w:rPr>
                <w:b w:val="1"/>
              </w:rPr>
              <w:t xml:space="preserve">tion </w:t>
            </w:r>
            <w:r>
              <w:rPr>
                <w:b w:val="1"/>
              </w:rPr>
              <w:t>for</w:t>
            </w:r>
            <w:r>
              <w:rPr>
                <w:b w:val="1"/>
              </w:rPr>
              <w:t xml:space="preserve"> </w:t>
            </w:r>
            <w:r>
              <w:rPr>
                <w:b w:val="1"/>
              </w:rPr>
              <w:t>Temporary Restraining Order</w:t>
            </w:r>
            <w:r>
              <w:rPr>
                <w:b w:val="1"/>
              </w:rPr>
              <w:t xml:space="preserve"> and </w:t>
            </w:r>
          </w:p>
          <w:p>
            <w:pPr>
              <w:spacing w:before="0" w:after="0"/>
              <w:rPr>
                <w:b w:val="1"/>
              </w:rPr>
            </w:pPr>
            <w:r>
              <w:rPr>
                <w:b w:val="1"/>
              </w:rPr>
              <w:t>Notice</w:t>
            </w:r>
            <w:r>
              <w:rPr>
                <w:b w:val="1"/>
              </w:rPr>
              <w:t xml:space="preserve"> of Hearing</w:t>
            </w:r>
          </w:p>
          <w:p>
            <w:pPr>
              <w:spacing w:after="0"/>
              <w:rPr>
                <w:sz w:val="20"/>
              </w:rPr>
            </w:pPr>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 (domestic cases)</w:t>
            </w:r>
          </w:p>
        </w:tc>
      </w:tr>
    </w:tbl>
    <w:p>
      <w:r>
        <w:t xml:space="preserve">The matter before the court is  [  ] Plaintiff/Petitioner's     [  ] Defendant/Respondent's Application for Temporary Restraining Order. </w:t>
      </w:r>
    </w:p>
    <w:p>
      <w:pPr>
        <w:spacing w:before="360"/>
        <w:rPr>
          <w:b w:val="1"/>
        </w:rPr>
      </w:pPr>
      <w:r>
        <w:rPr>
          <w:b w:val="1"/>
        </w:rPr>
        <w:t xml:space="preserve">The </w:t>
      </w:r>
      <w:r>
        <w:rPr>
          <w:b w:val="1"/>
        </w:rPr>
        <w:t>c</w:t>
      </w:r>
      <w:r>
        <w:rPr>
          <w:b w:val="1"/>
        </w:rPr>
        <w:t xml:space="preserve">ourt </w:t>
      </w:r>
      <w:r>
        <w:rPr>
          <w:b w:val="1"/>
        </w:rPr>
        <w:t>f</w:t>
      </w:r>
      <w:r>
        <w:rPr>
          <w:b w:val="1"/>
        </w:rPr>
        <w:t>inds:</w:t>
      </w:r>
    </w:p>
    <w:p>
      <w:pPr>
        <w:pStyle w:val="P2"/>
        <w:spacing w:before="120" w:after="120"/>
        <w:ind w:hanging="720"/>
        <w:contextualSpacing w:val="0"/>
      </w:pPr>
      <w:r>
        <w:t>1.</w:t>
        <w:tab/>
        <w:t xml:space="preserve">The application:  </w:t>
      </w:r>
    </w:p>
    <w:p>
      <w:pPr>
        <w:pStyle w:val="P2"/>
        <w:spacing w:before="120" w:after="120"/>
        <w:ind w:hanging="360" w:left="1260"/>
        <w:contextualSpacing w:val="0"/>
      </w:pPr>
      <w:r>
        <w:t xml:space="preserve">[  ]</w:t>
        <w:tab/>
        <w:t xml:space="preserve">was served on all parties. </w:t>
      </w:r>
    </w:p>
    <w:p>
      <w:pPr>
        <w:pStyle w:val="P2"/>
        <w:spacing w:before="120" w:after="120"/>
        <w:ind w:hanging="360" w:left="1260"/>
        <w:contextualSpacing w:val="0"/>
      </w:pPr>
      <w:r>
        <w:t xml:space="preserve">[  ]</w:t>
        <w:tab/>
        <w:t xml:space="preserve">was not served on </w:t>
      </w:r>
    </w:p>
    <w:p>
      <w:pPr>
        <w:pStyle w:val="P2"/>
        <w:spacing w:before="120" w:after="120"/>
        <w:ind w:left="1440"/>
        <w:contextualSpacing w:val="0"/>
      </w:pPr>
      <w:r>
        <w:t xml:space="preserve">[  ] plaintiff/petitioner     [  ] defendant/respondent</w:t>
      </w:r>
    </w:p>
    <w:p>
      <w:pPr>
        <w:pStyle w:val="P2"/>
        <w:spacing w:before="120" w:after="120"/>
        <w:ind w:left="1260"/>
        <w:contextualSpacing w:val="0"/>
      </w:pPr>
      <w:r>
        <w:t>because immediate and irreparable injury, loss or damage would have occurred if they had been notified.</w:t>
      </w:r>
    </w:p>
    <w:p>
      <w:pPr>
        <w:pStyle w:val="P2"/>
        <w:spacing w:before="120" w:after="120"/>
        <w:ind w:hanging="450" w:left="1440"/>
        <w:contextualSpacing w:val="0"/>
      </w:pPr>
      <w:r>
        <w:t xml:space="preserve">[  ]</w:t>
        <w:tab/>
        <w:t>was not served on all parties, but should have been.</w:t>
      </w:r>
    </w:p>
    <w:p>
      <w:pPr>
        <w:spacing w:after="120"/>
        <w:ind w:hanging="720" w:left="720"/>
      </w:pPr>
      <w:r>
        <w:t>2.</w:t>
        <w:tab/>
        <w:t>The party requesting the temporary restraining order:</w:t>
      </w:r>
    </w:p>
    <w:p>
      <w:pPr>
        <w:spacing w:before="120" w:after="120"/>
        <w:ind w:hanging="360" w:left="1260"/>
      </w:pPr>
      <w:r>
        <w:t xml:space="preserve">[  ]</w:t>
        <w:tab/>
        <w:t xml:space="preserve">has shown there would be irreparable harm if the temporary restraining order is not granted. </w:t>
      </w:r>
    </w:p>
    <w:p>
      <w:pPr>
        <w:spacing w:before="120"/>
        <w:ind w:hanging="360" w:left="1260"/>
      </w:pPr>
      <w:r>
        <w:t xml:space="preserve">[  ]</w:t>
        <w:tab/>
        <w:t>has not shown there would be irreparable harm if the temporary restraining order is not granted.</w:t>
      </w:r>
    </w:p>
    <w:p>
      <w:pPr>
        <w:tabs>
          <w:tab w:val="left" w:pos="720" w:leader="none"/>
        </w:tabs>
        <w:spacing w:after="120"/>
        <w:ind w:hanging="1267" w:left="1267"/>
      </w:pPr>
      <w:r>
        <w:t>3.</w:t>
        <w:tab/>
        <w:t xml:space="preserve">The irreparable harm to the moving party:  </w:t>
      </w:r>
    </w:p>
    <w:p>
      <w:pPr>
        <w:spacing w:before="120" w:after="120"/>
        <w:ind w:hanging="367" w:left="1267"/>
      </w:pPr>
      <w:r>
        <w:t xml:space="preserve">[  ] </w:t>
        <w:tab/>
        <w:t>would be worse than any harm the proposed temporary restraining order would cause the other party.</w:t>
      </w:r>
    </w:p>
    <w:p>
      <w:pPr>
        <w:spacing w:before="120"/>
        <w:ind w:hanging="367" w:left="1267"/>
      </w:pPr>
      <w:r>
        <w:t xml:space="preserve">[  ]  would not be worse than any harm the proposed temporary restraining order would cause the other party.</w:t>
      </w:r>
    </w:p>
    <w:p>
      <w:pPr>
        <w:tabs>
          <w:tab w:val="left" w:pos="720" w:leader="none"/>
        </w:tabs>
        <w:spacing w:after="120"/>
        <w:ind w:hanging="1267" w:left="1267"/>
      </w:pPr>
      <w:r>
        <w:t>4.</w:t>
        <w:tab/>
        <w:t>The temporary restraining order:</w:t>
      </w:r>
    </w:p>
    <w:p>
      <w:pPr>
        <w:spacing w:before="120" w:after="120"/>
        <w:ind w:hanging="367" w:left="1267"/>
      </w:pPr>
      <w:r>
        <w:t xml:space="preserve">[  ]</w:t>
        <w:tab/>
        <w:t>would not be against the public interest.</w:t>
      </w:r>
    </w:p>
    <w:p>
      <w:pPr>
        <w:spacing w:before="120"/>
        <w:ind w:hanging="367" w:left="1267"/>
      </w:pPr>
      <w:r>
        <w:t xml:space="preserve">[  ]</w:t>
        <w:tab/>
        <w:t>would be against the public interest.</w:t>
      </w:r>
    </w:p>
    <w:p>
      <w:pPr>
        <w:tabs>
          <w:tab w:val="left" w:pos="720" w:leader="none"/>
        </w:tabs>
        <w:spacing w:after="120"/>
        <w:ind w:hanging="1267" w:left="1267"/>
      </w:pPr>
      <w:r>
        <w:t>5.</w:t>
        <w:tab/>
        <w:t xml:space="preserve">[  ]</w:t>
        <w:tab/>
        <w:t>There is a substantial likelihood that the moving party will prevail on the merits of the underlying claim.</w:t>
      </w:r>
    </w:p>
    <w:p>
      <w:pPr>
        <w:tabs>
          <w:tab w:val="left" w:pos="720" w:leader="none"/>
        </w:tabs>
        <w:spacing w:before="120"/>
        <w:ind w:hanging="547" w:left="1267"/>
      </w:pPr>
      <w:r>
        <w:t xml:space="preserve">[  ]</w:t>
        <w:tab/>
        <w:t>There is not a substantial likelihood that the moving party will prevail on the merits of the underlying claim.</w:t>
      </w:r>
    </w:p>
    <w:p>
      <w:pPr>
        <w:spacing w:after="0"/>
        <w:rPr>
          <w:b w:val="1"/>
        </w:rPr>
      </w:pPr>
      <w:r>
        <w:rPr>
          <w:b w:val="1"/>
        </w:rPr>
        <w:t>The court orders:</w:t>
      </w:r>
    </w:p>
    <w:p>
      <w:pPr>
        <w:tabs>
          <w:tab w:val="left" w:pos="720" w:leader="none"/>
        </w:tabs>
        <w:spacing w:before="120"/>
        <w:ind w:hanging="1267" w:left="1267"/>
      </w:pPr>
      <w:r>
        <w:t>6.</w:t>
        <w:tab/>
        <w:t xml:space="preserve">The application for temporary restraining order is    [  ]  granted    [  ]  denied.</w:t>
      </w:r>
    </w:p>
    <w:p>
      <w:pPr>
        <w:tabs>
          <w:tab w:val="left" w:pos="720" w:leader="none"/>
        </w:tabs>
        <w:spacing w:after="120"/>
        <w:ind w:hanging="1267" w:left="1267"/>
      </w:pPr>
      <w:r>
        <w:t>7.</w:t>
        <w:tab/>
        <w:t xml:space="preserve">[  ] </w:t>
        <w:tab/>
        <w:t xml:space="preserve">Temporary physical custody of the parties' minor children listed below is awarded to </w:t>
      </w:r>
    </w:p>
    <w:p>
      <w:pPr>
        <w:tabs>
          <w:tab w:val="left" w:pos="720" w:leader="none"/>
        </w:tabs>
        <w:spacing w:before="120"/>
        <w:ind w:hanging="1267" w:left="1267"/>
      </w:pPr>
      <w:r>
        <w:tab/>
        <w:tab/>
        <w:t xml:space="preserve">[  ]  petitioner   [  ] respondent </w:t>
      </w:r>
    </w:p>
    <w:tbl>
      <w:tblPr>
        <w:tblStyle w:val="T2"/>
        <w:tblW w:w="0" w:type="auto"/>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6750" w:type="dxa"/>
          </w:tcPr>
          <w:p>
            <w:pPr>
              <w:pStyle w:val="P3"/>
              <w:tabs>
                <w:tab w:val="left" w:pos="570" w:leader="none"/>
              </w:tabs>
              <w:spacing w:before="0"/>
              <w:jc w:val="center"/>
              <w:rPr>
                <w:sz w:val="20"/>
              </w:rPr>
            </w:pPr>
            <w:r>
              <w:rPr>
                <w:sz w:val="20"/>
              </w:rPr>
              <w:t>Child’s name</w:t>
            </w:r>
          </w:p>
          <w:p>
            <w:pPr>
              <w:spacing w:before="0" w:after="0"/>
              <w:jc w:val="center"/>
              <w:rPr>
                <w:sz w:val="20"/>
              </w:rPr>
            </w:pPr>
            <w:r>
              <w:rPr>
                <w:sz w:val="16"/>
              </w:rPr>
              <w:t>(first, middle and last)</w:t>
            </w:r>
          </w:p>
        </w:tc>
        <w:tc>
          <w:tcPr>
            <w:tcW w:w="1440" w:type="dxa"/>
          </w:tcPr>
          <w:p>
            <w:pPr>
              <w:spacing w:before="0" w:after="0"/>
              <w:rPr>
                <w:sz w:val="20"/>
              </w:rPr>
            </w:pPr>
            <w:r>
              <w:rPr>
                <w:sz w:val="20"/>
              </w:rPr>
              <w:t>Month and year of birth</w:t>
            </w: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bl>
    <w:p>
      <w:pPr>
        <w:tabs>
          <w:tab w:val="left" w:pos="720" w:leader="none"/>
        </w:tabs>
        <w:spacing w:after="120"/>
        <w:ind w:hanging="1267" w:left="1267"/>
      </w:pPr>
      <w:r>
        <w:t>8.</w:t>
        <w:tab/>
        <w:t xml:space="preserve">[  ]  </w:t>
        <w:tab/>
        <w:t xml:space="preserve">Custody of the minor children listed below must immediately be returned to </w:t>
      </w:r>
    </w:p>
    <w:p>
      <w:pPr>
        <w:tabs>
          <w:tab w:val="left" w:pos="720" w:leader="none"/>
        </w:tabs>
        <w:spacing w:before="120"/>
        <w:ind w:hanging="1267" w:left="1267"/>
      </w:pPr>
      <w:r>
        <w:tab/>
        <w:tab/>
        <w:t xml:space="preserve">[  ]  petitioner   [  ] respondent.</w:t>
      </w:r>
    </w:p>
    <w:tbl>
      <w:tblPr>
        <w:tblStyle w:val="T2"/>
        <w:tblW w:w="0" w:type="auto"/>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6750" w:type="dxa"/>
          </w:tcPr>
          <w:p>
            <w:pPr>
              <w:pStyle w:val="P3"/>
              <w:tabs>
                <w:tab w:val="left" w:pos="570" w:leader="none"/>
              </w:tabs>
              <w:spacing w:before="0"/>
              <w:jc w:val="center"/>
              <w:rPr>
                <w:sz w:val="20"/>
              </w:rPr>
            </w:pPr>
            <w:r>
              <w:rPr>
                <w:sz w:val="20"/>
              </w:rPr>
              <w:t>Child’s name</w:t>
            </w:r>
          </w:p>
          <w:p>
            <w:pPr>
              <w:spacing w:before="0" w:after="0"/>
              <w:jc w:val="center"/>
              <w:rPr>
                <w:sz w:val="20"/>
              </w:rPr>
            </w:pPr>
            <w:r>
              <w:rPr>
                <w:sz w:val="16"/>
              </w:rPr>
              <w:t>(first, middle and last)</w:t>
            </w:r>
          </w:p>
        </w:tc>
        <w:tc>
          <w:tcPr>
            <w:tcW w:w="1440" w:type="dxa"/>
          </w:tcPr>
          <w:p>
            <w:pPr>
              <w:spacing w:before="0" w:after="0"/>
              <w:rPr>
                <w:sz w:val="20"/>
              </w:rPr>
            </w:pPr>
            <w:r>
              <w:rPr>
                <w:sz w:val="20"/>
              </w:rPr>
              <w:t>Month and year of birth</w:t>
            </w: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bl>
    <w:p>
      <w:pPr>
        <w:tabs>
          <w:tab w:val="left" w:pos="720" w:leader="none"/>
        </w:tabs>
        <w:spacing w:after="120"/>
        <w:ind w:hanging="1267" w:left="1267"/>
      </w:pPr>
      <w:r>
        <w:t>9.</w:t>
        <w:tab/>
        <w:t xml:space="preserve">[  ]</w:t>
        <w:tab/>
        <w:t xml:space="preserve">A Writ of Assistance to Remove Children will be issued directing law enforcement to help </w:t>
      </w:r>
    </w:p>
    <w:p>
      <w:pPr>
        <w:tabs>
          <w:tab w:val="left" w:pos="720" w:leader="none"/>
        </w:tabs>
        <w:spacing w:before="120" w:after="120"/>
        <w:ind w:hanging="1267" w:left="1267"/>
      </w:pPr>
      <w:r>
        <w:tab/>
        <w:tab/>
        <w:t xml:space="preserve">[  ]  petitioner   [  ] respondent </w:t>
      </w:r>
    </w:p>
    <w:p>
      <w:pPr>
        <w:tabs>
          <w:tab w:val="left" w:pos="720" w:leader="none"/>
        </w:tabs>
        <w:spacing w:before="120"/>
        <w:ind w:hanging="1267" w:left="1267"/>
      </w:pPr>
      <w:r>
        <w:tab/>
        <w:tab/>
        <w:t>regain custody of the minor children listed below.</w:t>
      </w:r>
    </w:p>
    <w:tbl>
      <w:tblPr>
        <w:tblStyle w:val="T2"/>
        <w:tblW w:w="0" w:type="auto"/>
        <w:tblInd w:w="136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c>
          <w:tcPr>
            <w:tcW w:w="6750" w:type="dxa"/>
          </w:tcPr>
          <w:p>
            <w:pPr>
              <w:pStyle w:val="P3"/>
              <w:tabs>
                <w:tab w:val="left" w:pos="570" w:leader="none"/>
              </w:tabs>
              <w:spacing w:before="0"/>
              <w:jc w:val="center"/>
              <w:rPr>
                <w:sz w:val="20"/>
              </w:rPr>
            </w:pPr>
            <w:r>
              <w:rPr>
                <w:sz w:val="20"/>
              </w:rPr>
              <w:t>Child’s name</w:t>
            </w:r>
          </w:p>
          <w:p>
            <w:pPr>
              <w:spacing w:before="0" w:after="0"/>
              <w:jc w:val="center"/>
              <w:rPr>
                <w:sz w:val="20"/>
              </w:rPr>
            </w:pPr>
            <w:r>
              <w:rPr>
                <w:sz w:val="16"/>
              </w:rPr>
              <w:t>(first, middle and last)</w:t>
            </w:r>
          </w:p>
        </w:tc>
        <w:tc>
          <w:tcPr>
            <w:tcW w:w="1440" w:type="dxa"/>
          </w:tcPr>
          <w:p>
            <w:pPr>
              <w:spacing w:before="0" w:after="0"/>
              <w:rPr>
                <w:sz w:val="20"/>
              </w:rPr>
            </w:pPr>
            <w:r>
              <w:rPr>
                <w:sz w:val="20"/>
              </w:rPr>
              <w:t>Month and year of birth</w:t>
            </w: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r>
        <w:tc>
          <w:tcPr>
            <w:tcW w:w="6750" w:type="dxa"/>
          </w:tcPr>
          <w:p>
            <w:pPr>
              <w:spacing w:after="0"/>
            </w:pPr>
          </w:p>
        </w:tc>
        <w:tc>
          <w:tcPr>
            <w:tcW w:w="1440" w:type="dxa"/>
          </w:tcPr>
          <w:p>
            <w:pPr>
              <w:spacing w:after="0"/>
            </w:pPr>
          </w:p>
        </w:tc>
      </w:tr>
    </w:tbl>
    <w:p>
      <w:pPr>
        <w:tabs>
          <w:tab w:val="left" w:pos="720" w:leader="none"/>
        </w:tabs>
        <w:spacing w:after="360"/>
        <w:ind w:hanging="1260" w:left="1260"/>
      </w:pPr>
      <w:r>
        <w:t>10.</w:t>
        <w:tab/>
        <w:t xml:space="preserve">[  ]</w:t>
        <w:tab/>
        <w:t>Other orders:</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360"/>
        </w:trPr>
        <w:tc>
          <w:tcPr>
            <w:tcW w:w="8208" w:type="dxa"/>
            <w:vAlign w:val="bottom"/>
          </w:tcPr>
          <w:p>
            <w:pPr>
              <w:spacing w:before="0" w:after="0"/>
            </w:pPr>
          </w:p>
        </w:tc>
      </w:tr>
      <w:tr>
        <w:trPr>
          <w:wAfter w:w="0" w:type="dxa"/>
          <w:trHeight w:hRule="atLeast" w:val="360"/>
        </w:trPr>
        <w:tc>
          <w:tcPr>
            <w:tcW w:w="8208" w:type="dxa"/>
            <w:vAlign w:val="bottom"/>
          </w:tcPr>
          <w:p>
            <w:pPr>
              <w:spacing w:before="0" w:after="0"/>
            </w:pPr>
          </w:p>
        </w:tc>
      </w:tr>
    </w:tbl>
    <w:p>
      <w:pPr>
        <w:tabs>
          <w:tab w:val="left" w:pos="720" w:leader="none"/>
        </w:tabs>
        <w:ind w:hanging="1267" w:left="1267"/>
      </w:pPr>
      <w:r>
        <w:t>11.</w:t>
        <w:tab/>
        <w:t>This order expires 14 days after it is issued, unless modified by the court.</w:t>
      </w:r>
    </w:p>
    <w:p>
      <w:pPr>
        <w:spacing w:lineRule="atLeast" w:line="300" w:before="120" w:after="120"/>
        <w:ind w:hanging="720" w:left="720"/>
        <w:rPr>
          <w:color w:val="000000"/>
        </w:rPr>
      </w:pPr>
      <w:r>
        <w:rPr>
          <w:color w:val="000000"/>
        </w:rPr>
        <w:t>12.</w:t>
        <w:tab/>
        <w:t>The party requesting the temporary restraining order</w:t>
      </w:r>
    </w:p>
    <w:p>
      <w:pPr>
        <w:spacing w:lineRule="atLeast" w:line="300" w:before="120" w:after="120"/>
        <w:ind w:hanging="360" w:left="1260"/>
        <w:rPr>
          <w:color w:val="000000"/>
        </w:rPr>
      </w:pPr>
      <w:r>
        <w:rPr>
          <w:color w:val="000000"/>
        </w:rPr>
        <w:t xml:space="preserve">[  ] </w:t>
        <w:tab/>
        <w:t>is required to deposit money or post a bond with the court in the amount of $____________.</w:t>
      </w:r>
    </w:p>
    <w:p>
      <w:pPr>
        <w:spacing w:lineRule="atLeast" w:line="300" w:before="120" w:after="120"/>
        <w:ind w:hanging="360" w:left="1260"/>
        <w:rPr>
          <w:color w:val="000000"/>
        </w:rPr>
      </w:pPr>
      <w:r>
        <w:rPr>
          <w:color w:val="000000"/>
        </w:rPr>
        <w:t xml:space="preserve">[  ]</w:t>
        <w:tab/>
        <w:t>is not required to deposit money or post a bond with the court.</w:t>
      </w:r>
    </w:p>
    <w:p>
      <w:pPr>
        <w:spacing w:before="120"/>
        <w:rPr>
          <w:b w:val="1"/>
        </w:rPr>
      </w:pPr>
    </w:p>
    <w:p>
      <w:pPr>
        <w:spacing w:before="120"/>
        <w:rPr>
          <w:b w:val="1"/>
        </w:rPr>
      </w:pPr>
      <w:r>
        <w:rPr>
          <w:b w:val="1"/>
        </w:rPr>
        <w:t xml:space="preserve">Notice of </w:t>
      </w:r>
      <w:r>
        <w:rPr>
          <w:b w:val="1"/>
        </w:rPr>
        <w:t>Hearing</w:t>
      </w:r>
    </w:p>
    <w:p>
      <w:pPr>
        <w:spacing w:before="120"/>
      </w:pPr>
      <w:r>
        <w:t>The court has scheduled a hearing at the following location, date, and time.</w:t>
      </w:r>
    </w:p>
    <w:p>
      <w:pPr>
        <w:spacing w:before="120"/>
        <w:ind w:left="196"/>
      </w:pPr>
      <w:r>
        <w:t>El tribunal ha programado una audiencia en la fecha y hora que sigue.</w:t>
      </w:r>
    </w:p>
    <w:p>
      <w:r>
        <w:t xml:space="preserve">Courthouse Address </w:t>
      </w:r>
      <w:r>
        <w:rPr>
          <w:sz w:val="20"/>
        </w:rPr>
        <w:t>(</w:t>
      </w:r>
      <w:r>
        <w:rPr>
          <w:color w:val="222222"/>
          <w:sz w:val="20"/>
          <w:shd w:val="clear" w:color="auto" w:fill="FFFFFF"/>
        </w:rPr>
        <w:t>Dirección del tribunal</w:t>
      </w:r>
      <w:r>
        <w:rPr>
          <w:sz w:val="20"/>
        </w:rPr>
        <w:t>)</w:t>
      </w:r>
      <w:r>
        <w:t xml:space="preserve">: </w:t>
      </w:r>
    </w:p>
    <w:p>
      <w:r>
        <w:t>______________________________________________________________________</w:t>
      </w:r>
    </w:p>
    <w:p>
      <w:pPr>
        <w:pStyle w:val="P3"/>
        <w:tabs>
          <w:tab w:val="clear" w:pos="4680" w:leader="none"/>
          <w:tab w:val="left" w:pos="4860" w:leader="none"/>
          <w:tab w:val="clear" w:pos="9360" w:leader="none"/>
        </w:tabs>
        <w:spacing w:after="240"/>
      </w:pPr>
      <w:r>
        <w:t xml:space="preserve">Date </w:t>
      </w:r>
      <w:r>
        <w:rPr>
          <w:sz w:val="20"/>
        </w:rPr>
        <w:t>(Fecha)</w:t>
      </w:r>
      <w:r>
        <w:t>: ________________________</w:t>
        <w:tab/>
        <w:t xml:space="preserve">Time </w:t>
      </w:r>
      <w:r>
        <w:rPr>
          <w:sz w:val="20"/>
        </w:rPr>
        <w:t>(Hora)</w:t>
      </w:r>
      <w:r>
        <w:t xml:space="preserve">: ___________ </w:t>
      </w:r>
      <w:r>
        <w:rPr>
          <w:sz w:val="20"/>
        </w:rPr>
        <w:t xml:space="preserve">[  ]  a.m.  [  ]  p.m.</w:t>
      </w:r>
      <w:r>
        <w:t xml:space="preserve"> </w:t>
        <w:tab/>
      </w:r>
    </w:p>
    <w:p>
      <w:pPr>
        <w:pStyle w:val="P3"/>
        <w:tabs>
          <w:tab w:val="clear" w:pos="4680" w:leader="none"/>
          <w:tab w:val="clear" w:pos="9360" w:leader="none"/>
        </w:tabs>
        <w:spacing w:after="240"/>
      </w:pPr>
      <w:r>
        <w:t xml:space="preserve">Room </w:t>
      </w:r>
      <w:r>
        <w:rPr>
          <w:sz w:val="20"/>
        </w:rPr>
        <w:t>(Sala)</w:t>
      </w:r>
      <w:r>
        <w:t xml:space="preserve">: ________________________ </w:t>
      </w:r>
    </w:p>
    <w:p>
      <w:r>
        <w:t xml:space="preserve">Judge or Commissioner </w:t>
      </w:r>
      <w:r>
        <w:rPr>
          <w:sz w:val="20"/>
        </w:rPr>
        <w:t>(Juez or Comisionado)</w:t>
      </w:r>
      <w:r>
        <w:t>: __________________________________</w:t>
      </w:r>
    </w:p>
    <w:p>
      <w:pPr>
        <w:spacing w:before="120"/>
      </w:pPr>
    </w:p>
    <w:p>
      <w:pPr>
        <w:tabs>
          <w:tab w:val="left" w:pos="4140" w:leader="none"/>
        </w:tabs>
        <w:rPr>
          <w:sz w:val="20"/>
        </w:rPr>
      </w:pPr>
      <w:r>
        <w:rPr>
          <w:sz w:val="20"/>
        </w:rPr>
        <w:t>Commissioner’s or Judge's signature may instead appear at the top of the first page of this document.</w:t>
      </w:r>
    </w:p>
    <w:tbl>
      <w:tblPr>
        <w:tblStyle w:val="T2"/>
        <w:tblW w:w="957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576"/>
        </w:trPr>
        <w:tc>
          <w:tcPr>
            <w:tcW w:w="390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35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1654" w:type="dxa"/>
            <w:tcBorders>
              <w:top w:val="none" w:sz="0" w:space="0" w:shadow="0" w:frame="0"/>
              <w:left w:val="none" w:sz="0" w:space="0" w:shadow="0" w:frame="0"/>
              <w:bottom w:val="none" w:sz="0" w:space="0" w:shadow="0" w:frame="0"/>
              <w:right w:val="none" w:sz="0" w:space="0" w:shadow="0" w:frame="0"/>
            </w:tcBorders>
          </w:tcPr>
          <w:p>
            <w:pPr>
              <w:spacing w:before="0" w:after="0"/>
              <w:ind w:firstLine="14"/>
              <w:rPr>
                <w:sz w:val="20"/>
              </w:rPr>
            </w:pPr>
            <w:r>
              <w:rPr>
                <w:sz w:val="20"/>
              </w:rPr>
              <w:t>Date and Time</w:t>
            </w:r>
          </w:p>
        </w:tc>
        <w:tc>
          <w:tcPr>
            <w:tcW w:w="360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 or 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pStyle w:val="P3"/>
        <w:tabs>
          <w:tab w:val="left" w:pos="570" w:leader="none"/>
        </w:tabs>
        <w:spacing w:before="120" w:after="120"/>
        <w:rPr>
          <w:b w:val="1"/>
        </w:rPr>
      </w:pPr>
    </w:p>
    <w:tbl>
      <w:tblPr>
        <w:tblStyle w:val="T2"/>
        <w:tblW w:w="9468" w:type="dxa"/>
        <w:tblBorders>
          <w:top w:val="single" w:sz="4" w:space="0" w:shadow="0" w:frame="0" w:color="BFBFBF"/>
          <w:left w:val="single" w:sz="4" w:space="0" w:shadow="0" w:frame="0" w:color="BFBFBF"/>
          <w:bottom w:val="single" w:sz="4" w:space="0" w:shadow="0" w:frame="0" w:color="BFBFBF"/>
          <w:right w:val="single" w:sz="4" w:space="0" w:shadow="0" w:frame="0" w:color="BFBFBF"/>
          <w:insideH w:val="none" w:sz="0" w:space="0" w:shadow="0" w:frame="0"/>
          <w:insideV w:val="single" w:sz="4" w:space="0" w:shadow="0" w:frame="0" w:color="BFBFBF"/>
        </w:tblBorders>
        <w:tblLayout w:type="autofit"/>
      </w:tblPr>
      <w:tblGrid/>
      <w:tr>
        <w:trPr>
          <w:wAfter w:w="0" w:type="dxa"/>
        </w:trPr>
        <w:tc>
          <w:tcPr>
            <w:tcW w:w="4608" w:type="dxa"/>
          </w:tcPr>
          <w:p>
            <w:pPr>
              <w:pStyle w:val="P3"/>
              <w:tabs>
                <w:tab w:val="left" w:pos="570" w:leader="none"/>
              </w:tabs>
              <w:spacing w:before="120"/>
            </w:pPr>
            <w:r>
              <w:rPr>
                <w:b w:val="1"/>
              </w:rPr>
              <w:t>Attendance</w:t>
            </w:r>
            <w:r>
              <w:t xml:space="preserve"> </w:t>
            </w:r>
          </w:p>
          <w:p>
            <w:pPr>
              <w:pStyle w:val="P3"/>
              <w:tabs>
                <w:tab w:val="left" w:pos="570" w:leader="none"/>
              </w:tabs>
              <w:spacing w:before="0" w:after="120"/>
              <w:rPr>
                <w:b w:val="1"/>
              </w:rPr>
            </w:pPr>
            <w:r>
              <w:t>You must attend. If you do not attend, you might be held in contempt of court and the relief requested might be granted. You have the right to be represented by a lawyer.</w:t>
            </w:r>
          </w:p>
        </w:tc>
        <w:tc>
          <w:tcPr>
            <w:tcW w:w="4860" w:type="dxa"/>
          </w:tcPr>
          <w:p>
            <w:pPr>
              <w:spacing w:before="120" w:after="0"/>
              <w:rPr>
                <w:b w:val="1"/>
              </w:rPr>
            </w:pPr>
            <w:r>
              <w:rPr>
                <w:b w:val="1"/>
              </w:rPr>
              <w:t>Asistencia</w:t>
            </w:r>
          </w:p>
          <w:p>
            <w:pPr>
              <w:spacing w:before="0" w:after="0"/>
            </w:pPr>
            <w:r>
              <w:t>Presentarse es obligatorio. Si usted no</w:t>
            </w:r>
          </w:p>
          <w:p>
            <w:pPr>
              <w:spacing w:before="0" w:after="0"/>
            </w:pPr>
            <w:r>
              <w:t>llegara a presentarse, se lo podría</w:t>
            </w:r>
          </w:p>
          <w:p>
            <w:pPr>
              <w:spacing w:before="0" w:after="0"/>
            </w:pPr>
            <w:r>
              <w:t>encontrar en desacato de las órdenes del</w:t>
            </w:r>
          </w:p>
          <w:p>
            <w:pPr>
              <w:spacing w:before="0" w:after="0"/>
            </w:pPr>
            <w:r>
              <w:t>juez y la reparación solicitada podría ser</w:t>
            </w:r>
          </w:p>
          <w:p>
            <w:pPr>
              <w:spacing w:before="0" w:after="0"/>
            </w:pPr>
            <w:r>
              <w:t>otorgada. Usted tiene el derecho de que lo</w:t>
            </w:r>
          </w:p>
          <w:p>
            <w:pPr>
              <w:spacing w:before="0" w:after="0"/>
              <w:rPr>
                <w:b w:val="1"/>
              </w:rPr>
            </w:pPr>
            <w:r>
              <w:t>represente un abogado.</w:t>
            </w:r>
          </w:p>
        </w:tc>
      </w:tr>
      <w:tr>
        <w:trPr>
          <w:wAfter w:w="0" w:type="dxa"/>
        </w:trPr>
        <w:tc>
          <w:tcPr>
            <w:tcW w:w="4608" w:type="dxa"/>
          </w:tcPr>
          <w:p>
            <w:pPr>
              <w:pStyle w:val="P3"/>
              <w:tabs>
                <w:tab w:val="left" w:pos="570" w:leader="none"/>
              </w:tabs>
              <w:spacing w:before="120"/>
              <w:rPr>
                <w:b w:val="1"/>
              </w:rPr>
            </w:pPr>
            <w:r>
              <w:rPr>
                <w:b w:val="1"/>
              </w:rPr>
              <w:t xml:space="preserve">Evidence </w:t>
            </w:r>
          </w:p>
          <w:p>
            <w:pPr>
              <w:pStyle w:val="P3"/>
              <w:tabs>
                <w:tab w:val="left" w:pos="570" w:leader="none"/>
              </w:tabs>
              <w:spacing w:before="0" w:after="120"/>
              <w:rPr>
                <w:b w:val="1"/>
              </w:rPr>
            </w:pPr>
            <w:r>
              <w:t>Bring with you any evidence that you want the court to consider.</w:t>
            </w:r>
          </w:p>
        </w:tc>
        <w:tc>
          <w:tcPr>
            <w:tcW w:w="4860" w:type="dxa"/>
          </w:tcPr>
          <w:p>
            <w:pPr>
              <w:spacing w:before="120" w:after="0"/>
            </w:pPr>
            <w:r>
              <w:rPr>
                <w:b w:val="1"/>
              </w:rPr>
              <w:t>Pruebas</w:t>
            </w:r>
            <w:r>
              <w:t xml:space="preserve"> </w:t>
            </w:r>
          </w:p>
          <w:p>
            <w:pPr>
              <w:spacing w:before="0" w:after="120"/>
              <w:rPr>
                <w:b w:val="1"/>
              </w:rPr>
            </w:pPr>
            <w:r>
              <w:t>Traiga con usted cualquier prueba que quiera que el tribunal tome en cuenta.</w:t>
            </w:r>
          </w:p>
        </w:tc>
      </w:tr>
      <w:tr>
        <w:trPr>
          <w:wAfter w:w="0" w:type="dxa"/>
        </w:trPr>
        <w:tc>
          <w:tcPr>
            <w:tcW w:w="4608" w:type="dxa"/>
          </w:tcPr>
          <w:p>
            <w:pPr>
              <w:pStyle w:val="P3"/>
              <w:tabs>
                <w:tab w:val="left" w:pos="570" w:leader="none"/>
              </w:tabs>
              <w:spacing w:before="120"/>
              <w:rPr>
                <w:b w:val="1"/>
              </w:rPr>
            </w:pPr>
            <w:r>
              <w:rPr>
                <w:b w:val="1"/>
              </w:rPr>
              <w:t xml:space="preserve">Interpretation </w:t>
            </w:r>
          </w:p>
          <w:p>
            <w:pPr>
              <w:pStyle w:val="P3"/>
              <w:tabs>
                <w:tab w:val="left" w:pos="570" w:leader="none"/>
              </w:tabs>
              <w:spacing w:before="0" w:after="120"/>
              <w:rPr>
                <w:b w:val="1"/>
              </w:rPr>
            </w:pPr>
            <w:r>
              <w:t>If you do not speak or understand English, the court will provide an interpreter. Contact court staff immediately to ask for an interpreter.</w:t>
            </w:r>
            <w:r>
              <w:rPr>
                <w:b w:val="1"/>
              </w:rPr>
              <w:t xml:space="preserve"> </w:t>
            </w:r>
          </w:p>
        </w:tc>
        <w:tc>
          <w:tcPr>
            <w:tcW w:w="4860" w:type="dxa"/>
          </w:tcPr>
          <w:p>
            <w:pPr>
              <w:spacing w:before="120" w:after="0"/>
            </w:pPr>
            <w:r>
              <w:rPr>
                <w:b w:val="1"/>
              </w:rPr>
              <w:t>Interpretación</w:t>
            </w:r>
            <w:r>
              <w:t xml:space="preserve"> </w:t>
            </w:r>
          </w:p>
          <w:p>
            <w:pPr>
              <w:spacing w:before="0" w:after="120"/>
              <w:rPr>
                <w:b w:val="1"/>
              </w:rPr>
            </w:pPr>
            <w:r>
              <w:t>Si usted no habla ni entiende el Inglés el tribunal le proveeré un intérprete. Contacte a un empleado del tribunal inmediatamente para pedir un intérprete.</w:t>
            </w:r>
          </w:p>
        </w:tc>
      </w:tr>
      <w:tr>
        <w:trPr>
          <w:wAfter w:w="0" w:type="dxa"/>
        </w:trPr>
        <w:tc>
          <w:tcPr>
            <w:tcW w:w="4608" w:type="dxa"/>
          </w:tcPr>
          <w:p>
            <w:pPr>
              <w:pStyle w:val="P3"/>
              <w:tabs>
                <w:tab w:val="left" w:pos="570" w:leader="none"/>
              </w:tabs>
              <w:spacing w:before="120"/>
            </w:pPr>
            <w:r>
              <w:rPr>
                <w:b w:val="1"/>
              </w:rPr>
              <w:t>ADA Accommodation</w:t>
            </w:r>
            <w:r>
              <w:t xml:space="preserve"> </w:t>
            </w:r>
          </w:p>
          <w:p>
            <w:pPr>
              <w:pStyle w:val="P3"/>
              <w:tabs>
                <w:tab w:val="left" w:pos="570" w:leader="none"/>
              </w:tabs>
              <w:spacing w:before="0" w:after="120"/>
              <w:rPr>
                <w:b w:val="1"/>
              </w:rPr>
            </w:pPr>
            <w:r>
              <w:t>If you need an accommodation, including an ASL interpreter, contact court staff immediately to ask for an accommodation.</w:t>
            </w:r>
          </w:p>
        </w:tc>
        <w:tc>
          <w:tcPr>
            <w:tcW w:w="4860" w:type="dxa"/>
          </w:tcPr>
          <w:p>
            <w:pPr>
              <w:pStyle w:val="P3"/>
              <w:tabs>
                <w:tab w:val="left" w:pos="570" w:leader="none"/>
              </w:tabs>
              <w:spacing w:before="120"/>
              <w:rPr>
                <w:b w:val="1"/>
              </w:rPr>
            </w:pPr>
            <w:r>
              <w:rPr>
                <w:b w:val="1"/>
              </w:rPr>
              <w:t xml:space="preserve">Adaptación o Arreglo en Caso de Discapacidad </w:t>
            </w:r>
          </w:p>
          <w:p>
            <w:pPr>
              <w:pStyle w:val="P3"/>
              <w:tabs>
                <w:tab w:val="left" w:pos="570" w:leader="none"/>
              </w:tabs>
              <w:spacing w:before="0" w:after="120"/>
            </w:pPr>
            <w:r>
              <w:t>Si usted requiere una adaptación o arreglo, que incluye un intérprete de la lengua de signos americana, contacte a un empleado del tribunal inmediatamente para pedir una adaptación.</w:t>
            </w:r>
          </w:p>
        </w:tc>
      </w:tr>
      <w:tr>
        <w:trPr>
          <w:wAfter w:w="0" w:type="dxa"/>
        </w:trPr>
        <w:tc>
          <w:tcPr>
            <w:tcW w:w="4608" w:type="dxa"/>
          </w:tcPr>
          <w:p>
            <w:pPr>
              <w:spacing w:before="120" w:after="0"/>
              <w:rPr>
                <w:b w:val="1"/>
              </w:rPr>
            </w:pPr>
            <w:r>
              <w:rPr>
                <w:b w:val="1"/>
              </w:rPr>
              <w:t>Finding help</w:t>
            </w:r>
          </w:p>
          <w:p>
            <w:pPr>
              <w:pStyle w:val="P3"/>
              <w:tabs>
                <w:tab w:val="left" w:pos="570" w:leader="none"/>
              </w:tabs>
              <w:spacing w:before="0" w:after="120"/>
              <w:rPr>
                <w:b w:val="1"/>
              </w:rPr>
            </w:pPr>
            <w:r>
              <w:t xml:space="preserve">The court’s Finding Legal Help web page </w:t>
            </w:r>
            <w:r>
              <w:rPr>
                <w:sz w:val="20"/>
              </w:rPr>
              <w:t>(</w:t>
            </w:r>
            <w:r>
              <w:rPr>
                <w:b w:val="1"/>
                <w:sz w:val="20"/>
              </w:rPr>
              <w:t>www.utcourts.gov/howto/legalassist/</w:t>
            </w:r>
            <w:r>
              <w:rPr>
                <w:sz w:val="20"/>
              </w:rPr>
              <w:t>)</w:t>
            </w:r>
            <w:r>
              <w:t xml:space="preserve"> provides information about the ways you can get legal help, including the Self-Help Center, reduced-fee attorneys, limited legal help and free legal clinics.</w:t>
            </w:r>
          </w:p>
        </w:tc>
        <w:tc>
          <w:tcPr>
            <w:tcW w:w="4860" w:type="dxa"/>
          </w:tcPr>
          <w:p>
            <w:pPr>
              <w:spacing w:before="120" w:after="0"/>
              <w:rPr>
                <w:color w:val="222222"/>
              </w:rPr>
            </w:pPr>
            <w:r>
              <w:rPr>
                <w:b w:val="1"/>
                <w:color w:val="222222"/>
              </w:rPr>
              <w:t>Cómo encontrar ayuda legal</w:t>
            </w:r>
          </w:p>
          <w:p>
            <w:pPr>
              <w:pStyle w:val="P3"/>
              <w:tabs>
                <w:tab w:val="left" w:pos="570" w:leader="none"/>
              </w:tabs>
              <w:spacing w:before="0" w:after="120"/>
              <w:rPr>
                <w:b w:val="1"/>
              </w:rPr>
            </w:pPr>
            <w:r>
              <w:rPr>
                <w:color w:val="222222"/>
              </w:rPr>
              <w:t xml:space="preserve">La página de la internet del tribunal Cómo encontrar ayuda legal </w:t>
            </w:r>
            <w:r>
              <w:rPr>
                <w:sz w:val="20"/>
              </w:rPr>
              <w:t>(</w:t>
            </w:r>
            <w:r>
              <w:rPr>
                <w:b w:val="1"/>
                <w:sz w:val="20"/>
              </w:rPr>
              <w:t>www.utcourts.gov/howto/legalassist/index-s</w:t>
            </w:r>
            <w:r>
              <w:rPr>
                <w:b w:val="1"/>
                <w:sz w:val="20"/>
              </w:rPr>
              <w:t>p.html/</w:t>
            </w:r>
            <w:r>
              <w:rPr>
                <w:sz w:val="20"/>
              </w:rPr>
              <w:t>)</w:t>
            </w:r>
            <w:r>
              <w:rPr>
                <w:color w:val="222222"/>
              </w:rPr>
              <w:t xml:space="preserve"> tiene información sobre algunas maneras de encontrar ayuda legal, incluyendo el Centro de Ayuda de los Tribunales de Utah, abogados que ofrecen descuentos u ofrecen ayuda legal limitada, y talleres legales gratuitos.</w:t>
            </w:r>
          </w:p>
        </w:tc>
      </w:tr>
    </w:tbl>
    <w:p>
      <w:pPr>
        <w:spacing w:after="0"/>
        <w:rPr>
          <w:i w:val="1"/>
        </w:rPr>
      </w:pPr>
    </w:p>
    <w:p>
      <w:pPr>
        <w:spacing w:after="0"/>
      </w:pPr>
    </w:p>
    <w:sectPr>
      <w:footerReference xmlns:r="http://schemas.openxmlformats.org/officeDocument/2006/relationships" w:type="default" r:id="RelFtr1"/>
      <w:type w:val="nextPage"/>
      <w:pgMar w:left="1440" w:right="1440" w:top="2160" w:bottom="1440" w:header="720" w:footer="43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4"/>
            <w:spacing w:before="60"/>
            <w:rPr>
              <w:sz w:val="16"/>
            </w:rPr>
          </w:pPr>
          <w:r>
            <w:rPr>
              <w:sz w:val="16"/>
            </w:rPr>
            <w:t>1402FAJ Approved April 22, 2019 / Revised March 21, 2023</w:t>
          </w:r>
        </w:p>
      </w:tc>
      <w:tc>
        <w:tcPr>
          <w:tcW w:w="4590" w:type="dxa"/>
        </w:tcPr>
        <w:p>
          <w:pPr>
            <w:pStyle w:val="P4"/>
            <w:spacing w:before="60"/>
            <w:jc w:val="center"/>
            <w:rPr>
              <w:b w:val="1"/>
              <w:sz w:val="16"/>
            </w:rPr>
          </w:pPr>
          <w:r>
            <w:rPr>
              <w:b w:val="1"/>
              <w:sz w:val="16"/>
            </w:rPr>
            <w:t xml:space="preserve">Order on </w:t>
          </w:r>
          <w:r>
            <w:rPr>
              <w:b w:val="1"/>
              <w:sz w:val="16"/>
            </w:rPr>
            <w:t>Applica</w:t>
          </w:r>
          <w:r>
            <w:rPr>
              <w:b w:val="1"/>
              <w:sz w:val="16"/>
            </w:rPr>
            <w:t>tion</w:t>
          </w:r>
          <w:r>
            <w:rPr>
              <w:b w:val="1"/>
              <w:sz w:val="16"/>
            </w:rPr>
            <w:t xml:space="preserve"> for Temporary Restraining Order</w:t>
          </w:r>
          <w:r>
            <w:rPr>
              <w:b w:val="1"/>
              <w:sz w:val="16"/>
            </w:rPr>
            <w:t xml:space="preserve"> and Notice of Hearing</w:t>
          </w:r>
          <w:r>
            <w:rPr>
              <w:b w:val="1"/>
              <w:sz w:val="16"/>
            </w:rPr>
            <w:t xml:space="preserve"> - FA</w:t>
          </w:r>
        </w:p>
      </w:tc>
      <w:tc>
        <w:tcPr>
          <w:tcW w:w="1980" w:type="dxa"/>
        </w:tcPr>
        <w:p>
          <w:pPr>
            <w:pStyle w:val="P4"/>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4"/>
    </w:pPr>
  </w:p>
</w:ftr>
</file>

<file path=word/numbering.xml><?xml version="1.0" encoding="utf-8"?>
<w:numbering xmlns:w="http://schemas.openxmlformats.org/wordprocessingml/2006/main">
  <w:abstractNum w:abstractNumId="0">
    <w:nsid w:val="195636DC"/>
    <w:multiLevelType w:val="hybridMultilevel"/>
    <w:lvl w:ilvl="0" w:tplc="5B42A254">
      <w:start w:val="1"/>
      <w:numFmt w:val="bullet"/>
      <w:suff w:val="tab"/>
      <w:lvlText w:val=""/>
      <w:lvlJc w:val="left"/>
      <w:pPr>
        <w:ind w:hanging="360" w:left="360"/>
      </w:pPr>
      <w:rPr>
        <w:rFonts w:ascii="Wingdings" w:hAnsi="Wingdings"/>
      </w:rPr>
    </w:lvl>
    <w:lvl w:ilvl="1" w:tplc="621DBDF1">
      <w:start w:val="1"/>
      <w:numFmt w:val="bullet"/>
      <w:suff w:val="tab"/>
      <w:lvlText w:val="o"/>
      <w:lvlJc w:val="left"/>
      <w:pPr>
        <w:ind w:hanging="360" w:left="1080"/>
      </w:pPr>
      <w:rPr>
        <w:rFonts w:ascii="Courier New" w:hAnsi="Courier New"/>
      </w:rPr>
    </w:lvl>
    <w:lvl w:ilvl="2" w:tplc="70BEC055">
      <w:start w:val="1"/>
      <w:numFmt w:val="bullet"/>
      <w:suff w:val="tab"/>
      <w:lvlText w:val=""/>
      <w:lvlJc w:val="left"/>
      <w:pPr>
        <w:ind w:hanging="360" w:left="1800"/>
      </w:pPr>
      <w:rPr>
        <w:rFonts w:ascii="Wingdings" w:hAnsi="Wingdings"/>
      </w:rPr>
    </w:lvl>
    <w:lvl w:ilvl="3" w:tplc="4AEEB2F4">
      <w:start w:val="1"/>
      <w:numFmt w:val="bullet"/>
      <w:suff w:val="tab"/>
      <w:lvlText w:val=""/>
      <w:lvlJc w:val="left"/>
      <w:pPr>
        <w:ind w:hanging="360" w:left="2520"/>
      </w:pPr>
      <w:rPr>
        <w:rFonts w:ascii="Symbol" w:hAnsi="Symbol"/>
      </w:rPr>
    </w:lvl>
    <w:lvl w:ilvl="4" w:tplc="3C79C2B8">
      <w:start w:val="1"/>
      <w:numFmt w:val="bullet"/>
      <w:suff w:val="tab"/>
      <w:lvlText w:val="o"/>
      <w:lvlJc w:val="left"/>
      <w:pPr>
        <w:ind w:hanging="360" w:left="3240"/>
      </w:pPr>
      <w:rPr>
        <w:rFonts w:ascii="Courier New" w:hAnsi="Courier New"/>
      </w:rPr>
    </w:lvl>
    <w:lvl w:ilvl="5" w:tplc="76CFFA7A">
      <w:start w:val="1"/>
      <w:numFmt w:val="bullet"/>
      <w:suff w:val="tab"/>
      <w:lvlText w:val=""/>
      <w:lvlJc w:val="left"/>
      <w:pPr>
        <w:ind w:hanging="360" w:left="3960"/>
      </w:pPr>
      <w:rPr>
        <w:rFonts w:ascii="Wingdings" w:hAnsi="Wingdings"/>
      </w:rPr>
    </w:lvl>
    <w:lvl w:ilvl="6" w:tplc="0A25415B">
      <w:start w:val="1"/>
      <w:numFmt w:val="bullet"/>
      <w:suff w:val="tab"/>
      <w:lvlText w:val=""/>
      <w:lvlJc w:val="left"/>
      <w:pPr>
        <w:ind w:hanging="360" w:left="4680"/>
      </w:pPr>
      <w:rPr>
        <w:rFonts w:ascii="Symbol" w:hAnsi="Symbol"/>
      </w:rPr>
    </w:lvl>
    <w:lvl w:ilvl="7" w:tplc="41E93609">
      <w:start w:val="1"/>
      <w:numFmt w:val="bullet"/>
      <w:suff w:val="tab"/>
      <w:lvlText w:val="o"/>
      <w:lvlJc w:val="left"/>
      <w:pPr>
        <w:ind w:hanging="360" w:left="5400"/>
      </w:pPr>
      <w:rPr>
        <w:rFonts w:ascii="Courier New" w:hAnsi="Courier New"/>
      </w:rPr>
    </w:lvl>
    <w:lvl w:ilvl="8" w:tplc="11E82D87">
      <w:start w:val="1"/>
      <w:numFmt w:val="bullet"/>
      <w:suff w:val="tab"/>
      <w:lvlText w:val=""/>
      <w:lvlJc w:val="left"/>
      <w:pPr>
        <w:ind w:hanging="360" w:left="6120"/>
      </w:pPr>
      <w:rPr>
        <w:rFonts w:ascii="Wingdings" w:hAnsi="Wingdings"/>
      </w:rPr>
    </w:lvl>
  </w:abstractNum>
  <w:abstractNum w:abstractNumId="1">
    <w:nsid w:val="3A5B7F91"/>
    <w:multiLevelType w:val="hybridMultilevel"/>
    <w:lvl w:ilvl="0" w:tplc="60BACEC9">
      <w:start w:val="1"/>
      <w:numFmt w:val="bullet"/>
      <w:suff w:val="tab"/>
      <w:lvlText w:val=""/>
      <w:lvlJc w:val="left"/>
      <w:pPr>
        <w:ind w:hanging="360" w:left="1440"/>
      </w:pPr>
      <w:rPr>
        <w:rFonts w:ascii="Symbol" w:hAnsi="Symbol"/>
      </w:rPr>
    </w:lvl>
    <w:lvl w:ilvl="1" w:tplc="44301D65">
      <w:start w:val="1"/>
      <w:numFmt w:val="bullet"/>
      <w:suff w:val="tab"/>
      <w:lvlText w:val="o"/>
      <w:lvlJc w:val="left"/>
      <w:pPr>
        <w:ind w:hanging="360" w:left="2160"/>
      </w:pPr>
      <w:rPr>
        <w:rFonts w:ascii="Courier New" w:hAnsi="Courier New"/>
      </w:rPr>
    </w:lvl>
    <w:lvl w:ilvl="2" w:tplc="5A051538">
      <w:start w:val="1"/>
      <w:numFmt w:val="bullet"/>
      <w:suff w:val="tab"/>
      <w:lvlText w:val=""/>
      <w:lvlJc w:val="left"/>
      <w:pPr>
        <w:ind w:hanging="360" w:left="2880"/>
      </w:pPr>
      <w:rPr>
        <w:rFonts w:ascii="Wingdings" w:hAnsi="Wingdings"/>
      </w:rPr>
    </w:lvl>
    <w:lvl w:ilvl="3" w:tplc="1F067BB4">
      <w:start w:val="1"/>
      <w:numFmt w:val="bullet"/>
      <w:suff w:val="tab"/>
      <w:lvlText w:val=""/>
      <w:lvlJc w:val="left"/>
      <w:pPr>
        <w:ind w:hanging="360" w:left="3600"/>
      </w:pPr>
      <w:rPr>
        <w:rFonts w:ascii="Symbol" w:hAnsi="Symbol"/>
      </w:rPr>
    </w:lvl>
    <w:lvl w:ilvl="4" w:tplc="129AAA62">
      <w:start w:val="1"/>
      <w:numFmt w:val="bullet"/>
      <w:suff w:val="tab"/>
      <w:lvlText w:val="o"/>
      <w:lvlJc w:val="left"/>
      <w:pPr>
        <w:ind w:hanging="360" w:left="4320"/>
      </w:pPr>
      <w:rPr>
        <w:rFonts w:ascii="Courier New" w:hAnsi="Courier New"/>
      </w:rPr>
    </w:lvl>
    <w:lvl w:ilvl="5" w:tplc="51CD53B6">
      <w:start w:val="1"/>
      <w:numFmt w:val="bullet"/>
      <w:suff w:val="tab"/>
      <w:lvlText w:val=""/>
      <w:lvlJc w:val="left"/>
      <w:pPr>
        <w:ind w:hanging="360" w:left="5040"/>
      </w:pPr>
      <w:rPr>
        <w:rFonts w:ascii="Wingdings" w:hAnsi="Wingdings"/>
      </w:rPr>
    </w:lvl>
    <w:lvl w:ilvl="6" w:tplc="6D5A63B4">
      <w:start w:val="1"/>
      <w:numFmt w:val="bullet"/>
      <w:suff w:val="tab"/>
      <w:lvlText w:val=""/>
      <w:lvlJc w:val="left"/>
      <w:pPr>
        <w:ind w:hanging="360" w:left="5760"/>
      </w:pPr>
      <w:rPr>
        <w:rFonts w:ascii="Symbol" w:hAnsi="Symbol"/>
      </w:rPr>
    </w:lvl>
    <w:lvl w:ilvl="7" w:tplc="5EC1B58A">
      <w:start w:val="1"/>
      <w:numFmt w:val="bullet"/>
      <w:suff w:val="tab"/>
      <w:lvlText w:val="o"/>
      <w:lvlJc w:val="left"/>
      <w:pPr>
        <w:ind w:hanging="360" w:left="6480"/>
      </w:pPr>
      <w:rPr>
        <w:rFonts w:ascii="Courier New" w:hAnsi="Courier New"/>
      </w:rPr>
    </w:lvl>
    <w:lvl w:ilvl="8" w:tplc="76029EF7">
      <w:start w:val="1"/>
      <w:numFmt w:val="bullet"/>
      <w:suff w:val="tab"/>
      <w:lvlText w:val=""/>
      <w:lvlJc w:val="left"/>
      <w:pPr>
        <w:ind w:hanging="360" w:left="7200"/>
      </w:pPr>
      <w:rPr>
        <w:rFonts w:ascii="Wingdings" w:hAnsi="Wingdings"/>
      </w:rPr>
    </w:lvl>
  </w:abstractNum>
  <w:abstractNum w:abstractNumId="2">
    <w:nsid w:val="45271DCA"/>
    <w:multiLevelType w:val="hybridMultilevel"/>
    <w:lvl w:ilvl="0" w:tplc="4D14D174">
      <w:start w:val="1"/>
      <w:numFmt w:val="bullet"/>
      <w:suff w:val="tab"/>
      <w:lvlText w:val=""/>
      <w:lvlJc w:val="left"/>
      <w:pPr>
        <w:ind w:hanging="360" w:left="1080"/>
      </w:pPr>
      <w:rPr>
        <w:rFonts w:ascii="Wingdings" w:hAnsi="Wingdings"/>
      </w:rPr>
    </w:lvl>
    <w:lvl w:ilvl="1" w:tplc="38DFCD97">
      <w:start w:val="1"/>
      <w:numFmt w:val="bullet"/>
      <w:suff w:val="tab"/>
      <w:lvlText w:val="o"/>
      <w:lvlJc w:val="left"/>
      <w:pPr>
        <w:ind w:hanging="360" w:left="1800"/>
      </w:pPr>
      <w:rPr>
        <w:rFonts w:ascii="Courier New" w:hAnsi="Courier New"/>
      </w:rPr>
    </w:lvl>
    <w:lvl w:ilvl="2" w:tplc="73EA0FD4">
      <w:start w:val="1"/>
      <w:numFmt w:val="bullet"/>
      <w:suff w:val="tab"/>
      <w:lvlText w:val=""/>
      <w:lvlJc w:val="left"/>
      <w:pPr>
        <w:ind w:hanging="360" w:left="2520"/>
      </w:pPr>
      <w:rPr>
        <w:rFonts w:ascii="Wingdings" w:hAnsi="Wingdings"/>
      </w:rPr>
    </w:lvl>
    <w:lvl w:ilvl="3" w:tplc="67427177">
      <w:start w:val="1"/>
      <w:numFmt w:val="bullet"/>
      <w:suff w:val="tab"/>
      <w:lvlText w:val=""/>
      <w:lvlJc w:val="left"/>
      <w:pPr>
        <w:ind w:hanging="360" w:left="3240"/>
      </w:pPr>
      <w:rPr>
        <w:rFonts w:ascii="Symbol" w:hAnsi="Symbol"/>
      </w:rPr>
    </w:lvl>
    <w:lvl w:ilvl="4" w:tplc="4AD035B1">
      <w:start w:val="1"/>
      <w:numFmt w:val="bullet"/>
      <w:suff w:val="tab"/>
      <w:lvlText w:val="o"/>
      <w:lvlJc w:val="left"/>
      <w:pPr>
        <w:ind w:hanging="360" w:left="3960"/>
      </w:pPr>
      <w:rPr>
        <w:rFonts w:ascii="Courier New" w:hAnsi="Courier New"/>
      </w:rPr>
    </w:lvl>
    <w:lvl w:ilvl="5" w:tplc="2712022F">
      <w:start w:val="1"/>
      <w:numFmt w:val="bullet"/>
      <w:suff w:val="tab"/>
      <w:lvlText w:val=""/>
      <w:lvlJc w:val="left"/>
      <w:pPr>
        <w:ind w:hanging="360" w:left="4680"/>
      </w:pPr>
      <w:rPr>
        <w:rFonts w:ascii="Wingdings" w:hAnsi="Wingdings"/>
      </w:rPr>
    </w:lvl>
    <w:lvl w:ilvl="6" w:tplc="71BACADA">
      <w:start w:val="1"/>
      <w:numFmt w:val="bullet"/>
      <w:suff w:val="tab"/>
      <w:lvlText w:val=""/>
      <w:lvlJc w:val="left"/>
      <w:pPr>
        <w:ind w:hanging="360" w:left="5400"/>
      </w:pPr>
      <w:rPr>
        <w:rFonts w:ascii="Symbol" w:hAnsi="Symbol"/>
      </w:rPr>
    </w:lvl>
    <w:lvl w:ilvl="7" w:tplc="3D02B78C">
      <w:start w:val="1"/>
      <w:numFmt w:val="bullet"/>
      <w:suff w:val="tab"/>
      <w:lvlText w:val="o"/>
      <w:lvlJc w:val="left"/>
      <w:pPr>
        <w:ind w:hanging="360" w:left="6120"/>
      </w:pPr>
      <w:rPr>
        <w:rFonts w:ascii="Courier New" w:hAnsi="Courier New"/>
      </w:rPr>
    </w:lvl>
    <w:lvl w:ilvl="8" w:tplc="2DA313BA">
      <w:start w:val="1"/>
      <w:numFmt w:val="bullet"/>
      <w:suff w:val="tab"/>
      <w:lvlText w:val=""/>
      <w:lvlJc w:val="left"/>
      <w:pPr>
        <w:ind w:hanging="360" w:left="6840"/>
      </w:pPr>
      <w:rPr>
        <w:rFonts w:ascii="Wingdings" w:hAnsi="Wingdings"/>
      </w:rPr>
    </w:lvl>
  </w:abstractNum>
  <w:abstractNum w:abstractNumId="3">
    <w:nsid w:val="49DE7C7C"/>
    <w:multiLevelType w:val="multilevel"/>
    <w:lvl w:ilvl="0">
      <w:start w:val="3"/>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5ACD43E7"/>
    <w:multiLevelType w:val="hybridMultilevel"/>
    <w:lvl w:ilvl="0" w:tplc="61FA30F7">
      <w:start w:val="1"/>
      <w:numFmt w:val="bullet"/>
      <w:suff w:val="tab"/>
      <w:lvlText w:val=""/>
      <w:lvlJc w:val="left"/>
      <w:pPr>
        <w:ind w:hanging="360" w:left="792"/>
      </w:pPr>
      <w:rPr>
        <w:rFonts w:ascii="Symbol" w:hAnsi="Symbol"/>
      </w:rPr>
    </w:lvl>
    <w:lvl w:ilvl="1" w:tplc="5DA0B3ED">
      <w:start w:val="1"/>
      <w:numFmt w:val="bullet"/>
      <w:suff w:val="tab"/>
      <w:lvlText w:val="o"/>
      <w:lvlJc w:val="left"/>
      <w:pPr>
        <w:ind w:hanging="360" w:left="1512"/>
      </w:pPr>
      <w:rPr>
        <w:rFonts w:ascii="Courier New" w:hAnsi="Courier New"/>
      </w:rPr>
    </w:lvl>
    <w:lvl w:ilvl="2" w:tplc="6B43B753">
      <w:start w:val="1"/>
      <w:numFmt w:val="bullet"/>
      <w:suff w:val="tab"/>
      <w:lvlText w:val=""/>
      <w:lvlJc w:val="left"/>
      <w:pPr>
        <w:ind w:hanging="360" w:left="2232"/>
      </w:pPr>
      <w:rPr>
        <w:rFonts w:ascii="Wingdings" w:hAnsi="Wingdings"/>
      </w:rPr>
    </w:lvl>
    <w:lvl w:ilvl="3" w:tplc="39997C6D">
      <w:start w:val="1"/>
      <w:numFmt w:val="bullet"/>
      <w:suff w:val="tab"/>
      <w:lvlText w:val=""/>
      <w:lvlJc w:val="left"/>
      <w:pPr>
        <w:ind w:hanging="360" w:left="2952"/>
      </w:pPr>
      <w:rPr>
        <w:rFonts w:ascii="Symbol" w:hAnsi="Symbol"/>
      </w:rPr>
    </w:lvl>
    <w:lvl w:ilvl="4" w:tplc="08B21840">
      <w:start w:val="1"/>
      <w:numFmt w:val="bullet"/>
      <w:suff w:val="tab"/>
      <w:lvlText w:val="o"/>
      <w:lvlJc w:val="left"/>
      <w:pPr>
        <w:ind w:hanging="360" w:left="3672"/>
      </w:pPr>
      <w:rPr>
        <w:rFonts w:ascii="Courier New" w:hAnsi="Courier New"/>
      </w:rPr>
    </w:lvl>
    <w:lvl w:ilvl="5" w:tplc="7E6BB17B">
      <w:start w:val="1"/>
      <w:numFmt w:val="bullet"/>
      <w:suff w:val="tab"/>
      <w:lvlText w:val=""/>
      <w:lvlJc w:val="left"/>
      <w:pPr>
        <w:ind w:hanging="360" w:left="4392"/>
      </w:pPr>
      <w:rPr>
        <w:rFonts w:ascii="Wingdings" w:hAnsi="Wingdings"/>
      </w:rPr>
    </w:lvl>
    <w:lvl w:ilvl="6" w:tplc="0AEBF6C5">
      <w:start w:val="1"/>
      <w:numFmt w:val="bullet"/>
      <w:suff w:val="tab"/>
      <w:lvlText w:val=""/>
      <w:lvlJc w:val="left"/>
      <w:pPr>
        <w:ind w:hanging="360" w:left="5112"/>
      </w:pPr>
      <w:rPr>
        <w:rFonts w:ascii="Symbol" w:hAnsi="Symbol"/>
      </w:rPr>
    </w:lvl>
    <w:lvl w:ilvl="7" w:tplc="0B241D38">
      <w:start w:val="1"/>
      <w:numFmt w:val="bullet"/>
      <w:suff w:val="tab"/>
      <w:lvlText w:val="o"/>
      <w:lvlJc w:val="left"/>
      <w:pPr>
        <w:ind w:hanging="360" w:left="5832"/>
      </w:pPr>
      <w:rPr>
        <w:rFonts w:ascii="Courier New" w:hAnsi="Courier New"/>
      </w:rPr>
    </w:lvl>
    <w:lvl w:ilvl="8" w:tplc="2ACB25B8">
      <w:start w:val="1"/>
      <w:numFmt w:val="bullet"/>
      <w:suff w:val="tab"/>
      <w:lvlText w:val=""/>
      <w:lvlJc w:val="left"/>
      <w:pPr>
        <w:ind w:hanging="360" w:left="6552"/>
      </w:pPr>
      <w:rPr>
        <w:rFonts w:ascii="Wingdings" w:hAnsi="Wingdings"/>
      </w:rPr>
    </w:lvl>
  </w:abstractNum>
  <w:abstractNum w:abstractNumId="5">
    <w:nsid w:val="63D3689F"/>
    <w:multiLevelType w:val="hybridMultilevel"/>
    <w:lvl w:ilvl="0" w:tplc="5734EC15">
      <w:start w:val="1"/>
      <w:numFmt w:val="bullet"/>
      <w:suff w:val="tab"/>
      <w:lvlText w:val=""/>
      <w:lvlJc w:val="left"/>
      <w:pPr>
        <w:ind w:hanging="360" w:left="1440"/>
      </w:pPr>
      <w:rPr>
        <w:rFonts w:ascii="Wingdings" w:hAnsi="Wingdings"/>
      </w:rPr>
    </w:lvl>
    <w:lvl w:ilvl="1" w:tplc="7D538C5D">
      <w:start w:val="1"/>
      <w:numFmt w:val="bullet"/>
      <w:suff w:val="tab"/>
      <w:lvlText w:val="o"/>
      <w:lvlJc w:val="left"/>
      <w:pPr>
        <w:ind w:hanging="360" w:left="1440"/>
      </w:pPr>
      <w:rPr>
        <w:rFonts w:ascii="Courier New" w:hAnsi="Courier New"/>
      </w:rPr>
    </w:lvl>
    <w:lvl w:ilvl="2" w:tplc="7FB24331">
      <w:start w:val="1"/>
      <w:numFmt w:val="bullet"/>
      <w:suff w:val="tab"/>
      <w:lvlText w:val=""/>
      <w:lvlJc w:val="left"/>
      <w:pPr>
        <w:ind w:hanging="360" w:left="2160"/>
      </w:pPr>
      <w:rPr>
        <w:rFonts w:ascii="Wingdings" w:hAnsi="Wingdings"/>
      </w:rPr>
    </w:lvl>
    <w:lvl w:ilvl="3" w:tplc="46E3E7E7">
      <w:start w:val="1"/>
      <w:numFmt w:val="bullet"/>
      <w:suff w:val="tab"/>
      <w:lvlText w:val=""/>
      <w:lvlJc w:val="left"/>
      <w:pPr>
        <w:ind w:hanging="360" w:left="2880"/>
      </w:pPr>
      <w:rPr>
        <w:rFonts w:ascii="Symbol" w:hAnsi="Symbol"/>
      </w:rPr>
    </w:lvl>
    <w:lvl w:ilvl="4" w:tplc="547EE67A">
      <w:start w:val="1"/>
      <w:numFmt w:val="bullet"/>
      <w:suff w:val="tab"/>
      <w:lvlText w:val="o"/>
      <w:lvlJc w:val="left"/>
      <w:pPr>
        <w:ind w:hanging="360" w:left="3600"/>
      </w:pPr>
      <w:rPr>
        <w:rFonts w:ascii="Courier New" w:hAnsi="Courier New"/>
      </w:rPr>
    </w:lvl>
    <w:lvl w:ilvl="5" w:tplc="27366CCC">
      <w:start w:val="1"/>
      <w:numFmt w:val="bullet"/>
      <w:suff w:val="tab"/>
      <w:lvlText w:val=""/>
      <w:lvlJc w:val="left"/>
      <w:pPr>
        <w:ind w:hanging="360" w:left="4320"/>
      </w:pPr>
      <w:rPr>
        <w:rFonts w:ascii="Wingdings" w:hAnsi="Wingdings"/>
      </w:rPr>
    </w:lvl>
    <w:lvl w:ilvl="6" w:tplc="548BAC46">
      <w:start w:val="1"/>
      <w:numFmt w:val="bullet"/>
      <w:suff w:val="tab"/>
      <w:lvlText w:val=""/>
      <w:lvlJc w:val="left"/>
      <w:pPr>
        <w:ind w:hanging="360" w:left="5040"/>
      </w:pPr>
      <w:rPr>
        <w:rFonts w:ascii="Symbol" w:hAnsi="Symbol"/>
      </w:rPr>
    </w:lvl>
    <w:lvl w:ilvl="7" w:tplc="4E2EBB15">
      <w:start w:val="1"/>
      <w:numFmt w:val="bullet"/>
      <w:suff w:val="tab"/>
      <w:lvlText w:val="o"/>
      <w:lvlJc w:val="left"/>
      <w:pPr>
        <w:ind w:hanging="360" w:left="5760"/>
      </w:pPr>
      <w:rPr>
        <w:rFonts w:ascii="Courier New" w:hAnsi="Courier New"/>
      </w:rPr>
    </w:lvl>
    <w:lvl w:ilvl="8" w:tplc="5C41B2F2">
      <w:start w:val="1"/>
      <w:numFmt w:val="bullet"/>
      <w:suff w:val="tab"/>
      <w:lvlText w:val=""/>
      <w:lvlJc w:val="left"/>
      <w:pPr>
        <w:ind w:hanging="360" w:left="6480"/>
      </w:pPr>
      <w:rPr>
        <w:rFonts w:ascii="Wingdings" w:hAnsi="Wingdings"/>
      </w:rPr>
    </w:lvl>
  </w:abstractNum>
  <w:abstractNum w:abstractNumId="6">
    <w:nsid w:val="6977522F"/>
    <w:multiLevelType w:val="hybridMultilevel"/>
    <w:lvl w:ilvl="0" w:tplc="018F9CAE">
      <w:start w:val="1"/>
      <w:numFmt w:val="bullet"/>
      <w:suff w:val="tab"/>
      <w:lvlText w:val=""/>
      <w:lvlJc w:val="left"/>
      <w:pPr>
        <w:ind w:hanging="360" w:left="360"/>
      </w:pPr>
      <w:rPr>
        <w:rFonts w:ascii="Symbol" w:hAnsi="Symbol"/>
      </w:rPr>
    </w:lvl>
    <w:lvl w:ilvl="1" w:tplc="31019A43">
      <w:start w:val="1"/>
      <w:numFmt w:val="bullet"/>
      <w:suff w:val="tab"/>
      <w:lvlText w:val="o"/>
      <w:lvlJc w:val="left"/>
      <w:pPr>
        <w:ind w:hanging="360" w:left="1080"/>
      </w:pPr>
      <w:rPr>
        <w:rFonts w:ascii="Courier New" w:hAnsi="Courier New"/>
      </w:rPr>
    </w:lvl>
    <w:lvl w:ilvl="2" w:tplc="59D07DB7">
      <w:start w:val="1"/>
      <w:numFmt w:val="bullet"/>
      <w:suff w:val="tab"/>
      <w:lvlText w:val=""/>
      <w:lvlJc w:val="left"/>
      <w:pPr>
        <w:ind w:hanging="360" w:left="1800"/>
      </w:pPr>
      <w:rPr>
        <w:rFonts w:ascii="Wingdings" w:hAnsi="Wingdings"/>
      </w:rPr>
    </w:lvl>
    <w:lvl w:ilvl="3" w:tplc="0479FB98">
      <w:start w:val="1"/>
      <w:numFmt w:val="bullet"/>
      <w:suff w:val="tab"/>
      <w:lvlText w:val=""/>
      <w:lvlJc w:val="left"/>
      <w:pPr>
        <w:ind w:hanging="360" w:left="2520"/>
      </w:pPr>
      <w:rPr>
        <w:rFonts w:ascii="Symbol" w:hAnsi="Symbol"/>
      </w:rPr>
    </w:lvl>
    <w:lvl w:ilvl="4" w:tplc="1A57069A">
      <w:start w:val="1"/>
      <w:numFmt w:val="bullet"/>
      <w:suff w:val="tab"/>
      <w:lvlText w:val="o"/>
      <w:lvlJc w:val="left"/>
      <w:pPr>
        <w:ind w:hanging="360" w:left="3240"/>
      </w:pPr>
      <w:rPr>
        <w:rFonts w:ascii="Courier New" w:hAnsi="Courier New"/>
      </w:rPr>
    </w:lvl>
    <w:lvl w:ilvl="5" w:tplc="3ABC32F9">
      <w:start w:val="1"/>
      <w:numFmt w:val="bullet"/>
      <w:suff w:val="tab"/>
      <w:lvlText w:val=""/>
      <w:lvlJc w:val="left"/>
      <w:pPr>
        <w:ind w:hanging="360" w:left="3960"/>
      </w:pPr>
      <w:rPr>
        <w:rFonts w:ascii="Wingdings" w:hAnsi="Wingdings"/>
      </w:rPr>
    </w:lvl>
    <w:lvl w:ilvl="6" w:tplc="5486CBAD">
      <w:start w:val="1"/>
      <w:numFmt w:val="bullet"/>
      <w:suff w:val="tab"/>
      <w:lvlText w:val=""/>
      <w:lvlJc w:val="left"/>
      <w:pPr>
        <w:ind w:hanging="360" w:left="4680"/>
      </w:pPr>
      <w:rPr>
        <w:rFonts w:ascii="Symbol" w:hAnsi="Symbol"/>
      </w:rPr>
    </w:lvl>
    <w:lvl w:ilvl="7" w:tplc="140188F0">
      <w:start w:val="1"/>
      <w:numFmt w:val="bullet"/>
      <w:suff w:val="tab"/>
      <w:lvlText w:val="o"/>
      <w:lvlJc w:val="left"/>
      <w:pPr>
        <w:ind w:hanging="360" w:left="5400"/>
      </w:pPr>
      <w:rPr>
        <w:rFonts w:ascii="Courier New" w:hAnsi="Courier New"/>
      </w:rPr>
    </w:lvl>
    <w:lvl w:ilvl="8" w:tplc="1F8E2D62">
      <w:start w:val="1"/>
      <w:numFmt w:val="bullet"/>
      <w:suff w:val="tab"/>
      <w:lvlText w:val=""/>
      <w:lvlJc w:val="left"/>
      <w:pPr>
        <w:ind w:hanging="360" w:left="6120"/>
      </w:pPr>
      <w:rPr>
        <w:rFonts w:ascii="Wingdings" w:hAnsi="Wingdings"/>
      </w:rPr>
    </w:lvl>
  </w:abstractNum>
  <w:abstractNum w:abstractNumId="7">
    <w:nsid w:val="75A039B2"/>
    <w:multiLevelType w:val="hybridMultilevel"/>
    <w:lvl w:ilvl="0" w:tplc="19018FCE">
      <w:start w:val="1"/>
      <w:numFmt w:val="bullet"/>
      <w:suff w:val="tab"/>
      <w:lvlText w:val="o"/>
      <w:lvlJc w:val="left"/>
      <w:pPr>
        <w:ind w:hanging="360" w:left="720"/>
      </w:pPr>
      <w:rPr>
        <w:rFonts w:ascii="Courier New" w:hAnsi="Courier New"/>
      </w:rPr>
    </w:lvl>
    <w:lvl w:ilvl="1" w:tplc="740030DB">
      <w:start w:val="1"/>
      <w:numFmt w:val="bullet"/>
      <w:suff w:val="tab"/>
      <w:lvlText w:val="o"/>
      <w:lvlJc w:val="left"/>
      <w:pPr>
        <w:ind w:hanging="360" w:left="720"/>
      </w:pPr>
      <w:rPr>
        <w:rFonts w:ascii="Courier New" w:hAnsi="Courier New"/>
      </w:rPr>
    </w:lvl>
    <w:lvl w:ilvl="2" w:tplc="174D8940">
      <w:start w:val="1"/>
      <w:numFmt w:val="bullet"/>
      <w:suff w:val="tab"/>
      <w:lvlText w:val=""/>
      <w:lvlJc w:val="left"/>
      <w:pPr>
        <w:ind w:hanging="360" w:left="1440"/>
      </w:pPr>
      <w:rPr>
        <w:rFonts w:ascii="Wingdings" w:hAnsi="Wingdings"/>
      </w:rPr>
    </w:lvl>
    <w:lvl w:ilvl="3" w:tplc="49ACBF25">
      <w:start w:val="1"/>
      <w:numFmt w:val="bullet"/>
      <w:suff w:val="tab"/>
      <w:lvlText w:val=""/>
      <w:lvlJc w:val="left"/>
      <w:pPr>
        <w:ind w:hanging="360" w:left="2160"/>
      </w:pPr>
      <w:rPr>
        <w:rFonts w:ascii="Symbol" w:hAnsi="Symbol"/>
      </w:rPr>
    </w:lvl>
    <w:lvl w:ilvl="4" w:tplc="5933E818">
      <w:start w:val="1"/>
      <w:numFmt w:val="bullet"/>
      <w:suff w:val="tab"/>
      <w:lvlText w:val="o"/>
      <w:lvlJc w:val="left"/>
      <w:pPr>
        <w:ind w:hanging="360" w:left="2880"/>
      </w:pPr>
      <w:rPr>
        <w:rFonts w:ascii="Courier New" w:hAnsi="Courier New"/>
      </w:rPr>
    </w:lvl>
    <w:lvl w:ilvl="5" w:tplc="7F770B2A">
      <w:start w:val="1"/>
      <w:numFmt w:val="bullet"/>
      <w:suff w:val="tab"/>
      <w:lvlText w:val=""/>
      <w:lvlJc w:val="left"/>
      <w:pPr>
        <w:ind w:hanging="360" w:left="3600"/>
      </w:pPr>
      <w:rPr>
        <w:rFonts w:ascii="Wingdings" w:hAnsi="Wingdings"/>
      </w:rPr>
    </w:lvl>
    <w:lvl w:ilvl="6" w:tplc="492CE7BF">
      <w:start w:val="1"/>
      <w:numFmt w:val="bullet"/>
      <w:suff w:val="tab"/>
      <w:lvlText w:val=""/>
      <w:lvlJc w:val="left"/>
      <w:pPr>
        <w:ind w:hanging="360" w:left="4320"/>
      </w:pPr>
      <w:rPr>
        <w:rFonts w:ascii="Symbol" w:hAnsi="Symbol"/>
      </w:rPr>
    </w:lvl>
    <w:lvl w:ilvl="7" w:tplc="282B1063">
      <w:start w:val="1"/>
      <w:numFmt w:val="bullet"/>
      <w:suff w:val="tab"/>
      <w:lvlText w:val="o"/>
      <w:lvlJc w:val="left"/>
      <w:pPr>
        <w:ind w:hanging="360" w:left="5040"/>
      </w:pPr>
      <w:rPr>
        <w:rFonts w:ascii="Courier New" w:hAnsi="Courier New"/>
      </w:rPr>
    </w:lvl>
    <w:lvl w:ilvl="8" w:tplc="6448821A">
      <w:start w:val="1"/>
      <w:numFmt w:val="bullet"/>
      <w:suff w:val="tab"/>
      <w:lvlText w:val=""/>
      <w:lvlJc w:val="left"/>
      <w:pPr>
        <w:ind w:hanging="360" w:left="5760"/>
      </w:pPr>
      <w:rPr>
        <w:rFonts w:ascii="Wingdings" w:hAnsi="Wingdings"/>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Revision"/>
    <w:next w:val="P1"/>
    <w:hidden/>
    <w:pPr/>
    <w:rPr>
      <w:rFonts w:ascii="Arial" w:hAnsi="Arial"/>
      <w:sz w:val="24"/>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spacing w:after="0"/>
    </w:pPr>
    <w:rPr/>
  </w:style>
  <w:style w:type="paragraph" w:styleId="P4">
    <w:name w:val="Footer"/>
    <w:basedOn w:val="P0"/>
    <w:next w:val="P4"/>
    <w:link w:val="C4"/>
    <w:pPr>
      <w:tabs>
        <w:tab w:val="center" w:pos="4680" w:leader="none"/>
        <w:tab w:val="right" w:pos="9360" w:leader="none"/>
      </w:tabs>
      <w:spacing w:after="0"/>
    </w:pPr>
    <w:rPr/>
  </w:style>
  <w:style w:type="paragraph" w:styleId="P5">
    <w:name w:val="Balloon Text"/>
    <w:basedOn w:val="P0"/>
    <w:next w:val="P5"/>
    <w:link w:val="C5"/>
    <w:pPr>
      <w:spacing w:before="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2023-03-21T23:44:00Z</dcterms:created>
  <cp:keywords>Order on Application for Temporary Restraining Order and Notice of Hearing</cp:keywords>
  <cp:lastModifiedBy>Jake Quackenbush</cp:lastModifiedBy>
  <cp:lastPrinted>2019-05-01T20:10:00Z</cp:lastPrinted>
  <dcterms:modified xsi:type="dcterms:W3CDTF">2025-03-05T01:47:55Z</dcterms:modified>
  <cp:revision>3</cp:revision>
  <dc:subject>Order on Application for Temporary Restraining Order and Notice of Hearing</dc:subject>
  <dc:title>Order on Application for Temporary Restraining Order and Notice of Hearing</dc:title>
</cp:coreProperties>
</file>