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B90C7B5" Type="http://schemas.openxmlformats.org/officeDocument/2006/relationships/officeDocument" Target="/word/document.xml" /><Relationship Id="coreR7B90C7B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</w:tbl>
    <w:p>
      <w:pPr>
        <w:spacing w:before="0" w:after="120"/>
        <w:rPr>
          <w:sz w:val="16"/>
        </w:rPr>
      </w:pPr>
      <w:r>
        <w:rPr>
          <w:sz w:val="16"/>
        </w:rPr>
        <w:t>Email</w:t>
      </w:r>
    </w:p>
    <w:tbl>
      <w:tblPr>
        <w:tblStyle w:val="T2"/>
        <w:tblW w:w="9582" w:type="dxa"/>
        <w:tblLayout w:type="autofit"/>
      </w:tblPr>
      <w:tblGrid/>
      <w:tr>
        <w:trPr>
          <w:gridAfter w:val="1"/>
          <w:wAfter w:w="24" w:type="dxa"/>
        </w:trPr>
        <w:tc>
          <w:tcPr>
            <w:tcW w:w="9558" w:type="dxa"/>
            <w:gridSpan w:val="2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540" w:leader="none"/>
                <w:tab w:val="left" w:pos="3168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 [  ]  Person with Power of Attorney for:</w:t>
            </w:r>
          </w:p>
          <w:p>
            <w:pPr>
              <w:tabs>
                <w:tab w:val="left" w:pos="900" w:leader="none"/>
                <w:tab w:val="left" w:pos="3510" w:leader="none"/>
              </w:tabs>
              <w:spacing w:before="0" w:after="120"/>
              <w:ind w:left="900"/>
              <w:rPr>
                <w:sz w:val="20"/>
              </w:rPr>
            </w:pPr>
            <w:r>
              <w:rPr>
                <w:sz w:val="20"/>
              </w:rPr>
              <w:t xml:space="preserve">[  ]  Petitioner</w:t>
              <w:tab/>
              <w:t xml:space="preserve">[  ]  Respondent, who is in military service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1"/>
            <w:bookmarkStart w:id="1" w:name="OLE_LINK12"/>
            <w:r>
              <w:rPr>
                <w:b w:val="1"/>
              </w:rPr>
              <w:t xml:space="preserve">Motion for Stay under </w:t>
            </w:r>
            <w:r>
              <w:rPr>
                <w:b w:val="1"/>
              </w:rPr>
              <w:t xml:space="preserve">the </w:t>
            </w:r>
            <w:r>
              <w:rPr>
                <w:b w:val="1"/>
              </w:rPr>
              <w:t>Servicemembers Civil Relief Act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rPr>
          <w:sz w:val="20"/>
        </w:rPr>
      </w:pPr>
      <w:r>
        <w:rPr>
          <w:b w:val="1"/>
          <w:sz w:val="20"/>
        </w:rPr>
        <w:t>Instructions:</w:t>
      </w:r>
      <w:r>
        <w:rPr>
          <w:sz w:val="20"/>
        </w:rPr>
        <w:t xml:space="preserve"> </w:t>
      </w:r>
    </w:p>
    <w:p>
      <w:pPr>
        <w:spacing w:before="0"/>
        <w:rPr>
          <w:sz w:val="20"/>
        </w:rPr>
      </w:pPr>
      <w:r>
        <w:rPr>
          <w:sz w:val="20"/>
        </w:rPr>
        <w:t>Attach a letter from the service member’s commanding officer stating that the service member's military duty prevents appearance and that leave is not authorized.</w:t>
      </w:r>
    </w:p>
    <w:p>
      <w:pPr>
        <w:spacing w:after="120"/>
        <w:ind w:hanging="720" w:left="720"/>
      </w:pPr>
      <w:r>
        <w:t>1.</w:t>
        <w:tab/>
        <w:t xml:space="preserve">I request that this case be stayed until __________________________ </w:t>
      </w:r>
      <w:r>
        <w:rPr>
          <w:sz w:val="20"/>
        </w:rPr>
        <w:t>(date)</w:t>
      </w:r>
      <w:r>
        <w:t xml:space="preserve">, at which time military service should no longer affect the service member’s ability to appear. </w:t>
      </w:r>
    </w:p>
    <w:p>
      <w:pPr>
        <w:spacing w:after="120"/>
        <w:ind w:hanging="720" w:left="720"/>
      </w:pPr>
      <w:r>
        <w:t>2.</w:t>
        <w:tab/>
        <w:t xml:space="preserve">____ </w:t>
      </w:r>
      <w:r>
        <w:rPr>
          <w:sz w:val="20"/>
        </w:rPr>
        <w:t>(number of)</w:t>
      </w:r>
      <w:r>
        <w:t xml:space="preserve"> previous stays have been granted. </w:t>
      </w:r>
      <w:r>
        <w:rPr>
          <w:sz w:val="20"/>
        </w:rPr>
        <w:t>(If no stays have been previously granted, enter 0.)</w:t>
      </w:r>
    </w:p>
    <w:p>
      <w:pPr>
        <w:spacing w:after="120"/>
        <w:ind w:hanging="720" w:left="720"/>
      </w:pPr>
      <w:r>
        <w:t>3.</w:t>
        <w:tab/>
        <w:t xml:space="preserve">I am: </w:t>
      </w:r>
      <w:r>
        <w:rPr>
          <w:sz w:val="20"/>
        </w:rPr>
        <w:t>(Choose one.)</w:t>
      </w:r>
    </w:p>
    <w:p>
      <w:pPr>
        <w:spacing w:before="120" w:after="120"/>
        <w:ind w:left="720"/>
      </w:pPr>
      <w:r>
        <w:t xml:space="preserve">[  ]  the service member.</w:t>
      </w:r>
    </w:p>
    <w:p>
      <w:pPr>
        <w:spacing w:before="120" w:after="120"/>
        <w:ind w:left="720"/>
      </w:pPr>
      <w:r>
        <w:t xml:space="preserve">[  ]  the attorney appointed by the court.</w:t>
      </w:r>
    </w:p>
    <w:p>
      <w:pPr>
        <w:spacing w:before="120" w:after="120"/>
        <w:ind w:left="720"/>
      </w:pPr>
      <w:r>
        <w:t xml:space="preserve">[  ]  the attorney hired by the service member.</w:t>
      </w:r>
    </w:p>
    <w:p>
      <w:pPr>
        <w:spacing w:before="120" w:after="120"/>
        <w:ind w:left="720"/>
      </w:pPr>
      <w:r>
        <w:t xml:space="preserve">[  ]  a person with power of attorney from the service member, and I am permitted to make this motion under 50 U.S.C. App. Section 519.</w:t>
      </w:r>
    </w:p>
    <w:p>
      <w:pPr>
        <w:spacing w:after="120"/>
        <w:ind w:hanging="720" w:left="720"/>
      </w:pPr>
      <w:r>
        <w:t>4.</w:t>
        <w:tab/>
        <w:t xml:space="preserve">The service member is on active duty in: </w:t>
      </w:r>
      <w:r>
        <w:rPr>
          <w:sz w:val="20"/>
        </w:rPr>
        <w:t>(Choose one.)</w:t>
      </w:r>
    </w:p>
    <w:p>
      <w:pPr>
        <w:spacing w:before="120" w:after="120"/>
        <w:ind w:left="720"/>
      </w:pPr>
      <w:r>
        <w:t xml:space="preserve">[  ]  the Army, Navy, Air Force, Marine Corps, or Coast Guard.</w:t>
      </w:r>
    </w:p>
    <w:p>
      <w:pPr>
        <w:spacing w:before="120" w:after="120"/>
        <w:ind w:left="720"/>
      </w:pPr>
      <w:r>
        <w:t xml:space="preserve">[  ]  a reserve component ordered to report for active service.</w:t>
      </w:r>
    </w:p>
    <w:p>
      <w:pPr>
        <w:spacing w:before="120" w:after="120"/>
        <w:ind w:left="720"/>
      </w:pPr>
      <w:r>
        <w:t xml:space="preserve">[  ]  the National Guard called to active service.</w:t>
      </w:r>
    </w:p>
    <w:p>
      <w:pPr>
        <w:spacing w:after="120"/>
        <w:ind w:hanging="720" w:left="720"/>
      </w:pPr>
      <w:r>
        <w:t>5.</w:t>
        <w:tab/>
        <w:t xml:space="preserve">This motion is being filed: </w:t>
      </w:r>
      <w:r>
        <w:rPr>
          <w:sz w:val="20"/>
        </w:rPr>
        <w:t>(Choose one.)</w:t>
      </w:r>
    </w:p>
    <w:p>
      <w:pPr>
        <w:spacing w:before="120" w:after="120"/>
        <w:ind w:left="720"/>
      </w:pPr>
      <w:r>
        <w:t xml:space="preserve">[  ]  before the service member starts active duty.</w:t>
      </w:r>
    </w:p>
    <w:p>
      <w:pPr>
        <w:spacing w:before="120" w:after="120"/>
        <w:ind w:left="720"/>
      </w:pPr>
      <w:r>
        <w:t xml:space="preserve">[  ]  while the service member is on active duty.</w:t>
      </w:r>
    </w:p>
    <w:p>
      <w:pPr>
        <w:spacing w:before="120" w:after="120"/>
        <w:ind w:left="720"/>
      </w:pPr>
      <w:r>
        <w:t xml:space="preserve">[  ]  within 90 days after the service member was released from active duty.</w:t>
      </w:r>
    </w:p>
    <w:p>
      <w:pPr>
        <w:ind w:hanging="720" w:left="720"/>
      </w:pPr>
      <w:r>
        <w:t>6.</w:t>
        <w:tab/>
        <w:t xml:space="preserve">The service member    [  ]  has    [  ]  has not    received notice of this case.</w:t>
      </w:r>
    </w:p>
    <w:p>
      <w:pPr>
        <w:spacing w:after="0"/>
        <w:ind w:hanging="720" w:left="720"/>
      </w:pPr>
      <w:r>
        <w:t>7.</w:t>
        <w:tab/>
        <w:t xml:space="preserve">I make this request because the service member may have a defense which cannot be presented without the service member’s presence. Military service materially affects the service member’s ability to appear because: </w:t>
      </w:r>
    </w:p>
    <w:p>
      <w:pPr>
        <w:spacing w:before="0" w:after="360"/>
        <w:ind w:left="720"/>
      </w:pPr>
      <w:r>
        <w:rPr>
          <w:sz w:val="20"/>
        </w:rPr>
        <w:t>(Explain how military service materially affects the ability to appear. Attach a letter from the service member’s commanding officer stating that the service member's military duty prevents appearance and that leave is not authorized.)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8.</w:t>
        <w:tab/>
        <w:t>Under 50 U.S.C. App. Section 522(c), this motion is not an appearance for jurisdictional purposes, and it does not constitute a waiver of any substantive or procedural defense, including a defense relating to lack of personal jurisdiction.</w:t>
      </w:r>
    </w:p>
    <w:p>
      <w:pPr>
        <w:ind w:hanging="720" w:left="7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1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1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Stay under the Servicemembers Civil Relief Act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c>
        <w:tcPr>
          <w:tcW w:w="3708" w:type="dxa"/>
        </w:tcPr>
        <w:p>
          <w:pPr>
            <w:pStyle w:val="P3"/>
            <w:spacing w:before="0"/>
            <w:rPr>
              <w:sz w:val="16"/>
            </w:rPr>
          </w:pPr>
          <w:r>
            <w:rPr>
              <w:sz w:val="16"/>
            </w:rPr>
            <w:t>Motion for Stay under the Servicemembers Civil Relief Act - FA</w:t>
          </w:r>
        </w:p>
      </w:tc>
      <w:tc>
        <w:tcPr>
          <w:tcW w:w="459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Approved Board of District Court Judges March 26, 2010</w:t>
          </w:r>
        </w:p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>Revised May 1, 2022</w:t>
          </w:r>
        </w:p>
      </w:tc>
      <w:tc>
        <w:tcPr>
          <w:tcW w:w="1260" w:type="dxa"/>
        </w:tcPr>
        <w:p>
          <w:pPr>
            <w:pStyle w:val="P3"/>
            <w:spacing w:before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2F8165E"/>
    <w:multiLevelType w:val="hybridMultilevel"/>
    <w:lvl w:ilvl="0" w:tplc="16F87EB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C03F94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8AEFA6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B532EC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99AFB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56F80B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E04BCB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3C61FA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1B177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BBF4282"/>
    <w:multiLevelType w:val="hybridMultilevel"/>
    <w:lvl w:ilvl="0" w:tplc="63D8103D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4B61FE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8059CFF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6F17E1DE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781AC4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89C45CE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925032F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7FF54E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8DFC35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35F11404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457D53C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65E6C4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57E015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5AEFEB9D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5FE22CD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0CC4B7F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369B746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34F991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2E9417DC"/>
    <w:multiLevelType w:val="hybridMultilevel"/>
    <w:lvl w:ilvl="0" w:tplc="54C926FF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DC2A8CA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1E9E17E9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531A1816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DF77829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E058CA4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61B075D6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1EB153D5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4452BA3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0D97467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CE2B16F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BAF1C7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3E9D7CE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1B1B1A0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1A5709F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830ED0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48E3D465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34584B3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4E6F3701"/>
    <w:multiLevelType w:val="hybridMultilevel"/>
    <w:lvl w:ilvl="0" w:tplc="402CBDD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DA259D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6C049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2CD866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704F59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CA370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9BAE86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D8D733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C2E498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51F57D34"/>
    <w:multiLevelType w:val="hybridMultilevel"/>
    <w:lvl w:ilvl="0" w:tplc="7329405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17A7D6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1140EA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8CCCD9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8E77C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2FF87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21FE7A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93B96B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60377D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58C00921"/>
    <w:multiLevelType w:val="hybridMultilevel"/>
    <w:lvl w:ilvl="0" w:tplc="547D009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0BDF92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6BEA8B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A00115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D676D0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8D0597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4571A2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B8DBDB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B1CA37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5ACD43E7"/>
    <w:multiLevelType w:val="hybridMultilevel"/>
    <w:lvl w:ilvl="0" w:tplc="3D30A6E5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2073D35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3CBA32A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C07634D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D4D1449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120C1837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6C9CA81B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4C97FA1C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5C75E69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9">
    <w:nsid w:val="63D3689F"/>
    <w:multiLevelType w:val="hybridMultilevel"/>
    <w:lvl w:ilvl="0" w:tplc="1EE39572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1FBA19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BDB42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4D3E0E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95F30A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6A04E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1D743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E87357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D36D67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7BE13E38"/>
    <w:multiLevelType w:val="hybridMultilevel"/>
    <w:lvl w:ilvl="0" w:tplc="53311DF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4CA78D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E543AA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F7F23F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1C9F02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8761BE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453931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3B3ED7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825DC3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2022-04-05T17:15:00Z</dcterms:created>
  <cp:keywords>Motion for Stay under the Servicemembers Civil Relief Act</cp:keywords>
  <cp:lastModifiedBy>Jake Quackenbush</cp:lastModifiedBy>
  <cp:lastPrinted>2021-04-12T22:14:00Z</cp:lastPrinted>
  <dcterms:modified xsi:type="dcterms:W3CDTF">2025-03-05T01:47:56Z</dcterms:modified>
  <cp:revision>4</cp:revision>
  <dc:subject>Motion for Stay under the Servicemembers Civil Relief Act</dc:subject>
  <dc:title>Motion for Stay under the Servicemembers Civil Relief Act</dc:title>
</cp:coreProperties>
</file>