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D35B1" w14:textId="04AB4C95" w:rsidR="004F53F5" w:rsidRDefault="008D45CB" w:rsidP="008D45CB">
      <w:pPr>
        <w:jc w:val="center"/>
        <w:rPr>
          <w:rFonts w:ascii="Times New Roman" w:hAnsi="Times New Roman" w:cs="Times New Roman"/>
          <w:b/>
          <w:bCs/>
          <w:sz w:val="36"/>
          <w:szCs w:val="36"/>
        </w:rPr>
      </w:pPr>
      <w:r w:rsidRPr="008D45CB">
        <w:rPr>
          <w:rFonts w:ascii="Times New Roman" w:hAnsi="Times New Roman" w:cs="Times New Roman"/>
          <w:b/>
          <w:bCs/>
          <w:sz w:val="36"/>
          <w:szCs w:val="36"/>
        </w:rPr>
        <w:t>The Integration of Artificial Intelligence in Modern Business Practices: Opportunities, Challenges, and Future Prospects</w:t>
      </w:r>
    </w:p>
    <w:p w14:paraId="3AA5B331" w14:textId="00D479C4" w:rsidR="00CF2334" w:rsidRPr="00CF2334" w:rsidRDefault="00CF2334" w:rsidP="008D45CB">
      <w:pPr>
        <w:jc w:val="center"/>
        <w:rPr>
          <w:rFonts w:ascii="Times New Roman" w:hAnsi="Times New Roman" w:cs="Times New Roman"/>
          <w:sz w:val="24"/>
          <w:szCs w:val="24"/>
        </w:rPr>
      </w:pPr>
      <w:r w:rsidRPr="00CF2334">
        <w:rPr>
          <w:rFonts w:ascii="Times New Roman" w:hAnsi="Times New Roman" w:cs="Times New Roman"/>
          <w:sz w:val="24"/>
          <w:szCs w:val="24"/>
        </w:rPr>
        <w:t>Alex Brogan</w:t>
      </w:r>
    </w:p>
    <w:p w14:paraId="7250061A" w14:textId="4E4FAB47" w:rsidR="00CF2334" w:rsidRPr="00CF2334" w:rsidRDefault="00CF2334" w:rsidP="008D45CB">
      <w:pPr>
        <w:jc w:val="center"/>
        <w:rPr>
          <w:rFonts w:ascii="Times New Roman" w:hAnsi="Times New Roman" w:cs="Times New Roman"/>
          <w:sz w:val="24"/>
          <w:szCs w:val="24"/>
        </w:rPr>
      </w:pPr>
      <w:r w:rsidRPr="00CF2334">
        <w:rPr>
          <w:rFonts w:ascii="Times New Roman" w:hAnsi="Times New Roman" w:cs="Times New Roman"/>
          <w:sz w:val="24"/>
          <w:szCs w:val="24"/>
        </w:rPr>
        <w:t>ACS Capstone</w:t>
      </w:r>
      <w:r>
        <w:rPr>
          <w:rFonts w:ascii="Times New Roman" w:hAnsi="Times New Roman" w:cs="Times New Roman"/>
          <w:sz w:val="24"/>
          <w:szCs w:val="24"/>
        </w:rPr>
        <w:t xml:space="preserve"> Paper (Draft)</w:t>
      </w:r>
    </w:p>
    <w:p w14:paraId="3097B169" w14:textId="73FF1941" w:rsidR="00CF2334" w:rsidRPr="00CF2334" w:rsidRDefault="00CF2334" w:rsidP="008D45CB">
      <w:pPr>
        <w:jc w:val="center"/>
        <w:rPr>
          <w:rFonts w:ascii="Times New Roman" w:hAnsi="Times New Roman" w:cs="Times New Roman"/>
          <w:sz w:val="24"/>
          <w:szCs w:val="24"/>
        </w:rPr>
      </w:pPr>
      <w:r w:rsidRPr="00CF2334">
        <w:rPr>
          <w:rFonts w:ascii="Times New Roman" w:hAnsi="Times New Roman" w:cs="Times New Roman"/>
          <w:sz w:val="24"/>
          <w:szCs w:val="24"/>
        </w:rPr>
        <w:t>Dr. Zhengyong Ren</w:t>
      </w:r>
    </w:p>
    <w:p w14:paraId="525840E7" w14:textId="6DC54691" w:rsidR="00CF2334" w:rsidRPr="00362144" w:rsidRDefault="00CF2334" w:rsidP="00362144">
      <w:pPr>
        <w:jc w:val="center"/>
        <w:rPr>
          <w:rFonts w:ascii="Times New Roman" w:hAnsi="Times New Roman" w:cs="Times New Roman"/>
          <w:sz w:val="24"/>
          <w:szCs w:val="24"/>
        </w:rPr>
      </w:pPr>
      <w:r w:rsidRPr="00CF2334">
        <w:rPr>
          <w:rFonts w:ascii="Times New Roman" w:hAnsi="Times New Roman" w:cs="Times New Roman"/>
          <w:sz w:val="24"/>
          <w:szCs w:val="24"/>
        </w:rPr>
        <w:t>November 15, 2024</w:t>
      </w:r>
    </w:p>
    <w:p w14:paraId="6737E3B9" w14:textId="31E4C3A9" w:rsidR="0052090A" w:rsidRPr="00CF2334" w:rsidRDefault="0092701A" w:rsidP="00CF2334">
      <w:pPr>
        <w:spacing w:line="360" w:lineRule="auto"/>
        <w:jc w:val="center"/>
        <w:rPr>
          <w:rFonts w:ascii="Times New Roman" w:hAnsi="Times New Roman" w:cs="Times New Roman"/>
          <w:b/>
          <w:bCs/>
          <w:sz w:val="32"/>
          <w:szCs w:val="32"/>
        </w:rPr>
      </w:pPr>
      <w:r w:rsidRPr="00CF2334">
        <w:rPr>
          <w:rFonts w:ascii="Times New Roman" w:hAnsi="Times New Roman" w:cs="Times New Roman"/>
          <w:b/>
          <w:bCs/>
          <w:sz w:val="32"/>
          <w:szCs w:val="32"/>
        </w:rPr>
        <w:t xml:space="preserve">1.0 - </w:t>
      </w:r>
      <w:r w:rsidR="0052090A" w:rsidRPr="00CF2334">
        <w:rPr>
          <w:rFonts w:ascii="Times New Roman" w:hAnsi="Times New Roman" w:cs="Times New Roman"/>
          <w:b/>
          <w:bCs/>
          <w:sz w:val="32"/>
          <w:szCs w:val="32"/>
        </w:rPr>
        <w:t>Abstract</w:t>
      </w:r>
    </w:p>
    <w:p w14:paraId="5F79F62D" w14:textId="44311B04" w:rsidR="00CF2334" w:rsidRPr="00362144" w:rsidRDefault="008D45CB" w:rsidP="00362144">
      <w:pPr>
        <w:spacing w:line="360" w:lineRule="auto"/>
        <w:rPr>
          <w:rFonts w:ascii="Times New Roman" w:hAnsi="Times New Roman" w:cs="Times New Roman"/>
          <w:sz w:val="24"/>
          <w:szCs w:val="24"/>
        </w:rPr>
      </w:pPr>
      <w:r w:rsidRPr="008D45CB">
        <w:rPr>
          <w:rFonts w:ascii="Times New Roman" w:hAnsi="Times New Roman" w:cs="Times New Roman"/>
          <w:sz w:val="24"/>
          <w:szCs w:val="24"/>
        </w:rPr>
        <w:t>The integration of artificial intelligence (AI) into modern business practices is revolutionizing industries, transforming operational efficiency, customer engagement, and strategic decision-making. This paper explores AI’s transformative impact on various business functions, evaluates case studies of successful and challenging implementations, discusses ethical and regulatory concerns, and offers strategic recommendations for businesses aiming to leverage AI effectively and ethically. By identifying key trends and challenges, this paper highlights AI’s potential to shape the future of commerce and the global economy.</w:t>
      </w:r>
    </w:p>
    <w:p w14:paraId="5F9DFC80" w14:textId="77777777" w:rsidR="00362144" w:rsidRDefault="00362144" w:rsidP="0052090A">
      <w:pPr>
        <w:spacing w:line="360" w:lineRule="auto"/>
        <w:jc w:val="center"/>
        <w:rPr>
          <w:rFonts w:ascii="Times New Roman" w:hAnsi="Times New Roman" w:cs="Times New Roman"/>
          <w:b/>
          <w:bCs/>
          <w:sz w:val="32"/>
          <w:szCs w:val="32"/>
        </w:rPr>
      </w:pPr>
    </w:p>
    <w:p w14:paraId="74E63287" w14:textId="77777777" w:rsidR="00362144" w:rsidRDefault="00362144" w:rsidP="0052090A">
      <w:pPr>
        <w:spacing w:line="360" w:lineRule="auto"/>
        <w:jc w:val="center"/>
        <w:rPr>
          <w:rFonts w:ascii="Times New Roman" w:hAnsi="Times New Roman" w:cs="Times New Roman"/>
          <w:b/>
          <w:bCs/>
          <w:sz w:val="32"/>
          <w:szCs w:val="32"/>
        </w:rPr>
      </w:pPr>
    </w:p>
    <w:p w14:paraId="1F02836F" w14:textId="4AECAE44" w:rsidR="0052090A" w:rsidRDefault="0092701A" w:rsidP="0052090A">
      <w:pPr>
        <w:spacing w:line="360" w:lineRule="auto"/>
        <w:jc w:val="center"/>
        <w:rPr>
          <w:rFonts w:ascii="Times New Roman" w:hAnsi="Times New Roman" w:cs="Times New Roman"/>
          <w:b/>
          <w:bCs/>
          <w:sz w:val="32"/>
          <w:szCs w:val="32"/>
        </w:rPr>
      </w:pPr>
      <w:r w:rsidRPr="00CF2334">
        <w:rPr>
          <w:rFonts w:ascii="Times New Roman" w:hAnsi="Times New Roman" w:cs="Times New Roman"/>
          <w:b/>
          <w:bCs/>
          <w:sz w:val="32"/>
          <w:szCs w:val="32"/>
        </w:rPr>
        <w:t xml:space="preserve">2.0 </w:t>
      </w:r>
      <w:r w:rsidR="00974DC5">
        <w:rPr>
          <w:rFonts w:ascii="Times New Roman" w:hAnsi="Times New Roman" w:cs="Times New Roman"/>
          <w:b/>
          <w:bCs/>
          <w:sz w:val="32"/>
          <w:szCs w:val="32"/>
        </w:rPr>
        <w:t>–</w:t>
      </w:r>
      <w:r w:rsidRPr="00CF2334">
        <w:rPr>
          <w:rFonts w:ascii="Times New Roman" w:hAnsi="Times New Roman" w:cs="Times New Roman"/>
          <w:b/>
          <w:bCs/>
          <w:sz w:val="32"/>
          <w:szCs w:val="32"/>
        </w:rPr>
        <w:t xml:space="preserve"> </w:t>
      </w:r>
      <w:r w:rsidR="0052090A" w:rsidRPr="00CF2334">
        <w:rPr>
          <w:rFonts w:ascii="Times New Roman" w:hAnsi="Times New Roman" w:cs="Times New Roman"/>
          <w:b/>
          <w:bCs/>
          <w:sz w:val="32"/>
          <w:szCs w:val="32"/>
        </w:rPr>
        <w:t>Introduction</w:t>
      </w:r>
    </w:p>
    <w:p w14:paraId="1D23945C" w14:textId="3E2D5E5A" w:rsidR="00974DC5" w:rsidRDefault="00974DC5" w:rsidP="00974DC5">
      <w:pPr>
        <w:spacing w:line="360" w:lineRule="auto"/>
        <w:rPr>
          <w:rFonts w:ascii="Times New Roman" w:hAnsi="Times New Roman" w:cs="Times New Roman"/>
          <w:sz w:val="24"/>
          <w:szCs w:val="24"/>
        </w:rPr>
      </w:pPr>
      <w:r w:rsidRPr="00974DC5">
        <w:rPr>
          <w:rFonts w:ascii="Times New Roman" w:hAnsi="Times New Roman" w:cs="Times New Roman"/>
          <w:sz w:val="24"/>
          <w:szCs w:val="24"/>
        </w:rPr>
        <w:t>The rapid advancements in artificial intelligence (AI) have ushered in a transformative era for industries like retail, finance, and healthcare, revolutionizing operations and enhancing efficiencies. However, the implementation of AI in these sectors also introduces several real-world challenges that require careful navigation.</w:t>
      </w:r>
    </w:p>
    <w:p w14:paraId="6D897F87" w14:textId="678BB9DF" w:rsidR="00362144" w:rsidRPr="00362144" w:rsidRDefault="00362144" w:rsidP="00362144">
      <w:pPr>
        <w:spacing w:line="360" w:lineRule="auto"/>
        <w:jc w:val="center"/>
        <w:rPr>
          <w:rFonts w:ascii="Times New Roman" w:hAnsi="Times New Roman" w:cs="Times New Roman"/>
          <w:b/>
          <w:bCs/>
          <w:sz w:val="28"/>
          <w:szCs w:val="28"/>
        </w:rPr>
      </w:pPr>
      <w:r w:rsidRPr="00362144">
        <w:rPr>
          <w:rFonts w:ascii="Times New Roman" w:hAnsi="Times New Roman" w:cs="Times New Roman"/>
          <w:b/>
          <w:bCs/>
          <w:sz w:val="28"/>
          <w:szCs w:val="28"/>
        </w:rPr>
        <w:t>2.1 – AI in Retail</w:t>
      </w:r>
    </w:p>
    <w:p w14:paraId="6841EA3F" w14:textId="2031FB7C" w:rsidR="00974DC5" w:rsidRDefault="00974DC5" w:rsidP="00974DC5">
      <w:pPr>
        <w:spacing w:line="360" w:lineRule="auto"/>
        <w:rPr>
          <w:rFonts w:ascii="Times New Roman" w:hAnsi="Times New Roman" w:cs="Times New Roman"/>
          <w:sz w:val="24"/>
          <w:szCs w:val="24"/>
        </w:rPr>
      </w:pPr>
      <w:r w:rsidRPr="00974DC5">
        <w:rPr>
          <w:rFonts w:ascii="Times New Roman" w:hAnsi="Times New Roman" w:cs="Times New Roman"/>
          <w:sz w:val="24"/>
          <w:szCs w:val="24"/>
        </w:rPr>
        <w:t xml:space="preserve">AI has significantly enhanced the retail sector through personalized recommendations, predictive analytics, and inventory optimization. Platforms like Amazon leverage machine learning algorithms to suggest products, generating a substantial portion of their sales. However, the use of AI in retail is not without challenges. Algorithms that recommend products based on past behavior can create "filter bubbles," limiting exposure to diverse products and stifling consumer choice. Additionally, the collection and analysis of massive amounts of consumer data to power recommendation systems raise significant privacy concerns. Retailers must navigate the fine line between personalization and data overreach, ensuring compliance with </w:t>
      </w:r>
      <w:r w:rsidRPr="00974DC5">
        <w:rPr>
          <w:rFonts w:ascii="Times New Roman" w:hAnsi="Times New Roman" w:cs="Times New Roman"/>
          <w:sz w:val="24"/>
          <w:szCs w:val="24"/>
        </w:rPr>
        <w:lastRenderedPageBreak/>
        <w:t>privacy regulations like GDPR or CCPA</w:t>
      </w:r>
      <w:r>
        <w:rPr>
          <w:rFonts w:ascii="Times New Roman" w:hAnsi="Times New Roman" w:cs="Times New Roman"/>
          <w:sz w:val="24"/>
          <w:szCs w:val="24"/>
        </w:rPr>
        <w:t xml:space="preserve"> </w:t>
      </w:r>
      <w:r w:rsidRPr="00A62EDA">
        <w:rPr>
          <w:rFonts w:ascii="Times New Roman" w:hAnsi="Times New Roman" w:cs="Times New Roman"/>
          <w:sz w:val="24"/>
          <w:szCs w:val="24"/>
          <w:vertAlign w:val="superscript"/>
        </w:rPr>
        <w:t>[1] [2]</w:t>
      </w:r>
      <w:r w:rsidRPr="00A62EDA">
        <w:rPr>
          <w:rFonts w:ascii="Times New Roman" w:hAnsi="Times New Roman" w:cs="Times New Roman"/>
          <w:sz w:val="24"/>
          <w:szCs w:val="24"/>
        </w:rPr>
        <w:t>.</w:t>
      </w:r>
    </w:p>
    <w:p w14:paraId="5842E4FD" w14:textId="374F6C34" w:rsidR="00362144" w:rsidRPr="00362144" w:rsidRDefault="00362144" w:rsidP="00362144">
      <w:pPr>
        <w:spacing w:line="360" w:lineRule="auto"/>
        <w:jc w:val="center"/>
        <w:rPr>
          <w:rFonts w:ascii="Times New Roman" w:hAnsi="Times New Roman" w:cs="Times New Roman"/>
          <w:b/>
          <w:bCs/>
          <w:sz w:val="28"/>
          <w:szCs w:val="28"/>
        </w:rPr>
      </w:pPr>
      <w:r w:rsidRPr="00362144">
        <w:rPr>
          <w:rFonts w:ascii="Times New Roman" w:hAnsi="Times New Roman" w:cs="Times New Roman"/>
          <w:b/>
          <w:bCs/>
          <w:sz w:val="28"/>
          <w:szCs w:val="28"/>
        </w:rPr>
        <w:t>2.2 – AI in Healthcare</w:t>
      </w:r>
    </w:p>
    <w:p w14:paraId="38898EFA" w14:textId="7CF6E466" w:rsidR="00A62EDA" w:rsidRDefault="00A62EDA" w:rsidP="00974DC5">
      <w:pPr>
        <w:spacing w:line="360" w:lineRule="auto"/>
        <w:rPr>
          <w:rFonts w:ascii="Times New Roman" w:hAnsi="Times New Roman" w:cs="Times New Roman"/>
          <w:sz w:val="24"/>
          <w:szCs w:val="24"/>
        </w:rPr>
      </w:pPr>
      <w:r w:rsidRPr="00A62EDA">
        <w:rPr>
          <w:rFonts w:ascii="Times New Roman" w:hAnsi="Times New Roman" w:cs="Times New Roman"/>
          <w:sz w:val="24"/>
          <w:szCs w:val="24"/>
        </w:rPr>
        <w:t>AI has shown immense promise in healthcare, improving diagnostics, personalized treatment, and administrative efficiency. Systems like IBM Watson assist physicians by analyzing vast datasets, including medical literature and patient histories. However, reliance on AI in healthcare presents its own set of problems. For example, errors in algorithmic predictions can have life-or-death consequences, particularly if the system is trusted without human oversight. Furthermore, the use of patient data to train AI models raises privacy concerns, especially in jurisdictions with limited legal frameworks for protecting health information. The challenge lies in balancing AI's benefits with rigorous safeguards against data breaches and ensuring the accountability of AI-driven decisions​</w:t>
      </w:r>
      <w:r>
        <w:rPr>
          <w:rFonts w:ascii="Times New Roman" w:hAnsi="Times New Roman" w:cs="Times New Roman"/>
          <w:sz w:val="24"/>
          <w:szCs w:val="24"/>
        </w:rPr>
        <w:t xml:space="preserve"> </w:t>
      </w:r>
      <w:r w:rsidRPr="00A62EDA">
        <w:rPr>
          <w:rFonts w:ascii="Times New Roman" w:hAnsi="Times New Roman" w:cs="Times New Roman"/>
          <w:sz w:val="24"/>
          <w:szCs w:val="24"/>
          <w:vertAlign w:val="superscript"/>
        </w:rPr>
        <w:t>[4] [5]</w:t>
      </w:r>
      <w:r>
        <w:rPr>
          <w:rFonts w:ascii="Times New Roman" w:hAnsi="Times New Roman" w:cs="Times New Roman"/>
          <w:sz w:val="24"/>
          <w:szCs w:val="24"/>
        </w:rPr>
        <w:t>.</w:t>
      </w:r>
    </w:p>
    <w:p w14:paraId="26A52846" w14:textId="6DC3FD72" w:rsidR="00362144" w:rsidRPr="00362144" w:rsidRDefault="00362144" w:rsidP="00362144">
      <w:pPr>
        <w:spacing w:line="360" w:lineRule="auto"/>
        <w:jc w:val="center"/>
        <w:rPr>
          <w:rFonts w:ascii="Times New Roman" w:hAnsi="Times New Roman" w:cs="Times New Roman"/>
          <w:b/>
          <w:bCs/>
          <w:sz w:val="28"/>
          <w:szCs w:val="28"/>
        </w:rPr>
      </w:pPr>
      <w:r w:rsidRPr="00362144">
        <w:rPr>
          <w:rFonts w:ascii="Times New Roman" w:hAnsi="Times New Roman" w:cs="Times New Roman"/>
          <w:b/>
          <w:bCs/>
          <w:sz w:val="28"/>
          <w:szCs w:val="28"/>
        </w:rPr>
        <w:t>2.3 – AI in Finance</w:t>
      </w:r>
    </w:p>
    <w:p w14:paraId="49A30AFE" w14:textId="7918CC7E" w:rsidR="00A62EDA" w:rsidRDefault="00A62EDA" w:rsidP="00974DC5">
      <w:pPr>
        <w:spacing w:line="360" w:lineRule="auto"/>
        <w:rPr>
          <w:rFonts w:ascii="Times New Roman" w:hAnsi="Times New Roman" w:cs="Times New Roman"/>
          <w:sz w:val="24"/>
          <w:szCs w:val="24"/>
        </w:rPr>
      </w:pPr>
      <w:r w:rsidRPr="00A62EDA">
        <w:rPr>
          <w:rFonts w:ascii="Times New Roman" w:hAnsi="Times New Roman" w:cs="Times New Roman"/>
          <w:sz w:val="24"/>
          <w:szCs w:val="24"/>
        </w:rPr>
        <w:t xml:space="preserve">In finance, AI tools are used extensively for fraud detection, risk management, and credit scoring. By analyzing patterns in transaction data, machine learning algorithms can quickly identify fraudulent activities. </w:t>
      </w:r>
      <w:r w:rsidRPr="00A62EDA">
        <w:rPr>
          <w:rFonts w:ascii="Times New Roman" w:hAnsi="Times New Roman" w:cs="Times New Roman"/>
          <w:sz w:val="24"/>
          <w:szCs w:val="24"/>
        </w:rPr>
        <w:t>However, these systems often face issues related to bias and transparency. For instance, AI models trained on biased data can lead to discriminatory practices, such as unequal access to loans or higher rejection rates for certain demographics. Furthermore, the "black-box" nature of some AI algorithms complicates the explanation of decisions, making regulatory compliance challenging and eroding customer trust</w:t>
      </w:r>
      <w:r>
        <w:rPr>
          <w:rFonts w:ascii="Times New Roman" w:hAnsi="Times New Roman" w:cs="Times New Roman"/>
          <w:sz w:val="24"/>
          <w:szCs w:val="24"/>
        </w:rPr>
        <w:t xml:space="preserve"> </w:t>
      </w:r>
      <w:r w:rsidRPr="00A62EDA">
        <w:rPr>
          <w:rFonts w:ascii="Times New Roman" w:hAnsi="Times New Roman" w:cs="Times New Roman"/>
          <w:sz w:val="24"/>
          <w:szCs w:val="24"/>
          <w:vertAlign w:val="superscript"/>
        </w:rPr>
        <w:t>[7] [8]</w:t>
      </w:r>
      <w:r w:rsidRPr="00A62EDA">
        <w:rPr>
          <w:rFonts w:ascii="Times New Roman" w:hAnsi="Times New Roman" w:cs="Times New Roman"/>
          <w:sz w:val="24"/>
          <w:szCs w:val="24"/>
        </w:rPr>
        <w:t>.</w:t>
      </w:r>
    </w:p>
    <w:p w14:paraId="0F5C4AD7" w14:textId="1BF41CFB" w:rsidR="00362144" w:rsidRPr="00362144" w:rsidRDefault="00362144" w:rsidP="00362144">
      <w:pPr>
        <w:spacing w:line="360" w:lineRule="auto"/>
        <w:jc w:val="center"/>
        <w:rPr>
          <w:rFonts w:ascii="Times New Roman" w:hAnsi="Times New Roman" w:cs="Times New Roman"/>
          <w:b/>
          <w:bCs/>
          <w:sz w:val="28"/>
          <w:szCs w:val="28"/>
        </w:rPr>
      </w:pPr>
      <w:r w:rsidRPr="00362144">
        <w:rPr>
          <w:rFonts w:ascii="Times New Roman" w:hAnsi="Times New Roman" w:cs="Times New Roman"/>
          <w:b/>
          <w:bCs/>
          <w:sz w:val="28"/>
          <w:szCs w:val="28"/>
        </w:rPr>
        <w:t>2.4 – Cross-Industry Changes</w:t>
      </w:r>
    </w:p>
    <w:p w14:paraId="6B2CAB62" w14:textId="12DEFB53" w:rsidR="00A62EDA" w:rsidRPr="00A62EDA" w:rsidRDefault="00A62EDA" w:rsidP="00A62EDA">
      <w:pPr>
        <w:spacing w:line="360" w:lineRule="auto"/>
        <w:rPr>
          <w:rFonts w:ascii="Times New Roman" w:hAnsi="Times New Roman" w:cs="Times New Roman"/>
          <w:sz w:val="24"/>
          <w:szCs w:val="24"/>
        </w:rPr>
      </w:pPr>
      <w:r w:rsidRPr="00A62EDA">
        <w:rPr>
          <w:rFonts w:ascii="Times New Roman" w:hAnsi="Times New Roman" w:cs="Times New Roman"/>
          <w:sz w:val="24"/>
          <w:szCs w:val="24"/>
        </w:rPr>
        <w:t>Across industries, one common issue is the unequal distribution of AI benefits. Small businesses often lack the resources to implement advanced AI systems, creating a digital divide that could widen economic disparities. Additionally, the implementation of AI can lead to workforce displacement as automated systems replace jobs in customer service, data entry, and other areas. Managing this transition requires investment in workforce reskilling and policies to mitigate unemployment​.</w:t>
      </w:r>
      <w:r>
        <w:rPr>
          <w:rFonts w:ascii="Times New Roman" w:hAnsi="Times New Roman" w:cs="Times New Roman"/>
          <w:sz w:val="24"/>
          <w:szCs w:val="24"/>
        </w:rPr>
        <w:t xml:space="preserve"> </w:t>
      </w:r>
      <w:r w:rsidRPr="00A62EDA">
        <w:rPr>
          <w:rFonts w:ascii="Times New Roman" w:hAnsi="Times New Roman" w:cs="Times New Roman"/>
          <w:sz w:val="24"/>
          <w:szCs w:val="24"/>
          <w:vertAlign w:val="superscript"/>
        </w:rPr>
        <w:t>[12] [13]</w:t>
      </w:r>
      <w:r>
        <w:rPr>
          <w:rFonts w:ascii="Times New Roman" w:hAnsi="Times New Roman" w:cs="Times New Roman"/>
          <w:sz w:val="24"/>
          <w:szCs w:val="24"/>
        </w:rPr>
        <w:t>.</w:t>
      </w:r>
    </w:p>
    <w:p w14:paraId="4769E6AC" w14:textId="2BB7CD62" w:rsidR="00A62EDA" w:rsidRPr="00A62EDA" w:rsidRDefault="00A62EDA" w:rsidP="00A62EDA">
      <w:pPr>
        <w:spacing w:line="360" w:lineRule="auto"/>
        <w:rPr>
          <w:rFonts w:ascii="Times New Roman" w:hAnsi="Times New Roman" w:cs="Times New Roman"/>
          <w:sz w:val="24"/>
          <w:szCs w:val="24"/>
        </w:rPr>
      </w:pPr>
      <w:r w:rsidRPr="00A62EDA">
        <w:rPr>
          <w:rFonts w:ascii="Times New Roman" w:hAnsi="Times New Roman" w:cs="Times New Roman"/>
          <w:sz w:val="24"/>
          <w:szCs w:val="24"/>
        </w:rPr>
        <w:t>By addressing these challenges proactively, businesses can harness the full potential of AI while minimizing its risks. This requires a multi-faceted approach, including robust ethical frameworks, transparent algorithm design, and inclusive policies that ensure AI benefits are equitably distributed.</w:t>
      </w:r>
    </w:p>
    <w:p w14:paraId="60E3F6BF" w14:textId="05760688" w:rsidR="0052090A" w:rsidRPr="00CF2334" w:rsidRDefault="0092701A" w:rsidP="0052090A">
      <w:pPr>
        <w:spacing w:line="360" w:lineRule="auto"/>
        <w:jc w:val="center"/>
        <w:rPr>
          <w:rFonts w:ascii="Times New Roman" w:hAnsi="Times New Roman" w:cs="Times New Roman"/>
          <w:b/>
          <w:bCs/>
          <w:sz w:val="32"/>
          <w:szCs w:val="32"/>
        </w:rPr>
      </w:pPr>
      <w:r w:rsidRPr="00CF2334">
        <w:rPr>
          <w:rFonts w:ascii="Times New Roman" w:hAnsi="Times New Roman" w:cs="Times New Roman"/>
          <w:b/>
          <w:bCs/>
          <w:sz w:val="32"/>
          <w:szCs w:val="32"/>
        </w:rPr>
        <w:lastRenderedPageBreak/>
        <w:t xml:space="preserve">3.0 - </w:t>
      </w:r>
      <w:r w:rsidR="0052090A" w:rsidRPr="00CF2334">
        <w:rPr>
          <w:rFonts w:ascii="Times New Roman" w:hAnsi="Times New Roman" w:cs="Times New Roman"/>
          <w:b/>
          <w:bCs/>
          <w:sz w:val="32"/>
          <w:szCs w:val="32"/>
        </w:rPr>
        <w:t>Related Work</w:t>
      </w:r>
    </w:p>
    <w:p w14:paraId="722D7F8D" w14:textId="2DAA6264" w:rsidR="0092701A" w:rsidRPr="00CF2334" w:rsidRDefault="0092701A" w:rsidP="0092701A">
      <w:pPr>
        <w:pStyle w:val="NormalWeb"/>
        <w:jc w:val="center"/>
        <w:rPr>
          <w:sz w:val="28"/>
          <w:szCs w:val="28"/>
        </w:rPr>
      </w:pPr>
      <w:r w:rsidRPr="00CF2334">
        <w:rPr>
          <w:rStyle w:val="Strong"/>
          <w:sz w:val="28"/>
          <w:szCs w:val="28"/>
        </w:rPr>
        <w:t>3.1 - AI in Retail: Personalization and Revenue Growth</w:t>
      </w:r>
    </w:p>
    <w:p w14:paraId="6F82BF45" w14:textId="77777777" w:rsidR="009B2D35" w:rsidRPr="009B2D35" w:rsidRDefault="009B2D35" w:rsidP="00CF2334">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B2D35">
        <w:rPr>
          <w:rFonts w:ascii="Times New Roman" w:eastAsia="Times New Roman" w:hAnsi="Times New Roman" w:cs="Times New Roman"/>
          <w:kern w:val="0"/>
          <w:sz w:val="24"/>
          <w:szCs w:val="24"/>
          <w14:ligatures w14:val="none"/>
        </w:rPr>
        <w:t>Amazon's AI-powered recommendation engine is one of the key drivers of its success in the retail space. This sophisticated system leverages machine learning and AI algorithms to provide personalized product suggestions based on individual customer behaviors. These behaviors are derived from data such as past purchases, search history, and browsing patterns. Amazon uses a variety of algorithms, including collaborative filtering and content-based filtering, to suggest products. Collaborative filtering identifies patterns across user behaviors to recommend products that others with similar profiles have bought, while content-based filtering focuses on items similar to those the user has already purchased or shown interest in.</w:t>
      </w:r>
    </w:p>
    <w:p w14:paraId="3CA17A6B" w14:textId="0C8FC4C7" w:rsidR="009B2D35" w:rsidRPr="009B2D35" w:rsidRDefault="009B2D35" w:rsidP="00CF2334">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B2D35">
        <w:rPr>
          <w:rFonts w:ascii="Times New Roman" w:eastAsia="Times New Roman" w:hAnsi="Times New Roman" w:cs="Times New Roman"/>
          <w:kern w:val="0"/>
          <w:sz w:val="24"/>
          <w:szCs w:val="24"/>
          <w14:ligatures w14:val="none"/>
        </w:rPr>
        <w:t xml:space="preserve">The impact of these AI recommendations is substantial. It is estimated that about 35% of Amazon's total sales come directly from its recommendation engine, highlighting its effectiveness in driving consumer purchases. For certain product categories like digital media, this figure can rise to as much as 50%. These recommendations not only </w:t>
      </w:r>
      <w:r w:rsidRPr="009B2D35">
        <w:rPr>
          <w:rFonts w:ascii="Times New Roman" w:eastAsia="Times New Roman" w:hAnsi="Times New Roman" w:cs="Times New Roman"/>
          <w:kern w:val="0"/>
          <w:sz w:val="24"/>
          <w:szCs w:val="24"/>
          <w14:ligatures w14:val="none"/>
        </w:rPr>
        <w:t>improve customer satisfaction by making shopping easier but also increase sales and foster customer loyalty</w:t>
      </w:r>
      <w:r w:rsidR="00974DC5">
        <w:rPr>
          <w:rFonts w:ascii="Times New Roman" w:eastAsia="Times New Roman" w:hAnsi="Times New Roman" w:cs="Times New Roman"/>
          <w:kern w:val="0"/>
          <w:sz w:val="24"/>
          <w:szCs w:val="24"/>
          <w14:ligatures w14:val="none"/>
        </w:rPr>
        <w:t xml:space="preserve"> </w:t>
      </w:r>
      <w:r w:rsidR="00974DC5" w:rsidRPr="00974DC5">
        <w:rPr>
          <w:rFonts w:ascii="Times New Roman" w:eastAsia="Times New Roman" w:hAnsi="Times New Roman" w:cs="Times New Roman"/>
          <w:kern w:val="0"/>
          <w:sz w:val="24"/>
          <w:szCs w:val="24"/>
          <w:vertAlign w:val="superscript"/>
          <w14:ligatures w14:val="none"/>
        </w:rPr>
        <w:t>[1] [2]</w:t>
      </w:r>
      <w:r w:rsidRPr="009B2D35">
        <w:rPr>
          <w:rFonts w:ascii="Times New Roman" w:eastAsia="Times New Roman" w:hAnsi="Times New Roman" w:cs="Times New Roman"/>
          <w:kern w:val="0"/>
          <w:sz w:val="24"/>
          <w:szCs w:val="24"/>
          <w14:ligatures w14:val="none"/>
        </w:rPr>
        <w:t>​. Additionally, this system continuously evolves, incorporating new data to refine recommendations further, which has made Amazon a leader in e-commerce​</w:t>
      </w:r>
      <w:r w:rsidR="00974DC5">
        <w:rPr>
          <w:rFonts w:ascii="Times New Roman" w:eastAsia="Times New Roman" w:hAnsi="Times New Roman" w:cs="Times New Roman"/>
          <w:kern w:val="0"/>
          <w:sz w:val="24"/>
          <w:szCs w:val="24"/>
          <w14:ligatures w14:val="none"/>
        </w:rPr>
        <w:t xml:space="preserve"> </w:t>
      </w:r>
      <w:r w:rsidR="00974DC5" w:rsidRPr="00974DC5">
        <w:rPr>
          <w:rFonts w:ascii="Times New Roman" w:eastAsia="Times New Roman" w:hAnsi="Times New Roman" w:cs="Times New Roman"/>
          <w:kern w:val="0"/>
          <w:sz w:val="24"/>
          <w:szCs w:val="24"/>
          <w:vertAlign w:val="superscript"/>
          <w14:ligatures w14:val="none"/>
        </w:rPr>
        <w:t>[3]</w:t>
      </w:r>
      <w:r w:rsidRPr="009B2D35">
        <w:rPr>
          <w:rFonts w:ascii="Times New Roman" w:eastAsia="Times New Roman" w:hAnsi="Times New Roman" w:cs="Times New Roman"/>
          <w:kern w:val="0"/>
          <w:sz w:val="24"/>
          <w:szCs w:val="24"/>
          <w14:ligatures w14:val="none"/>
        </w:rPr>
        <w:t>.</w:t>
      </w:r>
    </w:p>
    <w:p w14:paraId="768AE20D" w14:textId="3EFF457D" w:rsidR="009B2D35" w:rsidRPr="009B2D35" w:rsidRDefault="009B2D35" w:rsidP="00CF2334">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B2D35">
        <w:rPr>
          <w:rFonts w:ascii="Times New Roman" w:eastAsia="Times New Roman" w:hAnsi="Times New Roman" w:cs="Times New Roman"/>
          <w:kern w:val="0"/>
          <w:sz w:val="24"/>
          <w:szCs w:val="24"/>
          <w14:ligatures w14:val="none"/>
        </w:rPr>
        <w:t>Through the integration of AI, Amazon has revolutionized the way customers interact with online retail, creating an ecosystem that is highly personalized and continuously optimized. This is just one example of how AI is transforming the retail industry, with similar technologies being adopted by other platforms to enhance user engagement and boost sales</w:t>
      </w:r>
      <w:r w:rsidR="00974DC5">
        <w:rPr>
          <w:rFonts w:ascii="Times New Roman" w:eastAsia="Times New Roman" w:hAnsi="Times New Roman" w:cs="Times New Roman"/>
          <w:kern w:val="0"/>
          <w:sz w:val="24"/>
          <w:szCs w:val="24"/>
          <w14:ligatures w14:val="none"/>
        </w:rPr>
        <w:t xml:space="preserve"> </w:t>
      </w:r>
      <w:r w:rsidR="00974DC5" w:rsidRPr="00974DC5">
        <w:rPr>
          <w:rFonts w:ascii="Times New Roman" w:eastAsia="Times New Roman" w:hAnsi="Times New Roman" w:cs="Times New Roman"/>
          <w:kern w:val="0"/>
          <w:sz w:val="24"/>
          <w:szCs w:val="24"/>
          <w:vertAlign w:val="superscript"/>
          <w14:ligatures w14:val="none"/>
        </w:rPr>
        <w:t>[2] [3]</w:t>
      </w:r>
      <w:r w:rsidRPr="009B2D35">
        <w:rPr>
          <w:rFonts w:ascii="Times New Roman" w:eastAsia="Times New Roman" w:hAnsi="Times New Roman" w:cs="Times New Roman"/>
          <w:kern w:val="0"/>
          <w:sz w:val="24"/>
          <w:szCs w:val="24"/>
          <w14:ligatures w14:val="none"/>
        </w:rPr>
        <w:t>​.</w:t>
      </w:r>
    </w:p>
    <w:p w14:paraId="54F322E2" w14:textId="6D32A623" w:rsidR="0092701A" w:rsidRPr="00CF2334" w:rsidRDefault="0092701A" w:rsidP="0092701A">
      <w:pPr>
        <w:pStyle w:val="NormalWeb"/>
        <w:spacing w:line="360" w:lineRule="auto"/>
        <w:jc w:val="center"/>
        <w:rPr>
          <w:b/>
          <w:bCs/>
          <w:sz w:val="28"/>
          <w:szCs w:val="28"/>
        </w:rPr>
      </w:pPr>
      <w:r w:rsidRPr="00CF2334">
        <w:rPr>
          <w:b/>
          <w:bCs/>
          <w:sz w:val="28"/>
          <w:szCs w:val="28"/>
        </w:rPr>
        <w:t>3.2 - AI in Healthcare: Enhancing Patient Care and Efficiency</w:t>
      </w:r>
    </w:p>
    <w:p w14:paraId="4B1C911D" w14:textId="09D916AE" w:rsidR="009B2D35" w:rsidRDefault="009B2D35" w:rsidP="00CF2334">
      <w:pPr>
        <w:pStyle w:val="NormalWeb"/>
        <w:spacing w:line="360" w:lineRule="auto"/>
      </w:pPr>
      <w:r>
        <w:t xml:space="preserve">IBM Watson has been leading the way by leveraging artificial intelligence to enhance diagnostic processes and treatment recommendations. AI systems like Watson support medical professionals in analyzing large volumes of data, such as medical imaging and genetic information, to detect diseases more accurately. For example, IBM's Watson for Oncology assists doctors in diagnosing cancer by quickly processing medical journals, textbooks, and clinical </w:t>
      </w:r>
      <w:r>
        <w:lastRenderedPageBreak/>
        <w:t>data to suggest personalized treatment options for patients, reducing the time needed for treatment decisions from weeks to minutes</w:t>
      </w:r>
      <w:r w:rsidR="00974DC5">
        <w:t xml:space="preserve"> </w:t>
      </w:r>
      <w:r w:rsidR="00974DC5" w:rsidRPr="00974DC5">
        <w:rPr>
          <w:vertAlign w:val="superscript"/>
        </w:rPr>
        <w:t>[4] [5]</w:t>
      </w:r>
      <w:r>
        <w:t>​.</w:t>
      </w:r>
      <w:r w:rsidRPr="009B2D35">
        <w:t xml:space="preserve"> </w:t>
      </w:r>
      <w:r>
        <w:t>In medical imaging, AI tools help identify abnormalities such as lesions or tumors in CT scans, MRIs, and x-rays, often spotting issues that might be overlooked by human radiologists</w:t>
      </w:r>
      <w:r w:rsidR="00974DC5">
        <w:t xml:space="preserve"> </w:t>
      </w:r>
      <w:r w:rsidR="00974DC5" w:rsidRPr="00974DC5">
        <w:rPr>
          <w:vertAlign w:val="superscript"/>
        </w:rPr>
        <w:t>[6]</w:t>
      </w:r>
      <w:r>
        <w:t>.</w:t>
      </w:r>
      <w:r w:rsidRPr="009B2D35">
        <w:t xml:space="preserve"> Watson's AI capabilities extend beyond diagnostics into more personalized care, such as in the case of rare diseases where it aids in finding patterns in genetic data to propose potential treatments</w:t>
      </w:r>
      <w:r w:rsidR="00974DC5">
        <w:t xml:space="preserve"> </w:t>
      </w:r>
      <w:r w:rsidR="00974DC5" w:rsidRPr="00974DC5">
        <w:rPr>
          <w:vertAlign w:val="superscript"/>
        </w:rPr>
        <w:t>[5]</w:t>
      </w:r>
      <w:r w:rsidRPr="009B2D35">
        <w:t>​</w:t>
      </w:r>
      <w:r>
        <w:t>.</w:t>
      </w:r>
      <w:r w:rsidRPr="009B2D35">
        <w:t xml:space="preserve"> </w:t>
      </w:r>
      <w:r>
        <w:t>This combination of speed, accuracy, and personalization demonstrates AI's transformative role in healthcare, making treatments more accessible and precise while reducing the workload of healthcare providers.</w:t>
      </w:r>
    </w:p>
    <w:p w14:paraId="2A6D67B9" w14:textId="545F4721" w:rsidR="009B2D35" w:rsidRPr="00CF2334" w:rsidRDefault="009B2D35" w:rsidP="009B2D35">
      <w:pPr>
        <w:pStyle w:val="NormalWeb"/>
        <w:spacing w:line="360" w:lineRule="auto"/>
        <w:jc w:val="center"/>
        <w:rPr>
          <w:b/>
          <w:bCs/>
          <w:sz w:val="28"/>
          <w:szCs w:val="28"/>
        </w:rPr>
      </w:pPr>
      <w:r w:rsidRPr="00CF2334">
        <w:rPr>
          <w:b/>
          <w:bCs/>
          <w:sz w:val="28"/>
          <w:szCs w:val="28"/>
        </w:rPr>
        <w:t>3.3 - AI in Finance: Fraud Detection and Risk Management</w:t>
      </w:r>
    </w:p>
    <w:p w14:paraId="2CAFCC43" w14:textId="77777777" w:rsidR="002269DC" w:rsidRDefault="002269DC" w:rsidP="00CF2334">
      <w:pPr>
        <w:pStyle w:val="NormalWeb"/>
        <w:spacing w:line="360" w:lineRule="auto"/>
      </w:pPr>
      <w:r>
        <w:t>AI is revolutionizing the finance industry, particularly in the realm of fraud detection. Machine learning and artificial intelligence technologies are being leveraged to combat various types of fraud, from credit card fraud to identity theft, by providing more accurate, real-time analysis of financial transactions.</w:t>
      </w:r>
    </w:p>
    <w:p w14:paraId="6638A07E" w14:textId="577B67DB" w:rsidR="009B2D35" w:rsidRDefault="002269DC" w:rsidP="00CF2334">
      <w:pPr>
        <w:pStyle w:val="NormalWeb"/>
        <w:spacing w:line="360" w:lineRule="auto"/>
      </w:pPr>
      <w:r>
        <w:t>One of the key ways that AI is used is through real-time anomaly detection. By analyzing patterns in transaction data, AI systems can identify unusual behavior, such as purchases in atypical locations or transactions of an unusual size, that may indicate fraudulent activity. For example, in credit card fraud detection, machine learning algorithms assess transactions against a customer's historical spending patterns. Any significant deviations trigger alerts that allow banks to block fraudulent transactions before they occur​</w:t>
      </w:r>
      <w:r w:rsidR="00E4526A">
        <w:t xml:space="preserve"> </w:t>
      </w:r>
      <w:r w:rsidR="00E4526A">
        <w:rPr>
          <w:vertAlign w:val="superscript"/>
        </w:rPr>
        <w:t>[7] [9]</w:t>
      </w:r>
      <w:r>
        <w:t>.</w:t>
      </w:r>
    </w:p>
    <w:p w14:paraId="135EE5D9" w14:textId="4EDE9D9D" w:rsidR="002269DC" w:rsidRDefault="002269DC" w:rsidP="00CF2334">
      <w:pPr>
        <w:pStyle w:val="NormalWeb"/>
        <w:spacing w:line="360" w:lineRule="auto"/>
      </w:pPr>
      <w:r>
        <w:t>AI-driven fraud prevention systems also excel in automating the detection and reporting process. With AI, fraud detection becomes much more efficient, reducing the reliance on manual reviews. This minimizes the likelihood of human error and helps financial institutions respond more swiftly to threats</w:t>
      </w:r>
      <w:r w:rsidR="00E4526A">
        <w:t xml:space="preserve"> </w:t>
      </w:r>
      <w:r w:rsidR="00E4526A" w:rsidRPr="00E4526A">
        <w:rPr>
          <w:vertAlign w:val="superscript"/>
        </w:rPr>
        <w:t>[8] [9]</w:t>
      </w:r>
      <w:r>
        <w:t>.</w:t>
      </w:r>
      <w:r w:rsidRPr="002269DC">
        <w:t xml:space="preserve"> </w:t>
      </w:r>
      <w:r>
        <w:t>Additionally, AI-powered systems are capable of generating suspicious activity reports that analyze vast amounts of data from diverse sources, prioritizing high-risk incidents for immediate review</w:t>
      </w:r>
      <w:r w:rsidR="00E4526A">
        <w:t xml:space="preserve"> </w:t>
      </w:r>
      <w:r w:rsidR="00E4526A" w:rsidRPr="00E4526A">
        <w:rPr>
          <w:vertAlign w:val="superscript"/>
        </w:rPr>
        <w:t>[9]</w:t>
      </w:r>
      <w:r>
        <w:t>.</w:t>
      </w:r>
    </w:p>
    <w:p w14:paraId="765F7FE0" w14:textId="09D2FC0E" w:rsidR="002269DC" w:rsidRDefault="002269DC" w:rsidP="00CF2334">
      <w:pPr>
        <w:pStyle w:val="NormalWeb"/>
        <w:spacing w:line="360" w:lineRule="auto"/>
      </w:pPr>
      <w:r w:rsidRPr="002269DC">
        <w:t xml:space="preserve">The role of AI in fraud detection goes beyond simple transaction monitoring. It also extends to identity verification and authentication, using biometric technologies like facial recognition and voice verification </w:t>
      </w:r>
      <w:r w:rsidRPr="002269DC">
        <w:lastRenderedPageBreak/>
        <w:t>to prevent unauthorized access. For instance, AI systems can flag accounts that show signs of identity theft by identifying discrepancies such as unusual login behaviors or access from unfamiliar locations</w:t>
      </w:r>
      <w:r w:rsidR="00974DC5">
        <w:t xml:space="preserve"> </w:t>
      </w:r>
      <w:r w:rsidR="00974DC5" w:rsidRPr="00974DC5">
        <w:rPr>
          <w:vertAlign w:val="superscript"/>
        </w:rPr>
        <w:t>[7] [10]</w:t>
      </w:r>
      <w:r w:rsidRPr="002269DC">
        <w:t>​</w:t>
      </w:r>
      <w:r>
        <w:t>.</w:t>
      </w:r>
    </w:p>
    <w:p w14:paraId="73F7BEBC" w14:textId="7E7DD241" w:rsidR="002269DC" w:rsidRDefault="002269DC" w:rsidP="00CF2334">
      <w:pPr>
        <w:pStyle w:val="NormalWeb"/>
        <w:spacing w:line="360" w:lineRule="auto"/>
      </w:pPr>
      <w:r>
        <w:t>Overall, AI’s ability to process large volumes of data in real-time, recognize complex patterns, and reduce false positives is transforming the way financial institutions approach fraud detection. By improving accuracy and speed, AI is helping banks and financial services prevent fraud more effectively, ultimately saving time and money while enhancing customer trust.</w:t>
      </w:r>
    </w:p>
    <w:p w14:paraId="3BF7F95B" w14:textId="42AF525B" w:rsidR="002269DC" w:rsidRPr="00CF2334" w:rsidRDefault="002269DC" w:rsidP="002269DC">
      <w:pPr>
        <w:pStyle w:val="NormalWeb"/>
        <w:spacing w:line="360" w:lineRule="auto"/>
        <w:jc w:val="center"/>
        <w:rPr>
          <w:b/>
          <w:bCs/>
          <w:sz w:val="28"/>
          <w:szCs w:val="28"/>
        </w:rPr>
      </w:pPr>
      <w:r w:rsidRPr="00CF2334">
        <w:rPr>
          <w:b/>
          <w:bCs/>
          <w:sz w:val="28"/>
          <w:szCs w:val="28"/>
        </w:rPr>
        <w:t>3.4 – Challenges in AI: Data Privacy and Ethical Considerations</w:t>
      </w:r>
    </w:p>
    <w:p w14:paraId="5AF743E6" w14:textId="68C24589" w:rsidR="002269DC" w:rsidRPr="00E4526A" w:rsidRDefault="00C66727" w:rsidP="00CF2334">
      <w:pPr>
        <w:pStyle w:val="NormalWeb"/>
        <w:spacing w:line="360" w:lineRule="auto"/>
      </w:pPr>
      <w:r>
        <w:t xml:space="preserve">In discussing the ethical challenges of AI, data privacy and fairness stand out as primary concerns, particularly as AI systems become more integrated into everyday business and personal operations. One significant ethical challenge involves ensuring the privacy of personal data. As AI systems rely heavily on vast datasets, often containing sensitive information, it is crucial that organizations implement stringent data protection measures, such as obtaining informed consent, encrypting data, and </w:t>
      </w:r>
      <w:r>
        <w:t>complying with regulations like GDPR. Failure to protect data can lead to privacy violations and a loss of trust in AI technologies</w:t>
      </w:r>
      <w:r w:rsidR="00E4526A">
        <w:t xml:space="preserve"> </w:t>
      </w:r>
      <w:r w:rsidR="00E4526A">
        <w:rPr>
          <w:vertAlign w:val="superscript"/>
        </w:rPr>
        <w:t>[11] [12]</w:t>
      </w:r>
      <w:r w:rsidR="00E4526A">
        <w:t>.</w:t>
      </w:r>
    </w:p>
    <w:p w14:paraId="7AC3BC8E" w14:textId="10C5328F" w:rsidR="00C66727" w:rsidRPr="00E4526A" w:rsidRDefault="00C66727" w:rsidP="00CF2334">
      <w:pPr>
        <w:pStyle w:val="NormalWeb"/>
        <w:spacing w:line="360" w:lineRule="auto"/>
      </w:pPr>
      <w:r>
        <w:t>Bias and fairness are also critical ethical issues. AI systems can unintentionally perpetuate existing biases in their training data, leading to discriminatory outcomes in sectors like hiring, lending, and law enforcement. Addressing these biases requires creating diverse, representative datasets and developing algorithms that are regularly audited to ensure fairness. Transparency is another key consideration, as the “black box” nature of some AI systems makes it difficult for users to understand how decisions are made. Organizations are increasingly investing in explainable AI to address these concerns</w:t>
      </w:r>
      <w:r w:rsidR="00E4526A">
        <w:t xml:space="preserve"> </w:t>
      </w:r>
      <w:r w:rsidR="00E4526A">
        <w:rPr>
          <w:vertAlign w:val="superscript"/>
        </w:rPr>
        <w:t>[12] [13]</w:t>
      </w:r>
      <w:r w:rsidR="00E4526A">
        <w:t>.</w:t>
      </w:r>
    </w:p>
    <w:p w14:paraId="7D4F39BC" w14:textId="5A80E31A" w:rsidR="00C66727" w:rsidRDefault="00C66727" w:rsidP="00CF2334">
      <w:pPr>
        <w:pStyle w:val="NormalWeb"/>
        <w:spacing w:line="360" w:lineRule="auto"/>
        <w:rPr>
          <w:b/>
          <w:bCs/>
        </w:rPr>
      </w:pPr>
      <w:r w:rsidRPr="00C66727">
        <w:t>As AI continues to evolve, maintaining a balance between innovation and responsibility is essential. Businesses must remain vigilant in monitoring the ethical implications of their AI deployments and engage with frameworks that prioritize privacy, fairness, and transparency to mitigate risks of misuse and discrimination</w:t>
      </w:r>
      <w:r w:rsidRPr="00C66727">
        <w:rPr>
          <w:b/>
          <w:bCs/>
        </w:rPr>
        <w:t>​</w:t>
      </w:r>
      <w:r w:rsidR="00E4526A">
        <w:rPr>
          <w:b/>
          <w:bCs/>
        </w:rPr>
        <w:t xml:space="preserve"> </w:t>
      </w:r>
      <w:r w:rsidR="00E4526A" w:rsidRPr="00E4526A">
        <w:rPr>
          <w:vertAlign w:val="superscript"/>
        </w:rPr>
        <w:t>[13] [14]</w:t>
      </w:r>
      <w:r w:rsidRPr="00E4526A">
        <w:t>.</w:t>
      </w:r>
    </w:p>
    <w:p w14:paraId="592C5A71" w14:textId="5AF4BC66" w:rsidR="002269DC" w:rsidRPr="00CF2334" w:rsidRDefault="002269DC" w:rsidP="00C66727">
      <w:pPr>
        <w:pStyle w:val="NormalWeb"/>
        <w:spacing w:line="360" w:lineRule="auto"/>
        <w:jc w:val="center"/>
        <w:rPr>
          <w:b/>
          <w:bCs/>
          <w:sz w:val="28"/>
          <w:szCs w:val="28"/>
        </w:rPr>
      </w:pPr>
      <w:r w:rsidRPr="00CF2334">
        <w:rPr>
          <w:b/>
          <w:bCs/>
          <w:sz w:val="28"/>
          <w:szCs w:val="28"/>
        </w:rPr>
        <w:lastRenderedPageBreak/>
        <w:t>3.5 – Conclusion</w:t>
      </w:r>
    </w:p>
    <w:p w14:paraId="3FF95A9A" w14:textId="065AD1C6" w:rsidR="002269DC" w:rsidRDefault="002269DC" w:rsidP="00CF2334">
      <w:pPr>
        <w:spacing w:line="360" w:lineRule="auto"/>
        <w:rPr>
          <w:rFonts w:ascii="Times New Roman" w:eastAsia="Times New Roman" w:hAnsi="Times New Roman" w:cs="Times New Roman"/>
          <w:kern w:val="0"/>
          <w:sz w:val="24"/>
          <w:szCs w:val="24"/>
          <w14:ligatures w14:val="none"/>
        </w:rPr>
      </w:pPr>
      <w:r w:rsidRPr="002269DC">
        <w:rPr>
          <w:rFonts w:ascii="Times New Roman" w:eastAsia="Times New Roman" w:hAnsi="Times New Roman" w:cs="Times New Roman"/>
          <w:kern w:val="0"/>
          <w:sz w:val="24"/>
          <w:szCs w:val="24"/>
          <w14:ligatures w14:val="none"/>
        </w:rPr>
        <w:t>AI is undeniably transforming business practices across various sectors, providing companies with innovative tools to enhance efficiency, decision-making, and customer engagement. However, as businesses</w:t>
      </w:r>
      <w:r w:rsidR="00362144">
        <w:rPr>
          <w:rFonts w:ascii="Times New Roman" w:eastAsia="Times New Roman" w:hAnsi="Times New Roman" w:cs="Times New Roman"/>
          <w:kern w:val="0"/>
          <w:sz w:val="24"/>
          <w:szCs w:val="24"/>
          <w14:ligatures w14:val="none"/>
        </w:rPr>
        <w:t xml:space="preserve"> </w:t>
      </w:r>
      <w:r w:rsidRPr="002269DC">
        <w:rPr>
          <w:rFonts w:ascii="Times New Roman" w:eastAsia="Times New Roman" w:hAnsi="Times New Roman" w:cs="Times New Roman"/>
          <w:kern w:val="0"/>
          <w:sz w:val="24"/>
          <w:szCs w:val="24"/>
          <w14:ligatures w14:val="none"/>
        </w:rPr>
        <w:t>increasingly rely on AI, they must navigate challenges related to data privacy and ethical concerns. As AI technologies continue to evolve, their role in shaping the future of business operations will only become more significant.</w:t>
      </w:r>
    </w:p>
    <w:p w14:paraId="1293D188" w14:textId="77777777" w:rsidR="00CF2334" w:rsidRDefault="00CF2334" w:rsidP="00CF2334">
      <w:pPr>
        <w:pStyle w:val="NormalWeb"/>
        <w:spacing w:line="360" w:lineRule="auto"/>
        <w:rPr>
          <w:b/>
          <w:bCs/>
        </w:rPr>
        <w:sectPr w:rsidR="00CF2334" w:rsidSect="00CF2334">
          <w:pgSz w:w="12240" w:h="15840"/>
          <w:pgMar w:top="1440" w:right="1440" w:bottom="1440" w:left="1440" w:header="720" w:footer="720" w:gutter="0"/>
          <w:cols w:num="2" w:space="720"/>
          <w:docGrid w:linePitch="360"/>
        </w:sectPr>
      </w:pPr>
    </w:p>
    <w:p w14:paraId="53BB1245" w14:textId="5EF42E6F" w:rsidR="00E4526A" w:rsidRPr="00E4526A" w:rsidRDefault="0092701A" w:rsidP="00E4526A">
      <w:pPr>
        <w:pStyle w:val="NormalWeb"/>
        <w:spacing w:line="360" w:lineRule="auto"/>
        <w:jc w:val="center"/>
        <w:rPr>
          <w:b/>
          <w:bCs/>
          <w:sz w:val="32"/>
          <w:szCs w:val="32"/>
        </w:rPr>
      </w:pPr>
      <w:r w:rsidRPr="00CF2334">
        <w:rPr>
          <w:b/>
          <w:bCs/>
          <w:sz w:val="32"/>
          <w:szCs w:val="32"/>
        </w:rPr>
        <w:t>4.0 – References</w:t>
      </w:r>
    </w:p>
    <w:p w14:paraId="79F50919" w14:textId="41CC3FDE" w:rsidR="009B2D35" w:rsidRPr="00E4526A" w:rsidRDefault="00E4526A" w:rsidP="00E4526A">
      <w:pPr>
        <w:pStyle w:val="NormalWeb"/>
        <w:spacing w:line="276" w:lineRule="auto"/>
        <w:rPr>
          <w:b/>
          <w:bCs/>
          <w:sz w:val="32"/>
          <w:szCs w:val="32"/>
        </w:rPr>
      </w:pPr>
      <w:r>
        <w:t xml:space="preserve">1. </w:t>
      </w:r>
      <w:r w:rsidR="009B2D35">
        <w:t xml:space="preserve">Hardesty, Larry. “The History of Amazon’s Recommendation Algorithm.” </w:t>
      </w:r>
      <w:r w:rsidR="009B2D35">
        <w:rPr>
          <w:i/>
          <w:iCs/>
        </w:rPr>
        <w:t>Amazon Science</w:t>
      </w:r>
      <w:r w:rsidR="009B2D35">
        <w:t xml:space="preserve">, Amazon Science, 14 Nov. 2024, </w:t>
      </w:r>
      <w:hyperlink r:id="rId8" w:history="1">
        <w:r w:rsidR="009B2D35" w:rsidRPr="00FE0740">
          <w:rPr>
            <w:rStyle w:val="Hyperlink"/>
          </w:rPr>
          <w:t>www.amazon.science/the-history-of-amazons-recommendation-algorithm</w:t>
        </w:r>
      </w:hyperlink>
      <w:r w:rsidR="009B2D35">
        <w:t xml:space="preserve">. </w:t>
      </w:r>
    </w:p>
    <w:p w14:paraId="58DD9069" w14:textId="301D311C" w:rsidR="009B2D35" w:rsidRDefault="00E4526A" w:rsidP="00E4526A">
      <w:pPr>
        <w:pStyle w:val="NormalWeb"/>
        <w:spacing w:line="276" w:lineRule="auto"/>
        <w:ind w:left="567" w:hanging="567"/>
      </w:pPr>
      <w:r>
        <w:t xml:space="preserve">2. </w:t>
      </w:r>
      <w:r w:rsidR="009B2D35">
        <w:t xml:space="preserve">Cohen, Benj. “Amazon’s Secret to AI-Powered Product Recommendations.” </w:t>
      </w:r>
      <w:r w:rsidR="009B2D35">
        <w:rPr>
          <w:i/>
          <w:iCs/>
        </w:rPr>
        <w:t>Modern Distribution Management</w:t>
      </w:r>
      <w:r w:rsidR="009B2D35">
        <w:t xml:space="preserve">, 13 Oct. 2020, </w:t>
      </w:r>
      <w:hyperlink r:id="rId9" w:history="1">
        <w:r w:rsidR="009B2D35" w:rsidRPr="00FE0740">
          <w:rPr>
            <w:rStyle w:val="Hyperlink"/>
          </w:rPr>
          <w:t>www.mdm.com/article/technology/ecommerce/amazons-secret-to-ai-powered-product-recommendations/</w:t>
        </w:r>
      </w:hyperlink>
      <w:r w:rsidR="009B2D35">
        <w:t>.</w:t>
      </w:r>
    </w:p>
    <w:p w14:paraId="5873455D" w14:textId="12B529A1" w:rsidR="009B2D35" w:rsidRDefault="00E4526A" w:rsidP="00E4526A">
      <w:pPr>
        <w:pStyle w:val="NormalWeb"/>
        <w:spacing w:line="276" w:lineRule="auto"/>
        <w:ind w:left="567" w:hanging="567"/>
      </w:pPr>
      <w:r>
        <w:t xml:space="preserve">3. </w:t>
      </w:r>
      <w:r w:rsidR="009B2D35">
        <w:t xml:space="preserve">Hillary. “Exploring Amazon’s Advanced Recommendation Systems Driven by AI: A behind-the-Scenes Look.” </w:t>
      </w:r>
      <w:r w:rsidR="009B2D35">
        <w:rPr>
          <w:i/>
          <w:iCs/>
        </w:rPr>
        <w:t>TechBullion</w:t>
      </w:r>
      <w:r w:rsidR="009B2D35">
        <w:t xml:space="preserve">, 11 Sept. 2023, </w:t>
      </w:r>
      <w:hyperlink r:id="rId10" w:history="1">
        <w:r w:rsidR="009B2D35" w:rsidRPr="00FE0740">
          <w:rPr>
            <w:rStyle w:val="Hyperlink"/>
          </w:rPr>
          <w:t>www.techbullion.com/exploring-amazons-advanced-recommendation-systems-driven-by-ai-a-behind-the-scenes-look/</w:t>
        </w:r>
      </w:hyperlink>
      <w:r w:rsidR="009B2D35">
        <w:t>.</w:t>
      </w:r>
    </w:p>
    <w:p w14:paraId="23627251" w14:textId="1E9D68CB" w:rsidR="009B2D35" w:rsidRDefault="00E4526A" w:rsidP="00E4526A">
      <w:pPr>
        <w:pStyle w:val="NormalWeb"/>
        <w:spacing w:line="276" w:lineRule="auto"/>
        <w:ind w:left="567" w:hanging="567"/>
      </w:pPr>
      <w:r>
        <w:t xml:space="preserve">4. </w:t>
      </w:r>
      <w:r w:rsidR="009B2D35">
        <w:t xml:space="preserve">“IBM Watson Health Introduces New Opportunities for Imaging AI Adoption.” </w:t>
      </w:r>
      <w:r w:rsidR="009B2D35">
        <w:rPr>
          <w:i/>
          <w:iCs/>
        </w:rPr>
        <w:t>IBM Newsroom</w:t>
      </w:r>
      <w:r w:rsidR="009B2D35">
        <w:t xml:space="preserve">, 30 Nov. 2021, </w:t>
      </w:r>
      <w:hyperlink r:id="rId11" w:history="1">
        <w:r w:rsidR="009B2D35" w:rsidRPr="00FE0740">
          <w:rPr>
            <w:rStyle w:val="Hyperlink"/>
          </w:rPr>
          <w:t>www.newsroom.ibm.com/2021-11-30-IBM-Watson-Health-Introduces-New-Opportunities-for-Imaging-AI-Adoption</w:t>
        </w:r>
      </w:hyperlink>
      <w:r w:rsidR="009B2D35">
        <w:t xml:space="preserve">. </w:t>
      </w:r>
    </w:p>
    <w:p w14:paraId="5D49250F" w14:textId="19683B84" w:rsidR="009B2D35" w:rsidRDefault="00E4526A" w:rsidP="00E4526A">
      <w:pPr>
        <w:pStyle w:val="NormalWeb"/>
        <w:spacing w:line="276" w:lineRule="auto"/>
        <w:ind w:left="567" w:hanging="567"/>
      </w:pPr>
      <w:r>
        <w:t xml:space="preserve">5. </w:t>
      </w:r>
      <w:r w:rsidR="009B2D35">
        <w:t xml:space="preserve">Smith, Steve. “5 Ways the IBM Watson Is Changing Health Care, from Diagnosing Disease to Treating It.” </w:t>
      </w:r>
      <w:r w:rsidR="009B2D35">
        <w:rPr>
          <w:i/>
          <w:iCs/>
        </w:rPr>
        <w:t>Medical Daily</w:t>
      </w:r>
      <w:r w:rsidR="009B2D35">
        <w:t xml:space="preserve">, 21 Dec. 2015, </w:t>
      </w:r>
      <w:hyperlink r:id="rId12" w:history="1">
        <w:r w:rsidR="009B2D35" w:rsidRPr="00FE0740">
          <w:rPr>
            <w:rStyle w:val="Hyperlink"/>
          </w:rPr>
          <w:t>www.medicaldaily.com/5-ways-ibm-watson-changing-health-care-diagnosing-disease-treating-it-364394</w:t>
        </w:r>
      </w:hyperlink>
      <w:r w:rsidR="009B2D35">
        <w:t>.</w:t>
      </w:r>
    </w:p>
    <w:p w14:paraId="0023C8CE" w14:textId="07746B96" w:rsidR="002269DC" w:rsidRDefault="00E4526A" w:rsidP="00E4526A">
      <w:pPr>
        <w:pStyle w:val="NormalWeb"/>
        <w:spacing w:line="276" w:lineRule="auto"/>
        <w:ind w:left="567" w:hanging="567"/>
      </w:pPr>
      <w:r>
        <w:t xml:space="preserve">6. </w:t>
      </w:r>
      <w:r w:rsidR="002269DC">
        <w:t xml:space="preserve">IBM. “What Is Artificial Intelligence in Medicine?” </w:t>
      </w:r>
      <w:r w:rsidR="002269DC">
        <w:rPr>
          <w:i/>
          <w:iCs/>
        </w:rPr>
        <w:t>IBM</w:t>
      </w:r>
      <w:r w:rsidR="002269DC">
        <w:t xml:space="preserve">, 29 Aug. 2024, </w:t>
      </w:r>
      <w:hyperlink r:id="rId13" w:history="1">
        <w:r w:rsidR="002269DC" w:rsidRPr="00FE0740">
          <w:rPr>
            <w:rStyle w:val="Hyperlink"/>
          </w:rPr>
          <w:t>www.ibm.com/topics/artificial-intelligence-medicine</w:t>
        </w:r>
      </w:hyperlink>
      <w:r w:rsidR="002269DC">
        <w:t xml:space="preserve">. </w:t>
      </w:r>
    </w:p>
    <w:p w14:paraId="7AA78CF6" w14:textId="11C11D8E" w:rsidR="002269DC" w:rsidRDefault="00E4526A" w:rsidP="00E4526A">
      <w:pPr>
        <w:pStyle w:val="NormalWeb"/>
        <w:spacing w:line="276" w:lineRule="auto"/>
        <w:ind w:left="567" w:hanging="567"/>
      </w:pPr>
      <w:r>
        <w:t xml:space="preserve">7. </w:t>
      </w:r>
      <w:r w:rsidR="002269DC">
        <w:t xml:space="preserve">Sandepudi, Ravi. “How Banks Use AI to Detect &amp; Prevent Fraud.” </w:t>
      </w:r>
      <w:r w:rsidR="002269DC">
        <w:rPr>
          <w:i/>
          <w:iCs/>
        </w:rPr>
        <w:t>Effectiv</w:t>
      </w:r>
      <w:r w:rsidR="002269DC">
        <w:t xml:space="preserve">, Effectiv, 19 July 2024, </w:t>
      </w:r>
      <w:hyperlink r:id="rId14" w:history="1">
        <w:r w:rsidR="002269DC" w:rsidRPr="00FE0740">
          <w:rPr>
            <w:rStyle w:val="Hyperlink"/>
          </w:rPr>
          <w:t>www.effectiv.ai/resources/fraud-detection-using-ai-in-banking/</w:t>
        </w:r>
      </w:hyperlink>
      <w:r w:rsidR="002269DC">
        <w:t>.</w:t>
      </w:r>
    </w:p>
    <w:p w14:paraId="18435761" w14:textId="77777777" w:rsidR="00E4526A" w:rsidRDefault="00E4526A" w:rsidP="00E4526A">
      <w:pPr>
        <w:pStyle w:val="NormalWeb"/>
        <w:spacing w:line="276" w:lineRule="auto"/>
      </w:pPr>
      <w:r>
        <w:t xml:space="preserve">8. </w:t>
      </w:r>
      <w:r w:rsidR="002269DC">
        <w:t xml:space="preserve">Takyar, Akash. “AI in Fraud Detection: Use Cases, Benefits, Solution and Implementation.” </w:t>
      </w:r>
      <w:r w:rsidR="002269DC">
        <w:rPr>
          <w:i/>
          <w:iCs/>
        </w:rPr>
        <w:t>LeewayHertz</w:t>
      </w:r>
      <w:r w:rsidR="002269DC">
        <w:t xml:space="preserve">, 11 Nov. 2024, </w:t>
      </w:r>
      <w:hyperlink r:id="rId15" w:history="1">
        <w:r w:rsidR="002269DC" w:rsidRPr="00FE0740">
          <w:rPr>
            <w:rStyle w:val="Hyperlink"/>
          </w:rPr>
          <w:t>www.leewayhertz.com/ai-in-fraud-detection/</w:t>
        </w:r>
      </w:hyperlink>
      <w:r w:rsidR="002269DC">
        <w:t xml:space="preserve">. </w:t>
      </w:r>
    </w:p>
    <w:p w14:paraId="378D4C27" w14:textId="0201C085" w:rsidR="002269DC" w:rsidRDefault="00E4526A" w:rsidP="00E4526A">
      <w:pPr>
        <w:pStyle w:val="NormalWeb"/>
        <w:spacing w:line="276" w:lineRule="auto"/>
      </w:pPr>
      <w:r>
        <w:lastRenderedPageBreak/>
        <w:t xml:space="preserve">9. </w:t>
      </w:r>
      <w:r w:rsidR="002269DC">
        <w:t xml:space="preserve">“The Ai Edge in Fraud Prevention: How Banks &amp; Financial Services Can Fight Fraud with AI-Driven Analytics.” </w:t>
      </w:r>
      <w:r w:rsidR="002269DC">
        <w:rPr>
          <w:i/>
          <w:iCs/>
        </w:rPr>
        <w:t>Cloud Kinetics</w:t>
      </w:r>
      <w:r w:rsidR="002269DC">
        <w:t xml:space="preserve">, 23 Oct. 2024, </w:t>
      </w:r>
      <w:hyperlink r:id="rId16" w:history="1">
        <w:r w:rsidR="002269DC" w:rsidRPr="00FE0740">
          <w:rPr>
            <w:rStyle w:val="Hyperlink"/>
          </w:rPr>
          <w:t>www.cloud-kinetics.com/blog/ai-analytics-for-fraud-prevention-in-banks-financial-services/</w:t>
        </w:r>
      </w:hyperlink>
      <w:r w:rsidR="002269DC">
        <w:t>.</w:t>
      </w:r>
    </w:p>
    <w:p w14:paraId="7EA4D528" w14:textId="7EF6168E" w:rsidR="00C66727" w:rsidRDefault="00E4526A" w:rsidP="00E4526A">
      <w:pPr>
        <w:pStyle w:val="NormalWeb"/>
        <w:spacing w:line="276" w:lineRule="auto"/>
        <w:ind w:left="567" w:hanging="567"/>
      </w:pPr>
      <w:r>
        <w:t xml:space="preserve">10. </w:t>
      </w:r>
      <w:r w:rsidR="00C66727">
        <w:t xml:space="preserve">Fraud.com International. “Artificial Intelligence - How It’s Used to Detect Financial Fraud.” </w:t>
      </w:r>
      <w:r w:rsidR="00C66727">
        <w:rPr>
          <w:i/>
          <w:iCs/>
        </w:rPr>
        <w:t>Fraud.Com</w:t>
      </w:r>
      <w:r w:rsidR="00C66727">
        <w:t xml:space="preserve">, 31 Mar. 2023, </w:t>
      </w:r>
      <w:hyperlink r:id="rId17" w:history="1">
        <w:r w:rsidR="00C66727" w:rsidRPr="00FE0740">
          <w:rPr>
            <w:rStyle w:val="Hyperlink"/>
          </w:rPr>
          <w:t>www.fraud.com/post/artificial-intelligence</w:t>
        </w:r>
      </w:hyperlink>
      <w:r w:rsidR="00C66727">
        <w:t xml:space="preserve">. </w:t>
      </w:r>
    </w:p>
    <w:p w14:paraId="5E3722AF" w14:textId="2FFD9010" w:rsidR="00C66727" w:rsidRDefault="00E4526A" w:rsidP="00E4526A">
      <w:pPr>
        <w:pStyle w:val="NormalWeb"/>
        <w:spacing w:line="276" w:lineRule="auto"/>
        <w:ind w:left="567" w:hanging="567"/>
      </w:pPr>
      <w:r>
        <w:t xml:space="preserve">11. </w:t>
      </w:r>
      <w:r w:rsidR="00C66727">
        <w:t xml:space="preserve">R, Alagar. “Ethical Considerations in Data Science: Privacy, Bias, and Fairness.” </w:t>
      </w:r>
      <w:r w:rsidR="00C66727">
        <w:rPr>
          <w:i/>
          <w:iCs/>
        </w:rPr>
        <w:t>SKILLFLOOR</w:t>
      </w:r>
      <w:r w:rsidR="00C66727">
        <w:t xml:space="preserve">, SKILLFLOOR, 18 Oct. 2023, </w:t>
      </w:r>
      <w:hyperlink r:id="rId18" w:history="1">
        <w:r w:rsidR="00C66727" w:rsidRPr="00FE0740">
          <w:rPr>
            <w:rStyle w:val="Hyperlink"/>
          </w:rPr>
          <w:t>www.skillfloor.com/blog/ethical-considerations-in-data-science-privacy-bias-and-fairness</w:t>
        </w:r>
      </w:hyperlink>
      <w:r w:rsidR="00C66727">
        <w:t xml:space="preserve">. </w:t>
      </w:r>
    </w:p>
    <w:p w14:paraId="24900969" w14:textId="7C812D7D" w:rsidR="00C66727" w:rsidRDefault="00E4526A" w:rsidP="00E4526A">
      <w:pPr>
        <w:pStyle w:val="NormalWeb"/>
        <w:spacing w:line="276" w:lineRule="auto"/>
        <w:ind w:left="567" w:hanging="567"/>
      </w:pPr>
      <w:r>
        <w:t xml:space="preserve">12. </w:t>
      </w:r>
      <w:r w:rsidR="00C66727">
        <w:t xml:space="preserve">Dabbas, Zak. “Artificial Intelligence’s Promise Meets Ethical Challenges.” </w:t>
      </w:r>
      <w:r w:rsidR="00C66727">
        <w:rPr>
          <w:i/>
          <w:iCs/>
        </w:rPr>
        <w:t>Wipfli Digital</w:t>
      </w:r>
      <w:r w:rsidR="00C66727">
        <w:t xml:space="preserve">, Wipfli, 5 Feb. 2024, </w:t>
      </w:r>
      <w:hyperlink r:id="rId19" w:history="1">
        <w:r w:rsidR="00C66727" w:rsidRPr="00FE0740">
          <w:rPr>
            <w:rStyle w:val="Hyperlink"/>
          </w:rPr>
          <w:t>www.digital.wipfli.com/perspective/2024/1/ethical-ai-balancing-innovation-and-responsibility</w:t>
        </w:r>
      </w:hyperlink>
      <w:r w:rsidR="00C66727">
        <w:t xml:space="preserve">. </w:t>
      </w:r>
    </w:p>
    <w:p w14:paraId="384D4A14" w14:textId="0DB9FF66" w:rsidR="00E4526A" w:rsidRDefault="00E4526A" w:rsidP="00E4526A">
      <w:pPr>
        <w:pStyle w:val="NormalWeb"/>
        <w:spacing w:line="276" w:lineRule="auto"/>
        <w:ind w:left="567" w:hanging="567"/>
      </w:pPr>
      <w:r>
        <w:t xml:space="preserve">13. </w:t>
      </w:r>
      <w:r w:rsidR="00C66727">
        <w:t xml:space="preserve">Pazzanese, Christina. “Ethical Concerns Mount as AI Takes Bigger Decision-Making Role.” </w:t>
      </w:r>
      <w:r w:rsidR="00C66727">
        <w:rPr>
          <w:i/>
          <w:iCs/>
        </w:rPr>
        <w:t>Harvard Gazette</w:t>
      </w:r>
      <w:r w:rsidR="00C66727">
        <w:t xml:space="preserve">, 26 Oct. 2020, </w:t>
      </w:r>
      <w:hyperlink r:id="rId20" w:history="1">
        <w:r w:rsidR="00C66727" w:rsidRPr="00FE0740">
          <w:rPr>
            <w:rStyle w:val="Hyperlink"/>
          </w:rPr>
          <w:t>www.news.harvard.edu/gazette/story/2020/10/ethical-concerns-mount-as-ai-takes-bigger-decision-making-role/</w:t>
        </w:r>
      </w:hyperlink>
      <w:r w:rsidR="00C66727">
        <w:t>.</w:t>
      </w:r>
    </w:p>
    <w:p w14:paraId="2F82863F" w14:textId="186FD06A" w:rsidR="00CF2334" w:rsidRDefault="00E4526A" w:rsidP="00E4526A">
      <w:pPr>
        <w:pStyle w:val="NormalWeb"/>
        <w:spacing w:line="276" w:lineRule="auto"/>
        <w:sectPr w:rsidR="00CF2334" w:rsidSect="00CF2334">
          <w:type w:val="continuous"/>
          <w:pgSz w:w="12240" w:h="15840"/>
          <w:pgMar w:top="1440" w:right="1440" w:bottom="1440" w:left="1440" w:header="720" w:footer="720" w:gutter="0"/>
          <w:cols w:space="720"/>
          <w:docGrid w:linePitch="360"/>
        </w:sectPr>
      </w:pPr>
      <w:r>
        <w:t xml:space="preserve">14. </w:t>
      </w:r>
      <w:r w:rsidR="00CF2334">
        <w:t xml:space="preserve">Abrams, Zara. “Addressing Equity and Ethics in Artificial Intelligence.” </w:t>
      </w:r>
      <w:r w:rsidR="00CF2334">
        <w:rPr>
          <w:i/>
          <w:iCs/>
        </w:rPr>
        <w:t>Monitor on Psychology</w:t>
      </w:r>
      <w:r w:rsidR="00CF2334">
        <w:t>, American Psychological Association, 8 Jan. 202</w:t>
      </w:r>
      <w:r>
        <w:t xml:space="preserve">4,  </w:t>
      </w:r>
    </w:p>
    <w:p w14:paraId="3D64DA4E" w14:textId="3B972C04" w:rsidR="00CF2334" w:rsidRDefault="00E4526A" w:rsidP="00E4526A">
      <w:pPr>
        <w:pStyle w:val="NormalWeb"/>
        <w:spacing w:line="276" w:lineRule="auto"/>
      </w:pPr>
      <w:hyperlink r:id="rId21" w:history="1">
        <w:r w:rsidRPr="008B3DB6">
          <w:rPr>
            <w:rStyle w:val="Hyperlink"/>
          </w:rPr>
          <w:t>www.apa.org/monitor/2024/04/addressing-equity-ethics-artificial-intelligence</w:t>
        </w:r>
      </w:hyperlink>
      <w:r w:rsidR="00CF2334">
        <w:t>.</w:t>
      </w:r>
    </w:p>
    <w:p w14:paraId="3B9E26E2" w14:textId="1E334248" w:rsidR="00F2347D" w:rsidRDefault="00F2347D" w:rsidP="00CF2334">
      <w:pPr>
        <w:pStyle w:val="NormalWeb"/>
      </w:pPr>
    </w:p>
    <w:sectPr w:rsidR="00F2347D" w:rsidSect="00CF2334">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B7618"/>
    <w:multiLevelType w:val="multilevel"/>
    <w:tmpl w:val="AE3E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494325"/>
    <w:multiLevelType w:val="multilevel"/>
    <w:tmpl w:val="6F34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3162FB"/>
    <w:multiLevelType w:val="multilevel"/>
    <w:tmpl w:val="FD48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83249">
    <w:abstractNumId w:val="1"/>
  </w:num>
  <w:num w:numId="2" w16cid:durableId="1645350654">
    <w:abstractNumId w:val="0"/>
  </w:num>
  <w:num w:numId="3" w16cid:durableId="354969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CB"/>
    <w:rsid w:val="00086562"/>
    <w:rsid w:val="0018553C"/>
    <w:rsid w:val="002269DC"/>
    <w:rsid w:val="00362144"/>
    <w:rsid w:val="004F53F5"/>
    <w:rsid w:val="0052090A"/>
    <w:rsid w:val="005C23DD"/>
    <w:rsid w:val="007F6656"/>
    <w:rsid w:val="008D45CB"/>
    <w:rsid w:val="0092701A"/>
    <w:rsid w:val="00974DC5"/>
    <w:rsid w:val="009B2D35"/>
    <w:rsid w:val="00A62EDA"/>
    <w:rsid w:val="00C66727"/>
    <w:rsid w:val="00CB23B9"/>
    <w:rsid w:val="00CF2334"/>
    <w:rsid w:val="00D515AC"/>
    <w:rsid w:val="00E4526A"/>
    <w:rsid w:val="00F2347D"/>
    <w:rsid w:val="00FF4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A21A"/>
  <w15:chartTrackingRefBased/>
  <w15:docId w15:val="{040157F9-30CD-49B8-A35E-F21D1058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45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2090A"/>
    <w:rPr>
      <w:b/>
      <w:bCs/>
    </w:rPr>
  </w:style>
  <w:style w:type="character" w:styleId="Emphasis">
    <w:name w:val="Emphasis"/>
    <w:basedOn w:val="DefaultParagraphFont"/>
    <w:uiPriority w:val="20"/>
    <w:qFormat/>
    <w:rsid w:val="0052090A"/>
    <w:rPr>
      <w:i/>
      <w:iCs/>
    </w:rPr>
  </w:style>
  <w:style w:type="character" w:styleId="Hyperlink">
    <w:name w:val="Hyperlink"/>
    <w:basedOn w:val="DefaultParagraphFont"/>
    <w:uiPriority w:val="99"/>
    <w:unhideWhenUsed/>
    <w:rsid w:val="0052090A"/>
    <w:rPr>
      <w:color w:val="0000FF"/>
      <w:u w:val="single"/>
    </w:rPr>
  </w:style>
  <w:style w:type="character" w:styleId="UnresolvedMention">
    <w:name w:val="Unresolved Mention"/>
    <w:basedOn w:val="DefaultParagraphFont"/>
    <w:uiPriority w:val="99"/>
    <w:semiHidden/>
    <w:unhideWhenUsed/>
    <w:rsid w:val="0092701A"/>
    <w:rPr>
      <w:color w:val="605E5C"/>
      <w:shd w:val="clear" w:color="auto" w:fill="E1DFDD"/>
    </w:rPr>
  </w:style>
  <w:style w:type="character" w:customStyle="1" w:styleId="truncate">
    <w:name w:val="truncate"/>
    <w:basedOn w:val="DefaultParagraphFont"/>
    <w:rsid w:val="009B2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5993">
      <w:bodyDiv w:val="1"/>
      <w:marLeft w:val="0"/>
      <w:marRight w:val="0"/>
      <w:marTop w:val="0"/>
      <w:marBottom w:val="0"/>
      <w:divBdr>
        <w:top w:val="none" w:sz="0" w:space="0" w:color="auto"/>
        <w:left w:val="none" w:sz="0" w:space="0" w:color="auto"/>
        <w:bottom w:val="none" w:sz="0" w:space="0" w:color="auto"/>
        <w:right w:val="none" w:sz="0" w:space="0" w:color="auto"/>
      </w:divBdr>
    </w:div>
    <w:div w:id="83304587">
      <w:bodyDiv w:val="1"/>
      <w:marLeft w:val="0"/>
      <w:marRight w:val="0"/>
      <w:marTop w:val="0"/>
      <w:marBottom w:val="0"/>
      <w:divBdr>
        <w:top w:val="none" w:sz="0" w:space="0" w:color="auto"/>
        <w:left w:val="none" w:sz="0" w:space="0" w:color="auto"/>
        <w:bottom w:val="none" w:sz="0" w:space="0" w:color="auto"/>
        <w:right w:val="none" w:sz="0" w:space="0" w:color="auto"/>
      </w:divBdr>
    </w:div>
    <w:div w:id="83571804">
      <w:bodyDiv w:val="1"/>
      <w:marLeft w:val="0"/>
      <w:marRight w:val="0"/>
      <w:marTop w:val="0"/>
      <w:marBottom w:val="0"/>
      <w:divBdr>
        <w:top w:val="none" w:sz="0" w:space="0" w:color="auto"/>
        <w:left w:val="none" w:sz="0" w:space="0" w:color="auto"/>
        <w:bottom w:val="none" w:sz="0" w:space="0" w:color="auto"/>
        <w:right w:val="none" w:sz="0" w:space="0" w:color="auto"/>
      </w:divBdr>
    </w:div>
    <w:div w:id="251621159">
      <w:bodyDiv w:val="1"/>
      <w:marLeft w:val="0"/>
      <w:marRight w:val="0"/>
      <w:marTop w:val="0"/>
      <w:marBottom w:val="0"/>
      <w:divBdr>
        <w:top w:val="none" w:sz="0" w:space="0" w:color="auto"/>
        <w:left w:val="none" w:sz="0" w:space="0" w:color="auto"/>
        <w:bottom w:val="none" w:sz="0" w:space="0" w:color="auto"/>
        <w:right w:val="none" w:sz="0" w:space="0" w:color="auto"/>
      </w:divBdr>
    </w:div>
    <w:div w:id="286744292">
      <w:bodyDiv w:val="1"/>
      <w:marLeft w:val="0"/>
      <w:marRight w:val="0"/>
      <w:marTop w:val="0"/>
      <w:marBottom w:val="0"/>
      <w:divBdr>
        <w:top w:val="none" w:sz="0" w:space="0" w:color="auto"/>
        <w:left w:val="none" w:sz="0" w:space="0" w:color="auto"/>
        <w:bottom w:val="none" w:sz="0" w:space="0" w:color="auto"/>
        <w:right w:val="none" w:sz="0" w:space="0" w:color="auto"/>
      </w:divBdr>
    </w:div>
    <w:div w:id="302663342">
      <w:bodyDiv w:val="1"/>
      <w:marLeft w:val="0"/>
      <w:marRight w:val="0"/>
      <w:marTop w:val="0"/>
      <w:marBottom w:val="0"/>
      <w:divBdr>
        <w:top w:val="none" w:sz="0" w:space="0" w:color="auto"/>
        <w:left w:val="none" w:sz="0" w:space="0" w:color="auto"/>
        <w:bottom w:val="none" w:sz="0" w:space="0" w:color="auto"/>
        <w:right w:val="none" w:sz="0" w:space="0" w:color="auto"/>
      </w:divBdr>
    </w:div>
    <w:div w:id="526676404">
      <w:bodyDiv w:val="1"/>
      <w:marLeft w:val="0"/>
      <w:marRight w:val="0"/>
      <w:marTop w:val="0"/>
      <w:marBottom w:val="0"/>
      <w:divBdr>
        <w:top w:val="none" w:sz="0" w:space="0" w:color="auto"/>
        <w:left w:val="none" w:sz="0" w:space="0" w:color="auto"/>
        <w:bottom w:val="none" w:sz="0" w:space="0" w:color="auto"/>
        <w:right w:val="none" w:sz="0" w:space="0" w:color="auto"/>
      </w:divBdr>
    </w:div>
    <w:div w:id="580600062">
      <w:bodyDiv w:val="1"/>
      <w:marLeft w:val="0"/>
      <w:marRight w:val="0"/>
      <w:marTop w:val="0"/>
      <w:marBottom w:val="0"/>
      <w:divBdr>
        <w:top w:val="none" w:sz="0" w:space="0" w:color="auto"/>
        <w:left w:val="none" w:sz="0" w:space="0" w:color="auto"/>
        <w:bottom w:val="none" w:sz="0" w:space="0" w:color="auto"/>
        <w:right w:val="none" w:sz="0" w:space="0" w:color="auto"/>
      </w:divBdr>
    </w:div>
    <w:div w:id="666831172">
      <w:bodyDiv w:val="1"/>
      <w:marLeft w:val="0"/>
      <w:marRight w:val="0"/>
      <w:marTop w:val="0"/>
      <w:marBottom w:val="0"/>
      <w:divBdr>
        <w:top w:val="none" w:sz="0" w:space="0" w:color="auto"/>
        <w:left w:val="none" w:sz="0" w:space="0" w:color="auto"/>
        <w:bottom w:val="none" w:sz="0" w:space="0" w:color="auto"/>
        <w:right w:val="none" w:sz="0" w:space="0" w:color="auto"/>
      </w:divBdr>
    </w:div>
    <w:div w:id="676420616">
      <w:bodyDiv w:val="1"/>
      <w:marLeft w:val="0"/>
      <w:marRight w:val="0"/>
      <w:marTop w:val="0"/>
      <w:marBottom w:val="0"/>
      <w:divBdr>
        <w:top w:val="none" w:sz="0" w:space="0" w:color="auto"/>
        <w:left w:val="none" w:sz="0" w:space="0" w:color="auto"/>
        <w:bottom w:val="none" w:sz="0" w:space="0" w:color="auto"/>
        <w:right w:val="none" w:sz="0" w:space="0" w:color="auto"/>
      </w:divBdr>
    </w:div>
    <w:div w:id="714306195">
      <w:bodyDiv w:val="1"/>
      <w:marLeft w:val="0"/>
      <w:marRight w:val="0"/>
      <w:marTop w:val="0"/>
      <w:marBottom w:val="0"/>
      <w:divBdr>
        <w:top w:val="none" w:sz="0" w:space="0" w:color="auto"/>
        <w:left w:val="none" w:sz="0" w:space="0" w:color="auto"/>
        <w:bottom w:val="none" w:sz="0" w:space="0" w:color="auto"/>
        <w:right w:val="none" w:sz="0" w:space="0" w:color="auto"/>
      </w:divBdr>
    </w:div>
    <w:div w:id="766850802">
      <w:bodyDiv w:val="1"/>
      <w:marLeft w:val="0"/>
      <w:marRight w:val="0"/>
      <w:marTop w:val="0"/>
      <w:marBottom w:val="0"/>
      <w:divBdr>
        <w:top w:val="none" w:sz="0" w:space="0" w:color="auto"/>
        <w:left w:val="none" w:sz="0" w:space="0" w:color="auto"/>
        <w:bottom w:val="none" w:sz="0" w:space="0" w:color="auto"/>
        <w:right w:val="none" w:sz="0" w:space="0" w:color="auto"/>
      </w:divBdr>
    </w:div>
    <w:div w:id="821040927">
      <w:bodyDiv w:val="1"/>
      <w:marLeft w:val="0"/>
      <w:marRight w:val="0"/>
      <w:marTop w:val="0"/>
      <w:marBottom w:val="0"/>
      <w:divBdr>
        <w:top w:val="none" w:sz="0" w:space="0" w:color="auto"/>
        <w:left w:val="none" w:sz="0" w:space="0" w:color="auto"/>
        <w:bottom w:val="none" w:sz="0" w:space="0" w:color="auto"/>
        <w:right w:val="none" w:sz="0" w:space="0" w:color="auto"/>
      </w:divBdr>
    </w:div>
    <w:div w:id="822548033">
      <w:bodyDiv w:val="1"/>
      <w:marLeft w:val="0"/>
      <w:marRight w:val="0"/>
      <w:marTop w:val="0"/>
      <w:marBottom w:val="0"/>
      <w:divBdr>
        <w:top w:val="none" w:sz="0" w:space="0" w:color="auto"/>
        <w:left w:val="none" w:sz="0" w:space="0" w:color="auto"/>
        <w:bottom w:val="none" w:sz="0" w:space="0" w:color="auto"/>
        <w:right w:val="none" w:sz="0" w:space="0" w:color="auto"/>
      </w:divBdr>
    </w:div>
    <w:div w:id="1042049098">
      <w:bodyDiv w:val="1"/>
      <w:marLeft w:val="0"/>
      <w:marRight w:val="0"/>
      <w:marTop w:val="0"/>
      <w:marBottom w:val="0"/>
      <w:divBdr>
        <w:top w:val="none" w:sz="0" w:space="0" w:color="auto"/>
        <w:left w:val="none" w:sz="0" w:space="0" w:color="auto"/>
        <w:bottom w:val="none" w:sz="0" w:space="0" w:color="auto"/>
        <w:right w:val="none" w:sz="0" w:space="0" w:color="auto"/>
      </w:divBdr>
    </w:div>
    <w:div w:id="1106657043">
      <w:bodyDiv w:val="1"/>
      <w:marLeft w:val="0"/>
      <w:marRight w:val="0"/>
      <w:marTop w:val="0"/>
      <w:marBottom w:val="0"/>
      <w:divBdr>
        <w:top w:val="none" w:sz="0" w:space="0" w:color="auto"/>
        <w:left w:val="none" w:sz="0" w:space="0" w:color="auto"/>
        <w:bottom w:val="none" w:sz="0" w:space="0" w:color="auto"/>
        <w:right w:val="none" w:sz="0" w:space="0" w:color="auto"/>
      </w:divBdr>
      <w:divsChild>
        <w:div w:id="352465383">
          <w:marLeft w:val="0"/>
          <w:marRight w:val="0"/>
          <w:marTop w:val="0"/>
          <w:marBottom w:val="0"/>
          <w:divBdr>
            <w:top w:val="none" w:sz="0" w:space="0" w:color="auto"/>
            <w:left w:val="none" w:sz="0" w:space="0" w:color="auto"/>
            <w:bottom w:val="none" w:sz="0" w:space="0" w:color="auto"/>
            <w:right w:val="none" w:sz="0" w:space="0" w:color="auto"/>
          </w:divBdr>
        </w:div>
        <w:div w:id="1991206964">
          <w:marLeft w:val="0"/>
          <w:marRight w:val="0"/>
          <w:marTop w:val="0"/>
          <w:marBottom w:val="0"/>
          <w:divBdr>
            <w:top w:val="none" w:sz="0" w:space="0" w:color="auto"/>
            <w:left w:val="none" w:sz="0" w:space="0" w:color="auto"/>
            <w:bottom w:val="none" w:sz="0" w:space="0" w:color="auto"/>
            <w:right w:val="none" w:sz="0" w:space="0" w:color="auto"/>
          </w:divBdr>
        </w:div>
      </w:divsChild>
    </w:div>
    <w:div w:id="1112356050">
      <w:bodyDiv w:val="1"/>
      <w:marLeft w:val="0"/>
      <w:marRight w:val="0"/>
      <w:marTop w:val="0"/>
      <w:marBottom w:val="0"/>
      <w:divBdr>
        <w:top w:val="none" w:sz="0" w:space="0" w:color="auto"/>
        <w:left w:val="none" w:sz="0" w:space="0" w:color="auto"/>
        <w:bottom w:val="none" w:sz="0" w:space="0" w:color="auto"/>
        <w:right w:val="none" w:sz="0" w:space="0" w:color="auto"/>
      </w:divBdr>
    </w:div>
    <w:div w:id="1118915014">
      <w:bodyDiv w:val="1"/>
      <w:marLeft w:val="0"/>
      <w:marRight w:val="0"/>
      <w:marTop w:val="0"/>
      <w:marBottom w:val="0"/>
      <w:divBdr>
        <w:top w:val="none" w:sz="0" w:space="0" w:color="auto"/>
        <w:left w:val="none" w:sz="0" w:space="0" w:color="auto"/>
        <w:bottom w:val="none" w:sz="0" w:space="0" w:color="auto"/>
        <w:right w:val="none" w:sz="0" w:space="0" w:color="auto"/>
      </w:divBdr>
    </w:div>
    <w:div w:id="1341392040">
      <w:bodyDiv w:val="1"/>
      <w:marLeft w:val="0"/>
      <w:marRight w:val="0"/>
      <w:marTop w:val="0"/>
      <w:marBottom w:val="0"/>
      <w:divBdr>
        <w:top w:val="none" w:sz="0" w:space="0" w:color="auto"/>
        <w:left w:val="none" w:sz="0" w:space="0" w:color="auto"/>
        <w:bottom w:val="none" w:sz="0" w:space="0" w:color="auto"/>
        <w:right w:val="none" w:sz="0" w:space="0" w:color="auto"/>
      </w:divBdr>
    </w:div>
    <w:div w:id="1646424958">
      <w:bodyDiv w:val="1"/>
      <w:marLeft w:val="0"/>
      <w:marRight w:val="0"/>
      <w:marTop w:val="0"/>
      <w:marBottom w:val="0"/>
      <w:divBdr>
        <w:top w:val="none" w:sz="0" w:space="0" w:color="auto"/>
        <w:left w:val="none" w:sz="0" w:space="0" w:color="auto"/>
        <w:bottom w:val="none" w:sz="0" w:space="0" w:color="auto"/>
        <w:right w:val="none" w:sz="0" w:space="0" w:color="auto"/>
      </w:divBdr>
    </w:div>
    <w:div w:id="1779332116">
      <w:bodyDiv w:val="1"/>
      <w:marLeft w:val="0"/>
      <w:marRight w:val="0"/>
      <w:marTop w:val="0"/>
      <w:marBottom w:val="0"/>
      <w:divBdr>
        <w:top w:val="none" w:sz="0" w:space="0" w:color="auto"/>
        <w:left w:val="none" w:sz="0" w:space="0" w:color="auto"/>
        <w:bottom w:val="none" w:sz="0" w:space="0" w:color="auto"/>
        <w:right w:val="none" w:sz="0" w:space="0" w:color="auto"/>
      </w:divBdr>
    </w:div>
    <w:div w:id="1802529603">
      <w:bodyDiv w:val="1"/>
      <w:marLeft w:val="0"/>
      <w:marRight w:val="0"/>
      <w:marTop w:val="0"/>
      <w:marBottom w:val="0"/>
      <w:divBdr>
        <w:top w:val="none" w:sz="0" w:space="0" w:color="auto"/>
        <w:left w:val="none" w:sz="0" w:space="0" w:color="auto"/>
        <w:bottom w:val="none" w:sz="0" w:space="0" w:color="auto"/>
        <w:right w:val="none" w:sz="0" w:space="0" w:color="auto"/>
      </w:divBdr>
    </w:div>
    <w:div w:id="1857227357">
      <w:bodyDiv w:val="1"/>
      <w:marLeft w:val="0"/>
      <w:marRight w:val="0"/>
      <w:marTop w:val="0"/>
      <w:marBottom w:val="0"/>
      <w:divBdr>
        <w:top w:val="none" w:sz="0" w:space="0" w:color="auto"/>
        <w:left w:val="none" w:sz="0" w:space="0" w:color="auto"/>
        <w:bottom w:val="none" w:sz="0" w:space="0" w:color="auto"/>
        <w:right w:val="none" w:sz="0" w:space="0" w:color="auto"/>
      </w:divBdr>
    </w:div>
    <w:div w:id="1861773731">
      <w:bodyDiv w:val="1"/>
      <w:marLeft w:val="0"/>
      <w:marRight w:val="0"/>
      <w:marTop w:val="0"/>
      <w:marBottom w:val="0"/>
      <w:divBdr>
        <w:top w:val="none" w:sz="0" w:space="0" w:color="auto"/>
        <w:left w:val="none" w:sz="0" w:space="0" w:color="auto"/>
        <w:bottom w:val="none" w:sz="0" w:space="0" w:color="auto"/>
        <w:right w:val="none" w:sz="0" w:space="0" w:color="auto"/>
      </w:divBdr>
    </w:div>
    <w:div w:id="1924291028">
      <w:bodyDiv w:val="1"/>
      <w:marLeft w:val="0"/>
      <w:marRight w:val="0"/>
      <w:marTop w:val="0"/>
      <w:marBottom w:val="0"/>
      <w:divBdr>
        <w:top w:val="none" w:sz="0" w:space="0" w:color="auto"/>
        <w:left w:val="none" w:sz="0" w:space="0" w:color="auto"/>
        <w:bottom w:val="none" w:sz="0" w:space="0" w:color="auto"/>
        <w:right w:val="none" w:sz="0" w:space="0" w:color="auto"/>
      </w:divBdr>
    </w:div>
    <w:div w:id="1952546661">
      <w:bodyDiv w:val="1"/>
      <w:marLeft w:val="0"/>
      <w:marRight w:val="0"/>
      <w:marTop w:val="0"/>
      <w:marBottom w:val="0"/>
      <w:divBdr>
        <w:top w:val="none" w:sz="0" w:space="0" w:color="auto"/>
        <w:left w:val="none" w:sz="0" w:space="0" w:color="auto"/>
        <w:bottom w:val="none" w:sz="0" w:space="0" w:color="auto"/>
        <w:right w:val="none" w:sz="0" w:space="0" w:color="auto"/>
      </w:divBdr>
      <w:divsChild>
        <w:div w:id="1559826165">
          <w:marLeft w:val="0"/>
          <w:marRight w:val="0"/>
          <w:marTop w:val="0"/>
          <w:marBottom w:val="0"/>
          <w:divBdr>
            <w:top w:val="none" w:sz="0" w:space="0" w:color="auto"/>
            <w:left w:val="none" w:sz="0" w:space="0" w:color="auto"/>
            <w:bottom w:val="none" w:sz="0" w:space="0" w:color="auto"/>
            <w:right w:val="none" w:sz="0" w:space="0" w:color="auto"/>
          </w:divBdr>
        </w:div>
        <w:div w:id="1422948762">
          <w:marLeft w:val="0"/>
          <w:marRight w:val="0"/>
          <w:marTop w:val="0"/>
          <w:marBottom w:val="0"/>
          <w:divBdr>
            <w:top w:val="none" w:sz="0" w:space="0" w:color="auto"/>
            <w:left w:val="none" w:sz="0" w:space="0" w:color="auto"/>
            <w:bottom w:val="none" w:sz="0" w:space="0" w:color="auto"/>
            <w:right w:val="none" w:sz="0" w:space="0" w:color="auto"/>
          </w:divBdr>
        </w:div>
        <w:div w:id="1007244490">
          <w:marLeft w:val="0"/>
          <w:marRight w:val="0"/>
          <w:marTop w:val="0"/>
          <w:marBottom w:val="0"/>
          <w:divBdr>
            <w:top w:val="none" w:sz="0" w:space="0" w:color="auto"/>
            <w:left w:val="none" w:sz="0" w:space="0" w:color="auto"/>
            <w:bottom w:val="none" w:sz="0" w:space="0" w:color="auto"/>
            <w:right w:val="none" w:sz="0" w:space="0" w:color="auto"/>
          </w:divBdr>
        </w:div>
        <w:div w:id="2033988283">
          <w:marLeft w:val="0"/>
          <w:marRight w:val="0"/>
          <w:marTop w:val="0"/>
          <w:marBottom w:val="0"/>
          <w:divBdr>
            <w:top w:val="none" w:sz="0" w:space="0" w:color="auto"/>
            <w:left w:val="none" w:sz="0" w:space="0" w:color="auto"/>
            <w:bottom w:val="none" w:sz="0" w:space="0" w:color="auto"/>
            <w:right w:val="none" w:sz="0" w:space="0" w:color="auto"/>
          </w:divBdr>
        </w:div>
        <w:div w:id="1356729471">
          <w:marLeft w:val="0"/>
          <w:marRight w:val="0"/>
          <w:marTop w:val="0"/>
          <w:marBottom w:val="0"/>
          <w:divBdr>
            <w:top w:val="none" w:sz="0" w:space="0" w:color="auto"/>
            <w:left w:val="none" w:sz="0" w:space="0" w:color="auto"/>
            <w:bottom w:val="none" w:sz="0" w:space="0" w:color="auto"/>
            <w:right w:val="none" w:sz="0" w:space="0" w:color="auto"/>
          </w:divBdr>
        </w:div>
      </w:divsChild>
    </w:div>
    <w:div w:id="207095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science/the-history-of-amazons-recommendation-algorithm" TargetMode="External"/><Relationship Id="rId13" Type="http://schemas.openxmlformats.org/officeDocument/2006/relationships/hyperlink" Target="http://www.ibm.com/topics/artificial-intelligence-medicine" TargetMode="External"/><Relationship Id="rId18" Type="http://schemas.openxmlformats.org/officeDocument/2006/relationships/hyperlink" Target="http://www.skillfloor.com/blog/ethical-considerations-in-data-science-privacy-bias-and-fairness" TargetMode="External"/><Relationship Id="rId3" Type="http://schemas.openxmlformats.org/officeDocument/2006/relationships/customXml" Target="../customXml/item3.xml"/><Relationship Id="rId21" Type="http://schemas.openxmlformats.org/officeDocument/2006/relationships/hyperlink" Target="http://www.apa.org/monitor/2024/04/addressing-equity-ethics-artificial-intelligence" TargetMode="External"/><Relationship Id="rId7" Type="http://schemas.openxmlformats.org/officeDocument/2006/relationships/webSettings" Target="webSettings.xml"/><Relationship Id="rId12" Type="http://schemas.openxmlformats.org/officeDocument/2006/relationships/hyperlink" Target="http://www.medicaldaily.com/5-ways-ibm-watson-changing-health-care-diagnosing-disease-treating-it-364394" TargetMode="External"/><Relationship Id="rId17" Type="http://schemas.openxmlformats.org/officeDocument/2006/relationships/hyperlink" Target="http://www.fraud.com/post/artificial-intelligence" TargetMode="External"/><Relationship Id="rId2" Type="http://schemas.openxmlformats.org/officeDocument/2006/relationships/customXml" Target="../customXml/item2.xml"/><Relationship Id="rId16" Type="http://schemas.openxmlformats.org/officeDocument/2006/relationships/hyperlink" Target="http://www.cloud-kinetics.com/blog/ai-analytics-for-fraud-prevention-in-banks-financial-services/" TargetMode="External"/><Relationship Id="rId20" Type="http://schemas.openxmlformats.org/officeDocument/2006/relationships/hyperlink" Target="http://www.news.harvard.edu/gazette/story/2020/10/ethical-concerns-mount-as-ai-takes-bigger-decision-making-rol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ewsroom.ibm.com/2021-11-30-IBM-Watson-Health-Introduces-New-Opportunities-for-Imaging-AI-Adoption" TargetMode="External"/><Relationship Id="rId5" Type="http://schemas.openxmlformats.org/officeDocument/2006/relationships/styles" Target="styles.xml"/><Relationship Id="rId15" Type="http://schemas.openxmlformats.org/officeDocument/2006/relationships/hyperlink" Target="http://www.leewayhertz.com/ai-in-fraud-detection/" TargetMode="External"/><Relationship Id="rId23" Type="http://schemas.openxmlformats.org/officeDocument/2006/relationships/theme" Target="theme/theme1.xml"/><Relationship Id="rId10" Type="http://schemas.openxmlformats.org/officeDocument/2006/relationships/hyperlink" Target="http://www.techbullion.com/exploring-amazons-advanced-recommendation-systems-driven-by-ai-a-behind-the-scenes-look/" TargetMode="External"/><Relationship Id="rId19" Type="http://schemas.openxmlformats.org/officeDocument/2006/relationships/hyperlink" Target="http://www.digital.wipfli.com/perspective/2024/1/ethical-ai-balancing-innovation-and-responsibility" TargetMode="External"/><Relationship Id="rId4" Type="http://schemas.openxmlformats.org/officeDocument/2006/relationships/numbering" Target="numbering.xml"/><Relationship Id="rId9" Type="http://schemas.openxmlformats.org/officeDocument/2006/relationships/hyperlink" Target="http://www.mdm.com/article/technology/ecommerce/amazons-secret-to-ai-powered-product-recommendations/" TargetMode="External"/><Relationship Id="rId14" Type="http://schemas.openxmlformats.org/officeDocument/2006/relationships/hyperlink" Target="http://www.effectiv.ai/resources/fraud-detection-using-ai-in-bank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2dd57da-efb2-43f3-a33b-8d227c85b0e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C76CA885C7C449B8FD59E0C2FD8B5A" ma:contentTypeVersion="6" ma:contentTypeDescription="Create a new document." ma:contentTypeScope="" ma:versionID="a8d4e639dae14ae95ccdc01cc13248e0">
  <xsd:schema xmlns:xsd="http://www.w3.org/2001/XMLSchema" xmlns:xs="http://www.w3.org/2001/XMLSchema" xmlns:p="http://schemas.microsoft.com/office/2006/metadata/properties" xmlns:ns3="82dd57da-efb2-43f3-a33b-8d227c85b0e5" targetNamespace="http://schemas.microsoft.com/office/2006/metadata/properties" ma:root="true" ma:fieldsID="e1232fcce0410d2ed757774380f5cd81" ns3:_="">
    <xsd:import namespace="82dd57da-efb2-43f3-a33b-8d227c85b0e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d57da-efb2-43f3-a33b-8d227c85b0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A15818-C2FD-4E29-9EF0-EDA7DCCED1EA}">
  <ds:schemaRefs>
    <ds:schemaRef ds:uri="http://schemas.microsoft.com/office/2006/metadata/properties"/>
    <ds:schemaRef ds:uri="http://schemas.microsoft.com/office/infopath/2007/PartnerControls"/>
    <ds:schemaRef ds:uri="82dd57da-efb2-43f3-a33b-8d227c85b0e5"/>
  </ds:schemaRefs>
</ds:datastoreItem>
</file>

<file path=customXml/itemProps2.xml><?xml version="1.0" encoding="utf-8"?>
<ds:datastoreItem xmlns:ds="http://schemas.openxmlformats.org/officeDocument/2006/customXml" ds:itemID="{A7E85E99-0547-4FD9-A06A-CB58DD5D7FC8}">
  <ds:schemaRefs>
    <ds:schemaRef ds:uri="http://schemas.microsoft.com/sharepoint/v3/contenttype/forms"/>
  </ds:schemaRefs>
</ds:datastoreItem>
</file>

<file path=customXml/itemProps3.xml><?xml version="1.0" encoding="utf-8"?>
<ds:datastoreItem xmlns:ds="http://schemas.openxmlformats.org/officeDocument/2006/customXml" ds:itemID="{763FBEBC-5C7E-4E2D-AB8D-DA4BDFD2E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d57da-efb2-43f3-a33b-8d227c85b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7</Pages>
  <Words>2383</Words>
  <Characters>13588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Brogan, Alexander R.</dc:creator>
  <cp:keywords/>
  <dc:description/>
  <cp:lastModifiedBy>Brogan, Alexander R.</cp:lastModifiedBy>
  <cp:revision>6</cp:revision>
  <dcterms:created xsi:type="dcterms:W3CDTF">2024-11-15T17:58:00Z</dcterms:created>
  <dcterms:modified xsi:type="dcterms:W3CDTF">2024-11-17T04:32:00Z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0x01010039C76CA885C7C449B8FD59E0C2FD8B5A</vt:lpwstr>
  </property>
</Properties>
</file>