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SkinHealth Platform Overview</w:t>
      </w:r>
    </w:p>
    <w:p>
      <w:pPr>
        <w:spacing w:after="200" w:before="200"/>
      </w:pPr>
      <w:r>
        <w:rPr>
          <w:b/>
          <w:bCs/>
          <w:sz w:val="28"/>
          <w:szCs w:val="28"/>
        </w:rPr>
        <w:t xml:space="preserve">System Architecture</w:t>
      </w:r>
    </w:p>
    <w:p>
      <w:r>
        <w:t xml:space="preserve">This project is a secure telemedicine platform featuring dedicated patient and doctor portals for uploading medical images, reviewing clinical cases, and managing online consultations, all powered by a React frontend, a Node.js backend API, and a role-secured Supabase PostgreSQL database.</w:t>
      </w:r>
    </w:p>
    <w:p>
      <w:pPr>
        <w:spacing w:after="200" w:before="200"/>
      </w:pPr>
      <w:r>
        <w:rPr>
          <w:b/>
          <w:bCs/>
          <w:sz w:val="28"/>
          <w:szCs w:val="28"/>
        </w:rPr>
        <w:t xml:space="preserve">
Key Features</w:t>
      </w:r>
    </w:p>
    <w:p>
      <w:pPr>
        <w:pStyle w:val="ListParagraph"/>
        <w:numPr>
          <w:ilvl w:val="0"/>
          <w:numId w:val="1"/>
        </w:numPr>
      </w:pPr>
      <w:r>
        <w:t xml:space="preserve">• Patient Portal: Allows patients to securely register, upload skin concern images, view statuses, and schedule follow-up consultations.</w:t>
      </w:r>
    </w:p>
    <w:p>
      <w:pPr>
        <w:pStyle w:val="ListParagraph"/>
        <w:numPr>
          <w:ilvl w:val="0"/>
          <w:numId w:val="1"/>
        </w:numPr>
      </w:pPr>
      <w:r>
        <w:t xml:space="preserve">• Doctor Portal: Provides a specialized dashboard for licensed dermatologists to review patient submissions, manage their queue, and update consultation records.</w:t>
      </w:r>
    </w:p>
    <w:p>
      <w:pPr>
        <w:pStyle w:val="ListParagraph"/>
        <w:numPr>
          <w:ilvl w:val="0"/>
          <w:numId w:val="1"/>
        </w:numPr>
      </w:pPr>
      <w:r>
        <w:t xml:space="preserve">• Secure Data Storage: Relies on Supabase Storage for encrypted image hosting and PostgreSQL with Row Level Security (RLS) policies to ensure strict HIPAA-aligned data isolation between patients and doctors.</w:t>
      </w:r>
    </w:p>
    <w:p>
      <w:pPr>
        <w:pStyle w:val="ListParagraph"/>
        <w:numPr>
          <w:ilvl w:val="0"/>
          <w:numId w:val="1"/>
        </w:numPr>
      </w:pPr>
      <w:r>
        <w:t xml:space="preserve">• Modern Frontend Stack: Built with React, TypeScript, Tailwind CSS, React Node, React Query, and Framer Motion for a responsive, accessible, and fast user interface.</w:t>
      </w:r>
    </w:p>
    <w:p>
      <w:pPr>
        <w:pStyle w:val="ListParagraph"/>
        <w:numPr>
          <w:ilvl w:val="0"/>
          <w:numId w:val="1"/>
        </w:numPr>
      </w:pPr>
      <w:r>
        <w:t xml:space="preserve">• Robust Backend API: An Express API (Node.js) acting as a secure intermediary layer for processing uploads, orchestrating consultations, handling GDPR data erasure requests, and maintaining detailed audit logs.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2026-03-09T18:07:22.261Z</dcterms:created>
  <dcterms:modified xsi:type="dcterms:W3CDTF">2026-03-09T18:07:22.261Z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