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C634BC" w:rsidRDefault="005F64E7" w:rsidP="00C634BC">
      <w:pPr>
        <w:spacing w:after="0"/>
        <w:rPr>
          <w:bCs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903610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903610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Заголовок статьи</w:t>
            </w:r>
          </w:p>
        </w:tc>
        <w:tc>
          <w:tcPr>
            <w:tcW w:w="4428" w:type="dxa"/>
          </w:tcPr>
          <w:p w14:paraId="77C06A93" w14:textId="4D5A8AA6" w:rsidR="005F64E7" w:rsidRPr="00887B30" w:rsidRDefault="00887B30" w:rsidP="00A04051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7B30">
              <w:rPr>
                <w:sz w:val="20"/>
                <w:szCs w:val="20"/>
                <w:lang w:val="ru-RU"/>
              </w:rPr>
              <w:t>ПРАВОВОЕ РЕГУЛИРОВАНИЕ СОХРАНЕНИЯ ИСТОРИКО-КУЛЬТУРНОГО НАСЛЕДИЯ В МЕГАПОЛИСЕ: СРАВНИТЕЛЬНЫЙ АНАЛИЗ ПРАКТИК МОСКВЫ И САНКТ-ПЕТЕРБУРГА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Секция</w:t>
            </w:r>
          </w:p>
        </w:tc>
        <w:tc>
          <w:tcPr>
            <w:tcW w:w="4428" w:type="dxa"/>
          </w:tcPr>
          <w:p w14:paraId="6F4D49E7" w14:textId="70C59B01" w:rsidR="005F64E7" w:rsidRPr="008602A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Форма участия (очная, заочная)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Требуется сертификат участника</w:t>
            </w:r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903610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Учебное заведение, организация</w:t>
            </w:r>
          </w:p>
        </w:tc>
        <w:tc>
          <w:tcPr>
            <w:tcW w:w="4428" w:type="dxa"/>
          </w:tcPr>
          <w:p w14:paraId="023FE090" w14:textId="4954F38F" w:rsidR="005F64E7" w:rsidRPr="008F5742" w:rsidRDefault="00781E28" w:rsidP="000B2BBA">
            <w:pPr>
              <w:rPr>
                <w:b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Школа программирования </w:t>
            </w:r>
            <w:r>
              <w:rPr>
                <w:sz w:val="20"/>
                <w:szCs w:val="20"/>
              </w:rPr>
              <w:t>Maestro</w:t>
            </w:r>
            <w:r w:rsidRPr="00781E28">
              <w:rPr>
                <w:sz w:val="20"/>
                <w:szCs w:val="20"/>
                <w:lang w:val="ru-RU"/>
              </w:rPr>
              <w:t>7</w:t>
            </w:r>
            <w:r>
              <w:rPr>
                <w:sz w:val="20"/>
                <w:szCs w:val="20"/>
              </w:rPr>
              <w:t>IT</w:t>
            </w:r>
            <w:r w:rsidR="005F64E7" w:rsidRPr="008F5742">
              <w:rPr>
                <w:sz w:val="20"/>
                <w:szCs w:val="20"/>
                <w:lang w:val="ru-RU"/>
              </w:rPr>
              <w:t xml:space="preserve">, г. </w:t>
            </w:r>
            <w:r w:rsidR="00504AF2">
              <w:rPr>
                <w:sz w:val="20"/>
                <w:szCs w:val="20"/>
                <w:lang w:val="ru-RU"/>
              </w:rPr>
              <w:t>Одинцово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Телефон</w:t>
            </w:r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Электронная почта</w:t>
            </w:r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Почтовый адрес</w:t>
            </w:r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06A5F809" w14:textId="77777777" w:rsidR="005F64E7" w:rsidRDefault="005F64E7">
      <w:pPr>
        <w:spacing w:line="278" w:lineRule="auto"/>
        <w:jc w:val="left"/>
        <w:rPr>
          <w:bCs/>
        </w:rPr>
      </w:pPr>
    </w:p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62493805" w:rsidR="00A752CA" w:rsidRPr="00185509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="00563B69" w:rsidRPr="00903610">
        <w:rPr>
          <w:b/>
          <w:bCs/>
          <w:lang w:val="ru-RU"/>
        </w:rPr>
        <w:t xml:space="preserve"> </w:t>
      </w:r>
      <w:r w:rsidR="00903610" w:rsidRPr="00903610">
        <w:rPr>
          <w:b/>
          <w:bCs/>
        </w:rPr>
        <w:t>349.4:719:(470.23-25:470.311-25)</w:t>
      </w:r>
    </w:p>
    <w:p w14:paraId="2A6FC454" w14:textId="4A9B322C" w:rsidR="00185509" w:rsidRDefault="00185509" w:rsidP="00E72D90">
      <w:pPr>
        <w:jc w:val="center"/>
        <w:rPr>
          <w:b/>
          <w:bCs/>
          <w:lang w:val="ru-RU"/>
        </w:rPr>
      </w:pPr>
      <w:r w:rsidRPr="00185509">
        <w:rPr>
          <w:b/>
          <w:bCs/>
          <w:lang w:val="ru-RU"/>
        </w:rPr>
        <w:t>ПРАВОВОЕ РЕГУЛИРОВАНИЕ СОХРАНЕНИЯ ИСТОРИКО-КУЛЬТУРНОГО НАСЛЕДИЯ В МЕГАПОЛИСЕ: СРАВНИТЕЛЬНЫЙ АНАЛИЗ ПРАКТИК МОСКВЫ И САНКТ-ПЕТЕРБУРГА</w:t>
      </w:r>
    </w:p>
    <w:p w14:paraId="76A74550" w14:textId="77777777" w:rsidR="004A15BD" w:rsidRDefault="0081109E" w:rsidP="004A15BD">
      <w:pPr>
        <w:jc w:val="center"/>
        <w:rPr>
          <w:sz w:val="24"/>
          <w:lang w:val="ru-RU"/>
        </w:rPr>
      </w:pPr>
      <w:r w:rsidRPr="0081109E">
        <w:rPr>
          <w:sz w:val="24"/>
        </w:rPr>
        <w:t>LEGAL REGULATION OF THE PRESERVATION OF HISTORICAL AND CULTURAL HERITAGE IN A MEGA CITY: COMPARATIVE ANALYSIS OF PRACTICES IN MOSCOW AND ST. PETERSBURG</w:t>
      </w:r>
    </w:p>
    <w:p w14:paraId="7527B5AC" w14:textId="39185CA7" w:rsidR="00FA1F5C" w:rsidRPr="004A15BD" w:rsidRDefault="00FA1F5C" w:rsidP="004A15BD">
      <w:pPr>
        <w:rPr>
          <w:sz w:val="24"/>
          <w:lang w:val="ru-RU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49FED06" wp14:editId="4C453D60">
            <wp:simplePos x="0" y="0"/>
            <wp:positionH relativeFrom="column">
              <wp:posOffset>4660265</wp:posOffset>
            </wp:positionH>
            <wp:positionV relativeFrom="paragraph">
              <wp:posOffset>215265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141E9C" w:rsidRDefault="00A752CA" w:rsidP="00A752CA">
      <w:pPr>
        <w:spacing w:after="0"/>
        <w:jc w:val="right"/>
      </w:pPr>
    </w:p>
    <w:p w14:paraId="2284A09B" w14:textId="77777777" w:rsidR="00A752CA" w:rsidRPr="00141E9C" w:rsidRDefault="00A752CA" w:rsidP="00A752CA">
      <w:pPr>
        <w:spacing w:after="0"/>
        <w:jc w:val="right"/>
      </w:pPr>
    </w:p>
    <w:p w14:paraId="55121B45" w14:textId="77777777" w:rsidR="00A752CA" w:rsidRPr="00141E9C" w:rsidRDefault="00A752CA" w:rsidP="00A752CA">
      <w:pPr>
        <w:spacing w:after="0"/>
        <w:jc w:val="right"/>
      </w:pPr>
    </w:p>
    <w:p w14:paraId="32AD126A" w14:textId="77777777" w:rsidR="00A752CA" w:rsidRPr="00141E9C" w:rsidRDefault="00A752CA" w:rsidP="00A752CA">
      <w:pPr>
        <w:spacing w:after="0"/>
        <w:jc w:val="right"/>
      </w:pPr>
    </w:p>
    <w:p w14:paraId="0FE8B1A5" w14:textId="089A34BB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 xml:space="preserve">старший преподаватель кафедры информационных технологий, </w:t>
      </w:r>
      <w:r w:rsidR="00392743">
        <w:rPr>
          <w:lang w:val="ru-RU"/>
        </w:rPr>
        <w:t xml:space="preserve">Школа программирования </w:t>
      </w:r>
      <w:r w:rsidR="00392743">
        <w:t>Maestro</w:t>
      </w:r>
      <w:r w:rsidR="00392743" w:rsidRPr="00392743">
        <w:rPr>
          <w:lang w:val="ru-RU"/>
        </w:rPr>
        <w:t>7</w:t>
      </w:r>
      <w:r w:rsidR="00392743">
        <w:t>IT</w:t>
      </w:r>
      <w:r w:rsidRPr="008026D3">
        <w:rPr>
          <w:lang w:val="ru-RU"/>
        </w:rPr>
        <w:t xml:space="preserve">, г. </w:t>
      </w:r>
      <w:r w:rsidR="00FA1C42">
        <w:rPr>
          <w:lang w:val="ru-RU"/>
        </w:rPr>
        <w:t>Одинцово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r w:rsidRPr="007939CE">
          <w:rPr>
            <w:rStyle w:val="a4"/>
          </w:rPr>
          <w:t>QuadDarv</w:t>
        </w:r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15C15345" w14:textId="1FA7E403" w:rsidR="00163B8A" w:rsidRDefault="00D020B8" w:rsidP="00DD668C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</w:p>
    <w:p w14:paraId="3F3F3C73" w14:textId="77777777" w:rsidR="00EE6621" w:rsidRDefault="00EE6621" w:rsidP="00EE6621">
      <w:pPr>
        <w:spacing w:after="0"/>
        <w:ind w:firstLine="709"/>
        <w:rPr>
          <w:lang w:val="ru-RU"/>
        </w:rPr>
      </w:pPr>
    </w:p>
    <w:p w14:paraId="7705C661" w14:textId="77777777" w:rsidR="00194EAF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Актуальность исследования</w:t>
      </w:r>
      <w:r w:rsidR="00BD6778">
        <w:rPr>
          <w:lang w:val="ru-RU"/>
        </w:rPr>
        <w:t xml:space="preserve"> </w:t>
      </w:r>
      <w:r w:rsidRPr="007B3C22">
        <w:rPr>
          <w:lang w:val="ru-RU"/>
        </w:rPr>
        <w:t>определяется усилением конфликта между необходимостью сохранения уникального исторического облика двух столиц и динамичным развитием современных мегаполисов.</w:t>
      </w:r>
    </w:p>
    <w:p w14:paraId="587617FC" w14:textId="45D77DE6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Москва</w:t>
      </w:r>
      <w:r w:rsidRPr="007B3C22">
        <w:rPr>
          <w:lang w:val="ru-RU"/>
        </w:rPr>
        <w:t xml:space="preserve"> и </w:t>
      </w:r>
      <w:r w:rsidRPr="007B3C22">
        <w:rPr>
          <w:b/>
          <w:bCs/>
          <w:lang w:val="ru-RU"/>
        </w:rPr>
        <w:t>Санкт-Петербург</w:t>
      </w:r>
      <w:r w:rsidRPr="007B3C22">
        <w:rPr>
          <w:lang w:val="ru-RU"/>
        </w:rPr>
        <w:t>, обладая колоссальным по концентрации и значению культурным наследием, демонстрируют различные правовые и управленческие подходы к его охране, что представляет собой ценный материал для сравнительного анализа.</w:t>
      </w:r>
    </w:p>
    <w:p w14:paraId="72A759A2" w14:textId="77777777" w:rsidR="00811150" w:rsidRPr="007B3C22" w:rsidRDefault="00811150" w:rsidP="007B3C22">
      <w:pPr>
        <w:spacing w:after="0"/>
        <w:ind w:firstLine="709"/>
        <w:rPr>
          <w:lang w:val="ru-RU"/>
        </w:rPr>
      </w:pPr>
    </w:p>
    <w:p w14:paraId="458310F6" w14:textId="2F92ACDF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Цель исследования</w:t>
      </w:r>
      <w:r w:rsidR="006D2CE2">
        <w:rPr>
          <w:lang w:val="ru-RU"/>
        </w:rPr>
        <w:t xml:space="preserve"> </w:t>
      </w:r>
      <w:r w:rsidRPr="007B3C22">
        <w:rPr>
          <w:lang w:val="ru-RU"/>
        </w:rPr>
        <w:t>— провести сравнительный анализ правовых моделей, институциональных механизмов и практик сохранения объектов культурного наследия (ОКН) в Москве и Санкт-Петербурге для выявления их эффективности и специфики.</w:t>
      </w:r>
    </w:p>
    <w:p w14:paraId="2B644118" w14:textId="77777777" w:rsidR="00426A78" w:rsidRPr="007B3C22" w:rsidRDefault="00426A78" w:rsidP="007B3C22">
      <w:pPr>
        <w:spacing w:after="0"/>
        <w:ind w:firstLine="709"/>
        <w:rPr>
          <w:lang w:val="ru-RU"/>
        </w:rPr>
      </w:pPr>
    </w:p>
    <w:p w14:paraId="502E9538" w14:textId="3FCCC13C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Методологическую основу</w:t>
      </w:r>
      <w:r w:rsidR="003707C1">
        <w:rPr>
          <w:lang w:val="ru-RU"/>
        </w:rPr>
        <w:t xml:space="preserve"> </w:t>
      </w:r>
      <w:r w:rsidRPr="007B3C22">
        <w:rPr>
          <w:lang w:val="ru-RU"/>
        </w:rPr>
        <w:t xml:space="preserve">составляют методы сравнительно-правового и системного анализа, экспертной оценки, а также изучение правоприменительной практики </w:t>
      </w:r>
      <w:r w:rsidRPr="007B3C22">
        <w:rPr>
          <w:i/>
          <w:iCs/>
          <w:lang w:val="ru-RU"/>
        </w:rPr>
        <w:t>(включая судебные дела и градостроительные конфликты)</w:t>
      </w:r>
      <w:r w:rsidRPr="007B3C22">
        <w:rPr>
          <w:lang w:val="ru-RU"/>
        </w:rPr>
        <w:t>.</w:t>
      </w:r>
    </w:p>
    <w:p w14:paraId="09B418C1" w14:textId="77777777" w:rsidR="00610278" w:rsidRPr="007B3C22" w:rsidRDefault="00610278" w:rsidP="00815853">
      <w:pPr>
        <w:spacing w:after="0"/>
        <w:ind w:firstLine="709"/>
        <w:rPr>
          <w:lang w:val="ru-RU"/>
        </w:rPr>
      </w:pPr>
    </w:p>
    <w:p w14:paraId="261F55BE" w14:textId="77777777" w:rsidR="007B3C22" w:rsidRPr="007B3C22" w:rsidRDefault="007B3C22" w:rsidP="00815853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Основные сравнительные аспекты:</w:t>
      </w:r>
    </w:p>
    <w:p w14:paraId="1B29300B" w14:textId="16048BDC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Законодательные рамки:</w:t>
      </w:r>
      <w:r w:rsidR="00841F9F">
        <w:rPr>
          <w:lang w:val="ru-RU"/>
        </w:rPr>
        <w:t xml:space="preserve"> </w:t>
      </w:r>
      <w:r w:rsidRPr="007B3C22">
        <w:rPr>
          <w:lang w:val="ru-RU"/>
        </w:rPr>
        <w:t xml:space="preserve">Анализ действия федерального законодательства (ФЗ № 73-ФЗ «Об объектах культурного наследия...», ФЗ № 221-ФЗ «О градостроительной деятельности») в условиях наличия собственных правовых актов двух городов. Санкт-Петербург, обладая статусом города федерального значения, имеет более </w:t>
      </w:r>
      <w:r w:rsidRPr="007B3C22">
        <w:rPr>
          <w:lang w:val="ru-RU"/>
        </w:rPr>
        <w:lastRenderedPageBreak/>
        <w:t>детализированное собственное законодательство в сфере охраны наследия (например, Закон СПб «О границах зон охраны...»).</w:t>
      </w:r>
    </w:p>
    <w:p w14:paraId="1624DD8E" w14:textId="549CC443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Институциональная модель:</w:t>
      </w:r>
      <w:r w:rsidR="00E95032">
        <w:rPr>
          <w:lang w:val="ru-RU"/>
        </w:rPr>
        <w:t xml:space="preserve"> </w:t>
      </w:r>
      <w:r w:rsidRPr="007B3C22">
        <w:rPr>
          <w:lang w:val="ru-RU"/>
        </w:rPr>
        <w:t>Сравнение структуры и полномочий уполномоченных органов.</w:t>
      </w:r>
      <w:r w:rsidR="00CB2857">
        <w:rPr>
          <w:lang w:val="ru-RU"/>
        </w:rPr>
        <w:t xml:space="preserve"> </w:t>
      </w:r>
      <w:r w:rsidRPr="007B3C22">
        <w:rPr>
          <w:b/>
          <w:bCs/>
          <w:lang w:val="ru-RU"/>
        </w:rPr>
        <w:t>В Москве</w:t>
      </w:r>
      <w:r w:rsidRPr="007B3C22">
        <w:rPr>
          <w:lang w:val="ru-RU"/>
        </w:rPr>
        <w:t xml:space="preserve"> — Департамент культурного наследия (ДКН), в </w:t>
      </w:r>
      <w:r w:rsidRPr="007B3C22">
        <w:rPr>
          <w:b/>
          <w:bCs/>
          <w:lang w:val="ru-RU"/>
        </w:rPr>
        <w:t>Санкт-Петербурге</w:t>
      </w:r>
      <w:r w:rsidRPr="007B3C22">
        <w:rPr>
          <w:lang w:val="ru-RU"/>
        </w:rPr>
        <w:t xml:space="preserve"> — Комитет по государственному контролю, использованию и охране памятников истории и культуры (КГИОП). </w:t>
      </w:r>
      <w:r w:rsidRPr="007B3C22">
        <w:rPr>
          <w:b/>
          <w:bCs/>
          <w:lang w:val="ru-RU"/>
        </w:rPr>
        <w:t>Ключевое различие</w:t>
      </w:r>
      <w:r w:rsidRPr="007B3C22">
        <w:rPr>
          <w:lang w:val="ru-RU"/>
        </w:rPr>
        <w:t xml:space="preserve"> — степень интеграции органов охраны наследия в градостроительный процесс.</w:t>
      </w:r>
    </w:p>
    <w:p w14:paraId="1F5455F9" w14:textId="1398A23A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Режимы охраны и градостроительное регулирование:</w:t>
      </w:r>
      <w:r w:rsidR="00D15A52">
        <w:rPr>
          <w:lang w:val="ru-RU"/>
        </w:rPr>
        <w:t xml:space="preserve"> </w:t>
      </w:r>
      <w:r w:rsidRPr="007B3C22">
        <w:rPr>
          <w:lang w:val="ru-RU"/>
        </w:rPr>
        <w:t xml:space="preserve">Исследование систем установления охранных зон, зон регулирования застройки и защитных зон. </w:t>
      </w:r>
      <w:r w:rsidRPr="007B3C22">
        <w:rPr>
          <w:b/>
          <w:bCs/>
          <w:lang w:val="ru-RU"/>
        </w:rPr>
        <w:t>Особое внимание</w:t>
      </w:r>
      <w:r w:rsidRPr="007B3C22">
        <w:rPr>
          <w:lang w:val="ru-RU"/>
        </w:rPr>
        <w:t xml:space="preserve"> — политике в отношении исторического центра Санкт-Петербурга (с крайне строгим режимом) и практике приспособления московских ОКН к современному использованию, включая программу реновации и ее влияние на историческую среду.</w:t>
      </w:r>
    </w:p>
    <w:p w14:paraId="0172EC94" w14:textId="2A67EED6" w:rsid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Финансово-экономические механизмы:</w:t>
      </w:r>
      <w:r w:rsidR="00B26A6C">
        <w:rPr>
          <w:lang w:val="ru-RU"/>
        </w:rPr>
        <w:t xml:space="preserve"> </w:t>
      </w:r>
      <w:r w:rsidRPr="007B3C22">
        <w:rPr>
          <w:lang w:val="ru-RU"/>
        </w:rPr>
        <w:t>Сравнение моделей финансирования реставрации (бюджетные средства, льготы для инвесторов, концессионные соглашения) и практики применения штрафных санкций за нарушения.</w:t>
      </w:r>
    </w:p>
    <w:p w14:paraId="5B1AE0B6" w14:textId="77777777" w:rsidR="00FB2F32" w:rsidRPr="007B3C22" w:rsidRDefault="00FB2F32" w:rsidP="00815853">
      <w:pPr>
        <w:spacing w:after="0"/>
        <w:ind w:firstLine="709"/>
        <w:rPr>
          <w:lang w:val="ru-RU"/>
        </w:rPr>
      </w:pPr>
    </w:p>
    <w:p w14:paraId="30EAA94E" w14:textId="77777777" w:rsidR="007B3C22" w:rsidRPr="007B3C22" w:rsidRDefault="007B3C22" w:rsidP="00815853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Результаты и выводы:</w:t>
      </w:r>
    </w:p>
    <w:p w14:paraId="356DF060" w14:textId="7CB6C6E7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Санкт-Петербург традиционно реализует более</w:t>
      </w:r>
      <w:r w:rsidR="004E0DBB">
        <w:rPr>
          <w:lang w:val="ru-RU"/>
        </w:rPr>
        <w:t xml:space="preserve"> </w:t>
      </w:r>
      <w:r w:rsidRPr="007B3C22">
        <w:rPr>
          <w:b/>
          <w:bCs/>
          <w:lang w:val="ru-RU"/>
        </w:rPr>
        <w:t>консервативную модель</w:t>
      </w:r>
      <w:r w:rsidRPr="007B3C22">
        <w:rPr>
          <w:lang w:val="ru-RU"/>
        </w:rPr>
        <w:t>, делая акцент на сохранение подлинности и строгий контроль любых изменений в историческом центре, который воспринимается как целостный ансамбль.</w:t>
      </w:r>
    </w:p>
    <w:p w14:paraId="55AB6C73" w14:textId="7517379D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Москва в последние десятилетия применяет более</w:t>
      </w:r>
      <w:r w:rsidR="00577CB5">
        <w:rPr>
          <w:lang w:val="ru-RU"/>
        </w:rPr>
        <w:t xml:space="preserve"> </w:t>
      </w:r>
      <w:r w:rsidRPr="007B3C22">
        <w:rPr>
          <w:b/>
          <w:bCs/>
          <w:lang w:val="ru-RU"/>
        </w:rPr>
        <w:t>гибкую и инвестиционно-ориентированную модель</w:t>
      </w:r>
      <w:r w:rsidRPr="007B3C22">
        <w:rPr>
          <w:lang w:val="ru-RU"/>
        </w:rPr>
        <w:t xml:space="preserve">, допускающую активное </w:t>
      </w:r>
      <w:r w:rsidRPr="007B3C22">
        <w:rPr>
          <w:lang w:val="ru-RU"/>
        </w:rPr>
        <w:lastRenderedPageBreak/>
        <w:t>приспособление памятников под новые функции и комплексное развитие территорий с элементами исторической застройки.</w:t>
      </w:r>
    </w:p>
    <w:p w14:paraId="2C6C6A92" w14:textId="77777777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Основные проблемы для обеих моделей: давление девелоперского лобби, коррупционные риски, недостаточная общественная экспертиза, сложность содержания объектов в частной собственности.</w:t>
      </w:r>
    </w:p>
    <w:p w14:paraId="56412101" w14:textId="4A42878A" w:rsid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Наиболее перспективным представляется</w:t>
      </w:r>
      <w:r w:rsidR="00D30A39">
        <w:rPr>
          <w:lang w:val="ru-RU"/>
        </w:rPr>
        <w:t xml:space="preserve"> </w:t>
      </w:r>
      <w:r w:rsidRPr="007B3C22">
        <w:rPr>
          <w:b/>
          <w:bCs/>
          <w:lang w:val="ru-RU"/>
        </w:rPr>
        <w:t>синтез сильных сторон</w:t>
      </w:r>
      <w:r w:rsidRPr="007B3C22">
        <w:rPr>
          <w:lang w:val="ru-RU"/>
        </w:rPr>
        <w:t>: сохранение строгого режима охраны для ключевых ансамблей (петербургский опыт) с внедрением гибких финансовых инструментов и технологий «умной реставрации» для широкого круга объектов (московский опыт).</w:t>
      </w:r>
    </w:p>
    <w:p w14:paraId="053555E7" w14:textId="77777777" w:rsidR="00821AAD" w:rsidRPr="007B3C22" w:rsidRDefault="00821AAD" w:rsidP="00821AAD">
      <w:pPr>
        <w:spacing w:after="0"/>
        <w:rPr>
          <w:lang w:val="ru-RU"/>
        </w:rPr>
      </w:pPr>
    </w:p>
    <w:p w14:paraId="0914A583" w14:textId="21C91CA3" w:rsidR="00F22C49" w:rsidRPr="00D90558" w:rsidRDefault="00305A64" w:rsidP="007B3C22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821AAD">
        <w:rPr>
          <w:lang w:val="ru-RU"/>
        </w:rPr>
        <w:t xml:space="preserve"> </w:t>
      </w:r>
      <w:r w:rsidR="007B3C22" w:rsidRPr="007B3C22">
        <w:rPr>
          <w:lang w:val="ru-RU"/>
        </w:rPr>
        <w:t>объект культурного наследия, правовая охрана, историческая среда, градостроительное регулирование, охранные зоны, реставрация, Москва, Санкт-Петербург, сравнительно-правовой анализ, градостроительный конфликт.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6A4F4CB" w14:textId="75BF61CF" w:rsidR="00BD494B" w:rsidRPr="00903610" w:rsidRDefault="00D020B8" w:rsidP="00552573">
      <w:pPr>
        <w:spacing w:after="0"/>
        <w:ind w:firstLine="709"/>
      </w:pPr>
      <w:r w:rsidRPr="00881C53">
        <w:rPr>
          <w:b/>
          <w:bCs/>
        </w:rPr>
        <w:lastRenderedPageBreak/>
        <w:t>Abstract</w:t>
      </w:r>
    </w:p>
    <w:p w14:paraId="0F24EF9C" w14:textId="77777777" w:rsidR="007814D8" w:rsidRPr="00903610" w:rsidRDefault="007814D8" w:rsidP="0056511F">
      <w:pPr>
        <w:spacing w:after="0"/>
        <w:ind w:firstLine="709"/>
      </w:pPr>
    </w:p>
    <w:p w14:paraId="6C3CDE3B" w14:textId="5DD84A58" w:rsidR="00C02CFC" w:rsidRPr="00903610" w:rsidRDefault="00C02CFC" w:rsidP="00232D6D">
      <w:pPr>
        <w:spacing w:after="0"/>
        <w:ind w:firstLine="709"/>
      </w:pPr>
      <w:r w:rsidRPr="00C02CFC">
        <w:rPr>
          <w:b/>
          <w:bCs/>
        </w:rPr>
        <w:t>The relevance of the study</w:t>
      </w:r>
      <w:r w:rsidR="00F0532C" w:rsidRPr="00F0532C">
        <w:t xml:space="preserve"> </w:t>
      </w:r>
      <w:r w:rsidRPr="00C02CFC">
        <w:t>is determined by the intensifying conflict between the need to preserve the unique historical appearance of the two capitals and the dynamic development of modern metropolises. Moscow and St. Petersburg, possessing a heritage of colossal concentration and significance, demonstrate different legal and managerial approaches to its protection, which provides valuable material for comparative analysis.</w:t>
      </w:r>
    </w:p>
    <w:p w14:paraId="6DF47BDB" w14:textId="77777777" w:rsidR="00F0532C" w:rsidRPr="00903610" w:rsidRDefault="00F0532C" w:rsidP="00232D6D">
      <w:pPr>
        <w:spacing w:after="0"/>
        <w:ind w:firstLine="709"/>
      </w:pPr>
    </w:p>
    <w:p w14:paraId="76267CCF" w14:textId="6E00898A" w:rsidR="00C02CFC" w:rsidRPr="00F0532C" w:rsidRDefault="00C02CFC" w:rsidP="00232D6D">
      <w:pPr>
        <w:spacing w:after="0"/>
        <w:ind w:firstLine="709"/>
      </w:pPr>
      <w:r w:rsidRPr="00C02CFC">
        <w:rPr>
          <w:b/>
          <w:bCs/>
        </w:rPr>
        <w:t>The aim of the study</w:t>
      </w:r>
      <w:r w:rsidR="00F0532C" w:rsidRPr="00F0532C">
        <w:t xml:space="preserve"> </w:t>
      </w:r>
      <w:r w:rsidRPr="00C02CFC">
        <w:t>is to conduct a comparative analysis of the legal models, institutional mechanisms and practices for the preservation of cultural heritage sites in Moscow and St. Petersburg in order to identify their effectiveness and specifics.</w:t>
      </w:r>
    </w:p>
    <w:p w14:paraId="4C4F3A55" w14:textId="77777777" w:rsidR="00F0532C" w:rsidRPr="00C02CFC" w:rsidRDefault="00F0532C" w:rsidP="00232D6D">
      <w:pPr>
        <w:spacing w:after="0"/>
        <w:ind w:firstLine="709"/>
      </w:pPr>
    </w:p>
    <w:p w14:paraId="3D8F094F" w14:textId="7AD44393" w:rsidR="00C02CFC" w:rsidRPr="00F0532C" w:rsidRDefault="00C02CFC" w:rsidP="00232D6D">
      <w:pPr>
        <w:spacing w:after="0"/>
        <w:ind w:firstLine="709"/>
      </w:pPr>
      <w:r w:rsidRPr="00C02CFC">
        <w:rPr>
          <w:b/>
          <w:bCs/>
        </w:rPr>
        <w:t>The methodological basis</w:t>
      </w:r>
      <w:r w:rsidR="00F0532C" w:rsidRPr="00F0532C">
        <w:t xml:space="preserve"> </w:t>
      </w:r>
      <w:r w:rsidRPr="00C02CFC">
        <w:t>consists of methods of comparative legal and system analysis, expert assessment, as well as the study of law enforcement practice (including court cases and urban planning conflicts).</w:t>
      </w:r>
    </w:p>
    <w:p w14:paraId="3EF5CB4B" w14:textId="77777777" w:rsidR="00F0532C" w:rsidRPr="00C02CFC" w:rsidRDefault="00F0532C" w:rsidP="00232D6D">
      <w:pPr>
        <w:spacing w:after="0"/>
        <w:ind w:firstLine="709"/>
      </w:pPr>
    </w:p>
    <w:p w14:paraId="3364FC22" w14:textId="77777777" w:rsidR="00C02CFC" w:rsidRPr="00C02CFC" w:rsidRDefault="00C02CFC" w:rsidP="00232D6D">
      <w:pPr>
        <w:spacing w:after="0"/>
        <w:ind w:firstLine="709"/>
        <w:rPr>
          <w:lang w:val="ru-RU"/>
        </w:rPr>
      </w:pPr>
      <w:r w:rsidRPr="00C02CFC">
        <w:rPr>
          <w:b/>
          <w:bCs/>
          <w:lang w:val="ru-RU"/>
        </w:rPr>
        <w:t>Key comparative aspects:</w:t>
      </w:r>
    </w:p>
    <w:p w14:paraId="4429756D" w14:textId="069B5149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Legislative framework:</w:t>
      </w:r>
      <w:r w:rsidR="000D784B" w:rsidRPr="000D784B">
        <w:t xml:space="preserve"> </w:t>
      </w:r>
      <w:r w:rsidRPr="00C02CFC">
        <w:t>Analysis of the application of federal legislation (Federal Law No. 73-FZ "On Objects of Cultural Heritage...", Federal Law No. 221-FZ "On Urban Development") in the context of the cities' own legal acts. St. Petersburg, having the status of a federal city, has more detailed legislation in the field of heritage protection (e.g., the Law of St. Petersburg "On the Boundaries of Protection Zones...").</w:t>
      </w:r>
    </w:p>
    <w:p w14:paraId="058A9E9C" w14:textId="611FE7F0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Institutional model:</w:t>
      </w:r>
      <w:r w:rsidR="0024480A" w:rsidRPr="0024480A">
        <w:t xml:space="preserve"> </w:t>
      </w:r>
      <w:r w:rsidRPr="00C02CFC">
        <w:t xml:space="preserve">Comparison of the structure and powers of authorized bodies. </w:t>
      </w:r>
      <w:r w:rsidRPr="00C02CFC">
        <w:rPr>
          <w:b/>
          <w:bCs/>
        </w:rPr>
        <w:t>In Moscow</w:t>
      </w:r>
      <w:r w:rsidRPr="00C02CFC">
        <w:t xml:space="preserve"> — the Department of Cultural Heritage </w:t>
      </w:r>
      <w:r w:rsidRPr="00C02CFC">
        <w:lastRenderedPageBreak/>
        <w:t xml:space="preserve">(DKN), </w:t>
      </w:r>
      <w:r w:rsidRPr="00C02CFC">
        <w:rPr>
          <w:b/>
          <w:bCs/>
        </w:rPr>
        <w:t>in St. Petersburg</w:t>
      </w:r>
      <w:r w:rsidRPr="00C02CFC">
        <w:t xml:space="preserve"> — the Committee for State Control, Use and Protection of Historical and Cultural Monuments (KGIOP). A key difference is the degree of integration of heritage protection authorities into the urban planning process.</w:t>
      </w:r>
    </w:p>
    <w:p w14:paraId="31F36924" w14:textId="6D29FA1D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Protection regimes and urban planning regulations:</w:t>
      </w:r>
      <w:r w:rsidR="00422A7E" w:rsidRPr="00422A7E">
        <w:t xml:space="preserve"> </w:t>
      </w:r>
      <w:r w:rsidRPr="00C02CFC">
        <w:t>Study of systems for establishing protection zones, zoning regulations and protective zones. Special attention is paid to the policy regarding the historic centre of St. Petersburg (with a very strict regime) and the practice of adapting Moscow's heritage sites for modern use, including the renovation program and its impact on the historic environment.</w:t>
      </w:r>
    </w:p>
    <w:p w14:paraId="621552D5" w14:textId="1244A463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Financial and economic mechanisms:</w:t>
      </w:r>
      <w:r w:rsidR="00012A84" w:rsidRPr="00012A84">
        <w:t xml:space="preserve"> </w:t>
      </w:r>
      <w:r w:rsidRPr="00C02CFC">
        <w:t>Comparison of models for financing restoration (budget funds, investor benefits, concession agreements) and the practice of applying penalties for violations.</w:t>
      </w:r>
    </w:p>
    <w:p w14:paraId="05A0F931" w14:textId="77777777" w:rsidR="00F22877" w:rsidRPr="00903610" w:rsidRDefault="00F22877" w:rsidP="00232D6D">
      <w:pPr>
        <w:spacing w:after="0"/>
        <w:ind w:firstLine="709"/>
      </w:pPr>
    </w:p>
    <w:p w14:paraId="67179D87" w14:textId="633F11F6" w:rsidR="00C02CFC" w:rsidRPr="00C02CFC" w:rsidRDefault="00C02CFC" w:rsidP="00232D6D">
      <w:pPr>
        <w:spacing w:after="0"/>
        <w:ind w:firstLine="709"/>
        <w:rPr>
          <w:lang w:val="ru-RU"/>
        </w:rPr>
      </w:pPr>
      <w:r w:rsidRPr="00C02CFC">
        <w:rPr>
          <w:b/>
          <w:bCs/>
          <w:lang w:val="ru-RU"/>
        </w:rPr>
        <w:t>Results and conclusions:</w:t>
      </w:r>
    </w:p>
    <w:p w14:paraId="10033051" w14:textId="730AFD21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St. Petersburg traditionally implements a more</w:t>
      </w:r>
      <w:r w:rsidR="00851EC1" w:rsidRPr="00851EC1">
        <w:t xml:space="preserve"> </w:t>
      </w:r>
      <w:r w:rsidRPr="00C02CFC">
        <w:rPr>
          <w:b/>
          <w:bCs/>
        </w:rPr>
        <w:t>conservative model</w:t>
      </w:r>
      <w:r w:rsidRPr="00C02CFC">
        <w:t>, focusing on preserving authenticity and strict control over any changes in the historic centre, which is perceived as an integral ensemble.</w:t>
      </w:r>
    </w:p>
    <w:p w14:paraId="656158F5" w14:textId="4987EB3E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In recent decades, Moscow has been applying a more</w:t>
      </w:r>
      <w:r w:rsidR="00851EC1" w:rsidRPr="00851EC1">
        <w:t xml:space="preserve"> </w:t>
      </w:r>
      <w:r w:rsidRPr="00C02CFC">
        <w:rPr>
          <w:b/>
          <w:bCs/>
        </w:rPr>
        <w:t>flexible and investment-oriented model</w:t>
      </w:r>
      <w:r w:rsidRPr="00C02CFC">
        <w:t>, allowing for the active adaptation of monuments for new functions and the integrated development of territories with elements of historical buildings.</w:t>
      </w:r>
    </w:p>
    <w:p w14:paraId="629E9E6C" w14:textId="77777777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The main problems for both models: pressure from the development lobby, corruption risks, insufficient public expertise, difficulties in maintaining privately owned objects.</w:t>
      </w:r>
    </w:p>
    <w:p w14:paraId="7A3072E4" w14:textId="2092F33B" w:rsidR="00C02CFC" w:rsidRPr="00150F6B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The most promising approach seems to be a</w:t>
      </w:r>
      <w:r w:rsidR="00364926" w:rsidRPr="00364926">
        <w:t xml:space="preserve"> </w:t>
      </w:r>
      <w:r w:rsidRPr="00C02CFC">
        <w:rPr>
          <w:b/>
          <w:bCs/>
        </w:rPr>
        <w:t>synthesis of strengths</w:t>
      </w:r>
      <w:r w:rsidRPr="00C02CFC">
        <w:t xml:space="preserve">: maintaining a strict protection regime for key ensembles (St. </w:t>
      </w:r>
      <w:r w:rsidRPr="00C02CFC">
        <w:lastRenderedPageBreak/>
        <w:t>Petersburg's experience) while introducing flexible financial instruments and technologies of "smart restoration" for a wide range of objects (Moscow's experience).</w:t>
      </w:r>
    </w:p>
    <w:p w14:paraId="12B9AD0D" w14:textId="77777777" w:rsidR="00150F6B" w:rsidRPr="00C02CFC" w:rsidRDefault="00150F6B" w:rsidP="00150F6B">
      <w:pPr>
        <w:spacing w:after="0"/>
      </w:pPr>
    </w:p>
    <w:p w14:paraId="2FB496FB" w14:textId="18F26A16" w:rsidR="00C02CFC" w:rsidRPr="00C02CFC" w:rsidRDefault="000F0DF2" w:rsidP="009F4724">
      <w:pPr>
        <w:pStyle w:val="a9"/>
        <w:spacing w:after="0"/>
        <w:ind w:left="0" w:firstLine="709"/>
        <w:rPr>
          <w:b/>
          <w:bCs/>
        </w:rPr>
      </w:pPr>
      <w:r w:rsidRPr="000F0DF2">
        <w:rPr>
          <w:b/>
          <w:bCs/>
        </w:rPr>
        <w:t>Keywords</w:t>
      </w:r>
      <w:r w:rsidRPr="007E4AA7">
        <w:rPr>
          <w:b/>
          <w:bCs/>
        </w:rPr>
        <w:t>:</w:t>
      </w:r>
      <w:r w:rsidR="007E4AA7" w:rsidRPr="007E4AA7">
        <w:rPr>
          <w:b/>
          <w:bCs/>
        </w:rPr>
        <w:t xml:space="preserve"> </w:t>
      </w:r>
      <w:r w:rsidR="00C02CFC" w:rsidRPr="00C02CFC">
        <w:t>cultural heritage site, legal protection, historic environment, urban planning regulations, protection zones, restoration, Moscow, St. Petersburg, comparative legal analysis, urban planning conflict.</w:t>
      </w:r>
    </w:p>
    <w:p w14:paraId="321A0E42" w14:textId="4E0AA8A0" w:rsidR="00D020B8" w:rsidRPr="00B96727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B96727">
        <w:br w:type="page"/>
      </w:r>
    </w:p>
    <w:p w14:paraId="45CC203D" w14:textId="77777777" w:rsidR="003E657D" w:rsidRPr="0000731E" w:rsidRDefault="003E657D" w:rsidP="003E657D">
      <w:pPr>
        <w:pStyle w:val="1"/>
      </w:pPr>
      <w:bookmarkStart w:id="1" w:name="_Toc216468469"/>
      <w:bookmarkStart w:id="2" w:name="_Toc216470557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8CA8FB" w14:textId="5C9DD701" w:rsidR="0012444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470557" w:history="1"/>
          <w:hyperlink w:anchor="_Toc216470558" w:history="1">
            <w:r w:rsidR="00124443" w:rsidRPr="00A63A92">
              <w:rPr>
                <w:rStyle w:val="a4"/>
                <w:noProof/>
                <w:lang w:val="ru-RU"/>
              </w:rPr>
              <w:t>ВВЕДЕНИЕ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_Toc216470558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6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0F3B98F3" w14:textId="3E360D61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59" w:history="1">
            <w:r w:rsidR="00124443" w:rsidRPr="00A63A92">
              <w:rPr>
                <w:rStyle w:val="a4"/>
                <w:noProof/>
                <w:lang w:val="ru-RU"/>
              </w:rPr>
              <w:t>ЗАКЛЮЧЕние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_Toc216470559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7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7C676E1A" w14:textId="6037D594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60" w:history="1">
            <w:r w:rsidR="00124443" w:rsidRPr="00A63A92">
              <w:rPr>
                <w:rStyle w:val="a4"/>
                <w:noProof/>
                <w:lang w:val="ru-RU"/>
              </w:rPr>
              <w:t>СПИСОК ЛитературЫ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_Toc216470560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8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20FA65D8" w14:textId="26F7D4C2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73ABA02B" w14:textId="280AC393" w:rsidR="005C0F16" w:rsidRDefault="005C0F16" w:rsidP="00187041">
      <w:pPr>
        <w:pStyle w:val="1"/>
        <w:rPr>
          <w:lang w:val="ru-RU"/>
        </w:rPr>
      </w:pPr>
      <w:bookmarkStart w:id="3" w:name="_Toc216470558"/>
      <w:r>
        <w:rPr>
          <w:lang w:val="ru-RU"/>
        </w:rPr>
        <w:lastRenderedPageBreak/>
        <w:t>СПРАВОЧНАЯ ИНФОРМАЦИЯ</w:t>
      </w:r>
    </w:p>
    <w:p w14:paraId="4C83876E" w14:textId="77777777" w:rsidR="0072535F" w:rsidRPr="00185509" w:rsidRDefault="0072535F" w:rsidP="00D77E8A">
      <w:pPr>
        <w:spacing w:after="0"/>
        <w:ind w:firstLine="709"/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Pr="00903610">
        <w:rPr>
          <w:b/>
          <w:bCs/>
          <w:lang w:val="ru-RU"/>
        </w:rPr>
        <w:t xml:space="preserve"> </w:t>
      </w:r>
      <w:r w:rsidRPr="00461552">
        <w:rPr>
          <w:b/>
          <w:bCs/>
          <w:lang w:val="ru-RU"/>
        </w:rPr>
        <w:t>349.4:719:(470.23-25:470.311-25)</w:t>
      </w:r>
    </w:p>
    <w:p w14:paraId="69E2CFF4" w14:textId="52407398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349.4</w:t>
      </w:r>
      <w:r w:rsidR="00D77E8A" w:rsidRPr="00BB50CF">
        <w:rPr>
          <w:lang w:val="ru-RU"/>
        </w:rPr>
        <w:t xml:space="preserve"> </w:t>
      </w:r>
      <w:r w:rsidRPr="00BB50CF">
        <w:rPr>
          <w:lang w:val="ru-RU"/>
        </w:rPr>
        <w:t>— Земельное право. Право застройки.</w:t>
      </w:r>
      <w:r w:rsidR="00461552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Правовая охрана памятников культуры</w:t>
      </w:r>
      <w:r w:rsidRPr="00BB50CF">
        <w:rPr>
          <w:lang w:val="ru-RU"/>
        </w:rPr>
        <w:t>.</w:t>
      </w:r>
    </w:p>
    <w:p w14:paraId="3D50B24F" w14:textId="5EAFC425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719</w:t>
      </w:r>
      <w:r w:rsidR="00A0214B" w:rsidRPr="00BB50CF">
        <w:rPr>
          <w:lang w:val="ru-RU"/>
        </w:rPr>
        <w:t xml:space="preserve"> </w:t>
      </w:r>
      <w:r w:rsidRPr="00BB50CF">
        <w:rPr>
          <w:lang w:val="ru-RU"/>
        </w:rPr>
        <w:t>—</w:t>
      </w:r>
      <w:r w:rsidR="00A0214B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Планировка городов. Городское планирование</w:t>
      </w:r>
      <w:r w:rsidRPr="00BB50CF">
        <w:rPr>
          <w:lang w:val="ru-RU"/>
        </w:rPr>
        <w:t>.</w:t>
      </w:r>
    </w:p>
    <w:p w14:paraId="5BD56567" w14:textId="0C04F8EB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(470.23-25)</w:t>
      </w:r>
      <w:r w:rsidR="00EA5CF7" w:rsidRPr="00BB50CF">
        <w:rPr>
          <w:lang w:val="ru-RU"/>
        </w:rPr>
        <w:t xml:space="preserve"> </w:t>
      </w:r>
      <w:r w:rsidRPr="00BB50CF">
        <w:rPr>
          <w:lang w:val="ru-RU"/>
        </w:rPr>
        <w:t>— Географический определитель для</w:t>
      </w:r>
      <w:r w:rsidR="007E397D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Санкт-Петербурга</w:t>
      </w:r>
      <w:r w:rsidR="00833A52" w:rsidRPr="00BB50CF">
        <w:rPr>
          <w:lang w:val="ru-RU"/>
        </w:rPr>
        <w:t xml:space="preserve"> </w:t>
      </w:r>
      <w:r w:rsidRPr="00BB50CF">
        <w:rPr>
          <w:lang w:val="ru-RU"/>
        </w:rPr>
        <w:t>(в скобках).</w:t>
      </w:r>
    </w:p>
    <w:p w14:paraId="38F1B559" w14:textId="0F3928EB" w:rsidR="00C9461A" w:rsidRPr="0008417D" w:rsidRDefault="00A20A2F" w:rsidP="0008417D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(470.311-25)</w:t>
      </w:r>
      <w:r w:rsidR="00EC6E86" w:rsidRPr="00BB50CF">
        <w:rPr>
          <w:lang w:val="ru-RU"/>
        </w:rPr>
        <w:t xml:space="preserve"> </w:t>
      </w:r>
      <w:r w:rsidRPr="00BB50CF">
        <w:rPr>
          <w:lang w:val="ru-RU"/>
        </w:rPr>
        <w:t>— Географический определитель для</w:t>
      </w:r>
      <w:r w:rsidR="00FB2B3E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Москвы</w:t>
      </w:r>
      <w:r w:rsidR="004C2E32" w:rsidRPr="00BB50CF">
        <w:rPr>
          <w:lang w:val="ru-RU"/>
        </w:rPr>
        <w:t xml:space="preserve"> </w:t>
      </w:r>
      <w:r w:rsidRPr="00BB50CF">
        <w:rPr>
          <w:lang w:val="ru-RU"/>
        </w:rPr>
        <w:t>(в скобках).</w:t>
      </w:r>
    </w:p>
    <w:p w14:paraId="55663170" w14:textId="77777777" w:rsidR="0072535F" w:rsidRDefault="0072535F" w:rsidP="000C291A">
      <w:pPr>
        <w:spacing w:after="0"/>
        <w:ind w:firstLine="709"/>
        <w:rPr>
          <w:lang w:val="ru-RU"/>
        </w:rPr>
      </w:pPr>
    </w:p>
    <w:p w14:paraId="23AC38FC" w14:textId="77777777" w:rsidR="001F3B73" w:rsidRDefault="00B458D3" w:rsidP="00943124">
      <w:pPr>
        <w:spacing w:after="0"/>
        <w:ind w:firstLine="709"/>
        <w:rPr>
          <w:lang w:val="ru-RU"/>
        </w:rPr>
      </w:pPr>
      <w:r w:rsidRPr="00B458D3">
        <w:rPr>
          <w:lang w:val="ru-RU"/>
        </w:rPr>
        <w:t>Общей базой для Москвы и Санкт-Петербурга является</w:t>
      </w:r>
      <w:r w:rsidR="000A67F5">
        <w:rPr>
          <w:lang w:val="ru-RU"/>
        </w:rPr>
        <w:t xml:space="preserve"> </w:t>
      </w:r>
      <w:r w:rsidRPr="00B458D3">
        <w:rPr>
          <w:b/>
          <w:bCs/>
          <w:lang w:val="ru-RU"/>
        </w:rPr>
        <w:t>Федеральный закон от 25.06.2002 № 73-ФЗ «Об объектах культурного наследия (памятниках истории и культуры) народов Российской Федерации»</w:t>
      </w:r>
      <w:r w:rsidRPr="00B458D3">
        <w:rPr>
          <w:lang w:val="ru-RU"/>
        </w:rPr>
        <w:t>.</w:t>
      </w:r>
    </w:p>
    <w:p w14:paraId="6EA790C8" w14:textId="77777777" w:rsidR="001F3B73" w:rsidRDefault="001F3B73" w:rsidP="00943124">
      <w:pPr>
        <w:spacing w:after="0"/>
        <w:ind w:firstLine="709"/>
        <w:rPr>
          <w:lang w:val="ru-RU"/>
        </w:rPr>
      </w:pPr>
    </w:p>
    <w:p w14:paraId="31F3C6CF" w14:textId="2112F0AB" w:rsidR="00B458D3" w:rsidRPr="00B458D3" w:rsidRDefault="00B458D3" w:rsidP="00943124">
      <w:pPr>
        <w:spacing w:after="0"/>
        <w:ind w:firstLine="709"/>
        <w:rPr>
          <w:b/>
          <w:bCs/>
          <w:lang w:val="ru-RU"/>
        </w:rPr>
      </w:pPr>
      <w:r w:rsidRPr="00B458D3">
        <w:rPr>
          <w:b/>
          <w:bCs/>
          <w:lang w:val="ru-RU"/>
        </w:rPr>
        <w:t>В частности, его важные положения:</w:t>
      </w:r>
    </w:p>
    <w:p w14:paraId="701EC22C" w14:textId="77777777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Формы собственности</w:t>
      </w:r>
      <w:r w:rsidRPr="00B458D3">
        <w:rPr>
          <w:lang w:val="ru-RU"/>
        </w:rPr>
        <w:t>: Объекты могут находиться в любой форме собственности (федеральной, региональной, муниципальной, частной).</w:t>
      </w:r>
    </w:p>
    <w:p w14:paraId="670C088E" w14:textId="319DECB8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Охранные обязательства</w:t>
      </w:r>
      <w:r w:rsidRPr="00B458D3">
        <w:rPr>
          <w:lang w:val="ru-RU"/>
        </w:rPr>
        <w:t>:</w:t>
      </w:r>
      <w:r w:rsidR="00587D4B">
        <w:rPr>
          <w:lang w:val="ru-RU"/>
        </w:rPr>
        <w:t xml:space="preserve"> </w:t>
      </w:r>
      <w:r w:rsidRPr="00B458D3">
        <w:rPr>
          <w:lang w:val="ru-RU"/>
        </w:rPr>
        <w:t>При продаже или передаче объекта в пользование, договор</w:t>
      </w:r>
      <w:r w:rsidR="00702496">
        <w:rPr>
          <w:lang w:val="ru-RU"/>
        </w:rPr>
        <w:t xml:space="preserve"> </w:t>
      </w:r>
      <w:r w:rsidRPr="00B458D3">
        <w:rPr>
          <w:b/>
          <w:bCs/>
          <w:lang w:val="ru-RU"/>
        </w:rPr>
        <w:t>обязательно должен включать охранное обязательство</w:t>
      </w:r>
      <w:r w:rsidR="00B601FA">
        <w:rPr>
          <w:lang w:val="ru-RU"/>
        </w:rPr>
        <w:t xml:space="preserve"> </w:t>
      </w:r>
      <w:r w:rsidRPr="00B458D3">
        <w:rPr>
          <w:lang w:val="ru-RU"/>
        </w:rPr>
        <w:t>нового владельца. Без этого условия сделка считается ничтожной.</w:t>
      </w:r>
    </w:p>
    <w:p w14:paraId="53B12DD7" w14:textId="77777777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Сохранение обременений</w:t>
      </w:r>
      <w:r w:rsidRPr="00B458D3">
        <w:rPr>
          <w:lang w:val="ru-RU"/>
        </w:rPr>
        <w:t>: Все ограничения и обременения (охранный статус, режим работ) сохраняются при любой смене собственника.</w:t>
      </w:r>
    </w:p>
    <w:p w14:paraId="60B87324" w14:textId="77777777" w:rsidR="0049749E" w:rsidRDefault="0049749E" w:rsidP="000C291A">
      <w:pPr>
        <w:spacing w:after="0"/>
        <w:ind w:firstLine="709"/>
        <w:rPr>
          <w:lang w:val="ru-RU"/>
        </w:rPr>
      </w:pPr>
    </w:p>
    <w:p w14:paraId="128CA539" w14:textId="77777777" w:rsidR="0049749E" w:rsidRPr="00EA5E90" w:rsidRDefault="0049749E" w:rsidP="000C291A">
      <w:pPr>
        <w:spacing w:after="0"/>
        <w:ind w:firstLine="709"/>
        <w:rPr>
          <w:lang w:val="ru-RU"/>
        </w:rPr>
      </w:pPr>
    </w:p>
    <w:p w14:paraId="5B6B8D12" w14:textId="0C5D317C" w:rsidR="005C0F16" w:rsidRPr="00903DEC" w:rsidRDefault="005C0F16" w:rsidP="008F2793">
      <w:pPr>
        <w:spacing w:after="0"/>
        <w:rPr>
          <w:lang w:val="ru-RU"/>
        </w:rPr>
      </w:pPr>
      <w:r w:rsidRPr="00903DEC">
        <w:rPr>
          <w:lang w:val="ru-RU"/>
        </w:rPr>
        <w:br w:type="page"/>
      </w:r>
    </w:p>
    <w:p w14:paraId="2E7AC115" w14:textId="2335A0EE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3"/>
    </w:p>
    <w:p w14:paraId="19C22491" w14:textId="0157AD25" w:rsidR="00621656" w:rsidRDefault="00621656" w:rsidP="007D0E87">
      <w:pPr>
        <w:spacing w:after="0"/>
        <w:ind w:firstLine="709"/>
        <w:rPr>
          <w:lang w:val="ru-RU"/>
        </w:rPr>
      </w:pPr>
      <w:bookmarkStart w:id="4" w:name="_Toc1"/>
      <w:bookmarkStart w:id="5" w:name="_Toc216465008"/>
    </w:p>
    <w:p w14:paraId="7F8FE18A" w14:textId="77777777" w:rsidR="00D417CB" w:rsidRDefault="00D417CB" w:rsidP="007D0E87">
      <w:pPr>
        <w:spacing w:after="0"/>
        <w:ind w:firstLine="709"/>
        <w:rPr>
          <w:lang w:val="ru-RU"/>
        </w:rPr>
      </w:pPr>
    </w:p>
    <w:p w14:paraId="364A1379" w14:textId="77777777" w:rsidR="00D417CB" w:rsidRPr="00455F37" w:rsidRDefault="00D417CB" w:rsidP="007D0E87">
      <w:pPr>
        <w:spacing w:after="0"/>
        <w:ind w:firstLine="709"/>
        <w:rPr>
          <w:lang w:val="ru-RU"/>
        </w:rPr>
      </w:pPr>
    </w:p>
    <w:p w14:paraId="5B75BDA7" w14:textId="4F4C4174" w:rsidR="0046099E" w:rsidRPr="008D02B3" w:rsidRDefault="005670F7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5CD0A20" w14:textId="3F8A7715" w:rsidR="008D16AA" w:rsidRPr="008D02B3" w:rsidRDefault="00E96592" w:rsidP="00F15A8B">
      <w:pPr>
        <w:pStyle w:val="1"/>
        <w:rPr>
          <w:lang w:val="ru-RU"/>
        </w:rPr>
      </w:pPr>
      <w:bookmarkStart w:id="6" w:name="_Toc216465013"/>
      <w:bookmarkStart w:id="7" w:name="_Toc216470559"/>
      <w:bookmarkEnd w:id="4"/>
      <w:bookmarkEnd w:id="5"/>
      <w:r>
        <w:rPr>
          <w:lang w:val="ru-RU"/>
        </w:rPr>
        <w:lastRenderedPageBreak/>
        <w:t>ЗАКЛЮЧЕние</w:t>
      </w:r>
      <w:bookmarkEnd w:id="6"/>
      <w:bookmarkEnd w:id="7"/>
    </w:p>
    <w:p w14:paraId="33D6FC3C" w14:textId="77777777" w:rsidR="00F15A8B" w:rsidRPr="008D02B3" w:rsidRDefault="00F15A8B" w:rsidP="002B5778">
      <w:pPr>
        <w:spacing w:after="0"/>
        <w:ind w:firstLine="709"/>
        <w:rPr>
          <w:lang w:val="ru-RU"/>
        </w:rPr>
      </w:pPr>
    </w:p>
    <w:p w14:paraId="00F7D9EB" w14:textId="77777777" w:rsidR="00774980" w:rsidRDefault="00774980" w:rsidP="00476F81">
      <w:pPr>
        <w:spacing w:after="0"/>
        <w:ind w:firstLine="709"/>
        <w:rPr>
          <w:lang w:val="ru-RU"/>
        </w:rPr>
      </w:pPr>
    </w:p>
    <w:p w14:paraId="4CE96EAC" w14:textId="77777777" w:rsidR="009738F6" w:rsidRPr="00F15A8B" w:rsidRDefault="009738F6" w:rsidP="00476F81">
      <w:pPr>
        <w:spacing w:after="0"/>
        <w:ind w:firstLine="709"/>
        <w:rPr>
          <w:lang w:val="ru-RU"/>
        </w:rPr>
      </w:pPr>
    </w:p>
    <w:p w14:paraId="2CFC223F" w14:textId="1A167C86" w:rsidR="00462C50" w:rsidRPr="00F15A8B" w:rsidRDefault="00462C50">
      <w:pPr>
        <w:spacing w:line="278" w:lineRule="auto"/>
        <w:jc w:val="left"/>
        <w:rPr>
          <w:lang w:val="ru-RU"/>
        </w:rPr>
      </w:pPr>
      <w:r w:rsidRPr="00F15A8B">
        <w:rPr>
          <w:lang w:val="ru-RU"/>
        </w:rPr>
        <w:br w:type="page"/>
      </w:r>
    </w:p>
    <w:p w14:paraId="14C026CC" w14:textId="5BE37D14" w:rsidR="00B54F02" w:rsidRDefault="00A701EA" w:rsidP="00A41A74">
      <w:pPr>
        <w:pStyle w:val="1"/>
        <w:ind w:firstLine="709"/>
        <w:rPr>
          <w:color w:val="auto"/>
          <w:lang w:val="ru-RU"/>
        </w:rPr>
      </w:pPr>
      <w:bookmarkStart w:id="8" w:name="_Toc216465014"/>
      <w:bookmarkStart w:id="9" w:name="_Toc216470560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8"/>
      <w:bookmarkEnd w:id="9"/>
    </w:p>
    <w:p w14:paraId="273688BD" w14:textId="3502BB36" w:rsidR="00A41A74" w:rsidRPr="00E53219" w:rsidRDefault="00A41A74" w:rsidP="00E53219">
      <w:pPr>
        <w:rPr>
          <w:lang w:val="ru-RU"/>
        </w:rPr>
      </w:pPr>
    </w:p>
    <w:p w14:paraId="362B8801" w14:textId="784F7AA4" w:rsidR="007828CC" w:rsidRPr="00C862DB" w:rsidRDefault="00706722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1</w:t>
      </w:r>
    </w:p>
    <w:p w14:paraId="739113A4" w14:textId="1FAB625B" w:rsidR="00C862DB" w:rsidRPr="00C862DB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2</w:t>
      </w:r>
    </w:p>
    <w:p w14:paraId="62ADA36B" w14:textId="3A63294C" w:rsidR="00C862DB" w:rsidRPr="007828CC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3</w:t>
      </w:r>
    </w:p>
    <w:p w14:paraId="1571D95A" w14:textId="77777777" w:rsidR="007828CC" w:rsidRPr="008203B8" w:rsidRDefault="007828CC" w:rsidP="0047577F">
      <w:pPr>
        <w:spacing w:after="0"/>
      </w:pPr>
    </w:p>
    <w:p w14:paraId="064C483B" w14:textId="266BF02B" w:rsidR="00EF2B1C" w:rsidRPr="00887B30" w:rsidRDefault="003C1079" w:rsidP="007966A2">
      <w:pPr>
        <w:spacing w:after="0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</w:t>
      </w:r>
      <w:r w:rsidR="00751A89" w:rsidRPr="00887B30">
        <w:rPr>
          <w:b/>
          <w:bCs/>
          <w:lang w:val="ru-RU"/>
        </w:rPr>
        <w:t>6</w:t>
      </w:r>
    </w:p>
    <w:p w14:paraId="7A9BEEB4" w14:textId="4B216F5E" w:rsidR="00EF2B1C" w:rsidRPr="00887B30" w:rsidRDefault="00B62E2B" w:rsidP="00B62E2B">
      <w:pPr>
        <w:spacing w:line="278" w:lineRule="auto"/>
        <w:jc w:val="left"/>
        <w:rPr>
          <w:lang w:val="ru-RU"/>
        </w:rPr>
      </w:pPr>
      <w:r w:rsidRPr="00887B30">
        <w:rPr>
          <w:lang w:val="ru-RU"/>
        </w:rPr>
        <w:br w:type="page"/>
      </w:r>
    </w:p>
    <w:p w14:paraId="3B38166E" w14:textId="1E1952E5" w:rsidR="00EF2B1C" w:rsidRPr="00887B30" w:rsidRDefault="00746AAC" w:rsidP="00220BC5">
      <w:pPr>
        <w:pStyle w:val="1"/>
        <w:rPr>
          <w:lang w:val="ru-RU"/>
        </w:rPr>
      </w:pPr>
      <w:r w:rsidRPr="00445A35">
        <w:rPr>
          <w:lang w:val="ru-RU"/>
        </w:rPr>
        <w:lastRenderedPageBreak/>
        <w:t>Приложения</w:t>
      </w:r>
    </w:p>
    <w:p w14:paraId="06E263EB" w14:textId="77777777" w:rsidR="0023413C" w:rsidRPr="004A7188" w:rsidRDefault="0023413C" w:rsidP="00182ADD">
      <w:pPr>
        <w:spacing w:after="0"/>
        <w:ind w:firstLine="709"/>
        <w:rPr>
          <w:lang w:val="ru-RU"/>
        </w:rPr>
      </w:pPr>
    </w:p>
    <w:sectPr w:rsidR="0023413C" w:rsidRPr="004A7188" w:rsidSect="00B51ACB">
      <w:footerReference w:type="default" r:id="rId11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BBE7D" w14:textId="77777777" w:rsidR="00D635B0" w:rsidRDefault="00D635B0">
      <w:pPr>
        <w:spacing w:after="0" w:line="240" w:lineRule="auto"/>
      </w:pPr>
      <w:r>
        <w:separator/>
      </w:r>
    </w:p>
  </w:endnote>
  <w:endnote w:type="continuationSeparator" w:id="0">
    <w:p w14:paraId="3BBE91A4" w14:textId="77777777" w:rsidR="00D635B0" w:rsidRDefault="00D6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CED70" w14:textId="77777777" w:rsidR="00D635B0" w:rsidRDefault="00D635B0">
      <w:pPr>
        <w:spacing w:after="0" w:line="240" w:lineRule="auto"/>
      </w:pPr>
      <w:r>
        <w:separator/>
      </w:r>
    </w:p>
  </w:footnote>
  <w:footnote w:type="continuationSeparator" w:id="0">
    <w:p w14:paraId="0A676682" w14:textId="77777777" w:rsidR="00D635B0" w:rsidRDefault="00D63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D5A1C"/>
    <w:multiLevelType w:val="multilevel"/>
    <w:tmpl w:val="424E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86BE6"/>
    <w:multiLevelType w:val="multilevel"/>
    <w:tmpl w:val="527E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2E1"/>
    <w:multiLevelType w:val="multilevel"/>
    <w:tmpl w:val="0624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B3137"/>
    <w:multiLevelType w:val="multilevel"/>
    <w:tmpl w:val="8D4E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060B9"/>
    <w:multiLevelType w:val="multilevel"/>
    <w:tmpl w:val="E8E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934B2"/>
    <w:multiLevelType w:val="multilevel"/>
    <w:tmpl w:val="795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4401B"/>
    <w:multiLevelType w:val="multilevel"/>
    <w:tmpl w:val="322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83B84"/>
    <w:multiLevelType w:val="multilevel"/>
    <w:tmpl w:val="049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FE0687"/>
    <w:multiLevelType w:val="multilevel"/>
    <w:tmpl w:val="4D6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D09BB"/>
    <w:multiLevelType w:val="multilevel"/>
    <w:tmpl w:val="197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C3DDD"/>
    <w:multiLevelType w:val="hybridMultilevel"/>
    <w:tmpl w:val="F0765E7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629AC"/>
    <w:multiLevelType w:val="multilevel"/>
    <w:tmpl w:val="AA3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D73B9"/>
    <w:multiLevelType w:val="multilevel"/>
    <w:tmpl w:val="BCE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E65788"/>
    <w:multiLevelType w:val="hybridMultilevel"/>
    <w:tmpl w:val="751884F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9014274"/>
    <w:multiLevelType w:val="multilevel"/>
    <w:tmpl w:val="23F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021603"/>
    <w:multiLevelType w:val="multilevel"/>
    <w:tmpl w:val="33BE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571086"/>
    <w:multiLevelType w:val="multilevel"/>
    <w:tmpl w:val="21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A3A0D"/>
    <w:multiLevelType w:val="multilevel"/>
    <w:tmpl w:val="87C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774CC"/>
    <w:multiLevelType w:val="multilevel"/>
    <w:tmpl w:val="06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032BE8"/>
    <w:multiLevelType w:val="multilevel"/>
    <w:tmpl w:val="440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06FD2"/>
    <w:multiLevelType w:val="multilevel"/>
    <w:tmpl w:val="1D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DE550F"/>
    <w:multiLevelType w:val="multilevel"/>
    <w:tmpl w:val="E31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77377C"/>
    <w:multiLevelType w:val="multilevel"/>
    <w:tmpl w:val="898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C6075D"/>
    <w:multiLevelType w:val="multilevel"/>
    <w:tmpl w:val="691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136F0"/>
    <w:multiLevelType w:val="multilevel"/>
    <w:tmpl w:val="C49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86B89"/>
    <w:multiLevelType w:val="multilevel"/>
    <w:tmpl w:val="7C1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084A92"/>
    <w:multiLevelType w:val="multilevel"/>
    <w:tmpl w:val="083C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7B04F6"/>
    <w:multiLevelType w:val="multilevel"/>
    <w:tmpl w:val="EBA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CC1EC0"/>
    <w:multiLevelType w:val="multilevel"/>
    <w:tmpl w:val="B37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D376D3"/>
    <w:multiLevelType w:val="multilevel"/>
    <w:tmpl w:val="B4B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C5741C"/>
    <w:multiLevelType w:val="multilevel"/>
    <w:tmpl w:val="43C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656DE2"/>
    <w:multiLevelType w:val="multilevel"/>
    <w:tmpl w:val="6ED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17D9D"/>
    <w:multiLevelType w:val="multilevel"/>
    <w:tmpl w:val="8BE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795CBB"/>
    <w:multiLevelType w:val="multilevel"/>
    <w:tmpl w:val="79F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A71C0E"/>
    <w:multiLevelType w:val="multilevel"/>
    <w:tmpl w:val="D31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D6CEC"/>
    <w:multiLevelType w:val="hybridMultilevel"/>
    <w:tmpl w:val="DA58E93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91191"/>
    <w:multiLevelType w:val="multilevel"/>
    <w:tmpl w:val="305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E5036E"/>
    <w:multiLevelType w:val="multilevel"/>
    <w:tmpl w:val="5F8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1643D5"/>
    <w:multiLevelType w:val="multilevel"/>
    <w:tmpl w:val="098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815CA"/>
    <w:multiLevelType w:val="multilevel"/>
    <w:tmpl w:val="290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0B0A"/>
    <w:multiLevelType w:val="hybridMultilevel"/>
    <w:tmpl w:val="5886663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65F0486"/>
    <w:multiLevelType w:val="multilevel"/>
    <w:tmpl w:val="824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CB3708"/>
    <w:multiLevelType w:val="multilevel"/>
    <w:tmpl w:val="C09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9961E4"/>
    <w:multiLevelType w:val="multilevel"/>
    <w:tmpl w:val="46D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357730"/>
    <w:multiLevelType w:val="multilevel"/>
    <w:tmpl w:val="6BC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BA6E3A"/>
    <w:multiLevelType w:val="hybridMultilevel"/>
    <w:tmpl w:val="CF2686A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A3C2E3A"/>
    <w:multiLevelType w:val="multilevel"/>
    <w:tmpl w:val="6B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D4B781C"/>
    <w:multiLevelType w:val="multilevel"/>
    <w:tmpl w:val="5CD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66561E"/>
    <w:multiLevelType w:val="multilevel"/>
    <w:tmpl w:val="0356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09093">
    <w:abstractNumId w:val="42"/>
  </w:num>
  <w:num w:numId="2" w16cid:durableId="628053885">
    <w:abstractNumId w:val="4"/>
  </w:num>
  <w:num w:numId="3" w16cid:durableId="1537695617">
    <w:abstractNumId w:val="74"/>
  </w:num>
  <w:num w:numId="4" w16cid:durableId="722169972">
    <w:abstractNumId w:val="23"/>
  </w:num>
  <w:num w:numId="5" w16cid:durableId="86660097">
    <w:abstractNumId w:val="55"/>
  </w:num>
  <w:num w:numId="6" w16cid:durableId="1349982687">
    <w:abstractNumId w:val="0"/>
  </w:num>
  <w:num w:numId="7" w16cid:durableId="1244994490">
    <w:abstractNumId w:val="68"/>
  </w:num>
  <w:num w:numId="8" w16cid:durableId="1284000227">
    <w:abstractNumId w:val="59"/>
  </w:num>
  <w:num w:numId="9" w16cid:durableId="1131628252">
    <w:abstractNumId w:val="44"/>
  </w:num>
  <w:num w:numId="10" w16cid:durableId="1818567975">
    <w:abstractNumId w:val="39"/>
  </w:num>
  <w:num w:numId="11" w16cid:durableId="1884946623">
    <w:abstractNumId w:val="1"/>
  </w:num>
  <w:num w:numId="12" w16cid:durableId="831523911">
    <w:abstractNumId w:val="41"/>
  </w:num>
  <w:num w:numId="13" w16cid:durableId="1055785025">
    <w:abstractNumId w:val="66"/>
  </w:num>
  <w:num w:numId="14" w16cid:durableId="791092426">
    <w:abstractNumId w:val="33"/>
  </w:num>
  <w:num w:numId="15" w16cid:durableId="1929191172">
    <w:abstractNumId w:val="30"/>
  </w:num>
  <w:num w:numId="16" w16cid:durableId="225607271">
    <w:abstractNumId w:val="18"/>
  </w:num>
  <w:num w:numId="17" w16cid:durableId="926497922">
    <w:abstractNumId w:val="6"/>
  </w:num>
  <w:num w:numId="18" w16cid:durableId="389233049">
    <w:abstractNumId w:val="2"/>
  </w:num>
  <w:num w:numId="19" w16cid:durableId="1784668">
    <w:abstractNumId w:val="73"/>
  </w:num>
  <w:num w:numId="20" w16cid:durableId="970398405">
    <w:abstractNumId w:val="8"/>
  </w:num>
  <w:num w:numId="21" w16cid:durableId="177042199">
    <w:abstractNumId w:val="29"/>
  </w:num>
  <w:num w:numId="22" w16cid:durableId="648438680">
    <w:abstractNumId w:val="10"/>
  </w:num>
  <w:num w:numId="23" w16cid:durableId="1152719114">
    <w:abstractNumId w:val="78"/>
  </w:num>
  <w:num w:numId="24" w16cid:durableId="1337999176">
    <w:abstractNumId w:val="40"/>
  </w:num>
  <w:num w:numId="25" w16cid:durableId="278949939">
    <w:abstractNumId w:val="72"/>
  </w:num>
  <w:num w:numId="26" w16cid:durableId="595862998">
    <w:abstractNumId w:val="12"/>
  </w:num>
  <w:num w:numId="27" w16cid:durableId="1636595925">
    <w:abstractNumId w:val="38"/>
  </w:num>
  <w:num w:numId="28" w16cid:durableId="1328172369">
    <w:abstractNumId w:val="53"/>
  </w:num>
  <w:num w:numId="29" w16cid:durableId="1215847187">
    <w:abstractNumId w:val="69"/>
  </w:num>
  <w:num w:numId="30" w16cid:durableId="70352464">
    <w:abstractNumId w:val="37"/>
  </w:num>
  <w:num w:numId="31" w16cid:durableId="1974406137">
    <w:abstractNumId w:val="5"/>
  </w:num>
  <w:num w:numId="32" w16cid:durableId="1434932498">
    <w:abstractNumId w:val="36"/>
  </w:num>
  <w:num w:numId="33" w16cid:durableId="1587112811">
    <w:abstractNumId w:val="46"/>
  </w:num>
  <w:num w:numId="34" w16cid:durableId="1372420493">
    <w:abstractNumId w:val="65"/>
  </w:num>
  <w:num w:numId="35" w16cid:durableId="1623223269">
    <w:abstractNumId w:val="14"/>
  </w:num>
  <w:num w:numId="36" w16cid:durableId="215506306">
    <w:abstractNumId w:val="3"/>
  </w:num>
  <w:num w:numId="37" w16cid:durableId="599021862">
    <w:abstractNumId w:val="13"/>
  </w:num>
  <w:num w:numId="38" w16cid:durableId="775103400">
    <w:abstractNumId w:val="49"/>
  </w:num>
  <w:num w:numId="39" w16cid:durableId="2109151226">
    <w:abstractNumId w:val="19"/>
  </w:num>
  <w:num w:numId="40" w16cid:durableId="1511263560">
    <w:abstractNumId w:val="11"/>
  </w:num>
  <w:num w:numId="41" w16cid:durableId="719283467">
    <w:abstractNumId w:val="22"/>
  </w:num>
  <w:num w:numId="42" w16cid:durableId="1559441776">
    <w:abstractNumId w:val="25"/>
  </w:num>
  <w:num w:numId="43" w16cid:durableId="2028479367">
    <w:abstractNumId w:val="27"/>
  </w:num>
  <w:num w:numId="44" w16cid:durableId="1924877535">
    <w:abstractNumId w:val="15"/>
  </w:num>
  <w:num w:numId="45" w16cid:durableId="2049838056">
    <w:abstractNumId w:val="51"/>
  </w:num>
  <w:num w:numId="46" w16cid:durableId="1261256493">
    <w:abstractNumId w:val="63"/>
  </w:num>
  <w:num w:numId="47" w16cid:durableId="1966811267">
    <w:abstractNumId w:val="57"/>
  </w:num>
  <w:num w:numId="48" w16cid:durableId="1154444597">
    <w:abstractNumId w:val="62"/>
  </w:num>
  <w:num w:numId="49" w16cid:durableId="1008218745">
    <w:abstractNumId w:val="28"/>
  </w:num>
  <w:num w:numId="50" w16cid:durableId="1295209768">
    <w:abstractNumId w:val="16"/>
  </w:num>
  <w:num w:numId="51" w16cid:durableId="1156872850">
    <w:abstractNumId w:val="31"/>
  </w:num>
  <w:num w:numId="52" w16cid:durableId="175387205">
    <w:abstractNumId w:val="7"/>
  </w:num>
  <w:num w:numId="53" w16cid:durableId="1984576263">
    <w:abstractNumId w:val="76"/>
  </w:num>
  <w:num w:numId="54" w16cid:durableId="737090666">
    <w:abstractNumId w:val="35"/>
  </w:num>
  <w:num w:numId="55" w16cid:durableId="1870795364">
    <w:abstractNumId w:val="32"/>
  </w:num>
  <w:num w:numId="56" w16cid:durableId="617957177">
    <w:abstractNumId w:val="43"/>
  </w:num>
  <w:num w:numId="57" w16cid:durableId="117843347">
    <w:abstractNumId w:val="34"/>
  </w:num>
  <w:num w:numId="58" w16cid:durableId="990056687">
    <w:abstractNumId w:val="48"/>
  </w:num>
  <w:num w:numId="59" w16cid:durableId="1746801373">
    <w:abstractNumId w:val="54"/>
  </w:num>
  <w:num w:numId="60" w16cid:durableId="1413552089">
    <w:abstractNumId w:val="60"/>
  </w:num>
  <w:num w:numId="61" w16cid:durableId="680206122">
    <w:abstractNumId w:val="17"/>
  </w:num>
  <w:num w:numId="62" w16cid:durableId="1201822665">
    <w:abstractNumId w:val="52"/>
  </w:num>
  <w:num w:numId="63" w16cid:durableId="701903910">
    <w:abstractNumId w:val="70"/>
  </w:num>
  <w:num w:numId="64" w16cid:durableId="272134668">
    <w:abstractNumId w:val="61"/>
  </w:num>
  <w:num w:numId="65" w16cid:durableId="1933200707">
    <w:abstractNumId w:val="77"/>
  </w:num>
  <w:num w:numId="66" w16cid:durableId="1327709806">
    <w:abstractNumId w:val="56"/>
  </w:num>
  <w:num w:numId="67" w16cid:durableId="248080070">
    <w:abstractNumId w:val="9"/>
  </w:num>
  <w:num w:numId="68" w16cid:durableId="1306356148">
    <w:abstractNumId w:val="79"/>
  </w:num>
  <w:num w:numId="69" w16cid:durableId="244413522">
    <w:abstractNumId w:val="50"/>
  </w:num>
  <w:num w:numId="70" w16cid:durableId="1912229415">
    <w:abstractNumId w:val="58"/>
  </w:num>
  <w:num w:numId="71" w16cid:durableId="1380940378">
    <w:abstractNumId w:val="24"/>
  </w:num>
  <w:num w:numId="72" w16cid:durableId="2032030799">
    <w:abstractNumId w:val="20"/>
  </w:num>
  <w:num w:numId="73" w16cid:durableId="1102142329">
    <w:abstractNumId w:val="75"/>
  </w:num>
  <w:num w:numId="74" w16cid:durableId="1560164336">
    <w:abstractNumId w:val="26"/>
  </w:num>
  <w:num w:numId="75" w16cid:durableId="1863586740">
    <w:abstractNumId w:val="21"/>
  </w:num>
  <w:num w:numId="76" w16cid:durableId="1553929562">
    <w:abstractNumId w:val="47"/>
  </w:num>
  <w:num w:numId="77" w16cid:durableId="333648964">
    <w:abstractNumId w:val="45"/>
  </w:num>
  <w:num w:numId="78" w16cid:durableId="1169831506">
    <w:abstractNumId w:val="71"/>
  </w:num>
  <w:num w:numId="79" w16cid:durableId="2124299315">
    <w:abstractNumId w:val="67"/>
  </w:num>
  <w:num w:numId="80" w16cid:durableId="109389041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1832"/>
    <w:rsid w:val="000032C6"/>
    <w:rsid w:val="00003BEC"/>
    <w:rsid w:val="0000465B"/>
    <w:rsid w:val="00005F60"/>
    <w:rsid w:val="000067B6"/>
    <w:rsid w:val="00006A23"/>
    <w:rsid w:val="0000731E"/>
    <w:rsid w:val="00010A75"/>
    <w:rsid w:val="00011B4D"/>
    <w:rsid w:val="00012620"/>
    <w:rsid w:val="00012A84"/>
    <w:rsid w:val="00013448"/>
    <w:rsid w:val="00013B12"/>
    <w:rsid w:val="00014475"/>
    <w:rsid w:val="00015757"/>
    <w:rsid w:val="0001582C"/>
    <w:rsid w:val="00015E3A"/>
    <w:rsid w:val="000239BF"/>
    <w:rsid w:val="00024A9B"/>
    <w:rsid w:val="00024C23"/>
    <w:rsid w:val="0002735C"/>
    <w:rsid w:val="000303E6"/>
    <w:rsid w:val="0003138E"/>
    <w:rsid w:val="00032519"/>
    <w:rsid w:val="00033333"/>
    <w:rsid w:val="00033BA9"/>
    <w:rsid w:val="00037F8A"/>
    <w:rsid w:val="00040A6B"/>
    <w:rsid w:val="00040F70"/>
    <w:rsid w:val="00041760"/>
    <w:rsid w:val="00042F39"/>
    <w:rsid w:val="00043687"/>
    <w:rsid w:val="00044345"/>
    <w:rsid w:val="00044B64"/>
    <w:rsid w:val="00052451"/>
    <w:rsid w:val="000540E5"/>
    <w:rsid w:val="00055549"/>
    <w:rsid w:val="0005683A"/>
    <w:rsid w:val="00057388"/>
    <w:rsid w:val="00062380"/>
    <w:rsid w:val="00062ED3"/>
    <w:rsid w:val="00064E60"/>
    <w:rsid w:val="0006530C"/>
    <w:rsid w:val="000671B6"/>
    <w:rsid w:val="00067590"/>
    <w:rsid w:val="00067D2A"/>
    <w:rsid w:val="00071528"/>
    <w:rsid w:val="00071D96"/>
    <w:rsid w:val="00072671"/>
    <w:rsid w:val="0007719A"/>
    <w:rsid w:val="00077A72"/>
    <w:rsid w:val="00080A95"/>
    <w:rsid w:val="00080F83"/>
    <w:rsid w:val="000813F2"/>
    <w:rsid w:val="00082022"/>
    <w:rsid w:val="000821FA"/>
    <w:rsid w:val="00082DF1"/>
    <w:rsid w:val="000832DE"/>
    <w:rsid w:val="0008417D"/>
    <w:rsid w:val="00084C53"/>
    <w:rsid w:val="00087102"/>
    <w:rsid w:val="00090110"/>
    <w:rsid w:val="0009025F"/>
    <w:rsid w:val="0009045B"/>
    <w:rsid w:val="0009326D"/>
    <w:rsid w:val="000939A5"/>
    <w:rsid w:val="000A1975"/>
    <w:rsid w:val="000A1A54"/>
    <w:rsid w:val="000A5361"/>
    <w:rsid w:val="000A545A"/>
    <w:rsid w:val="000A56F2"/>
    <w:rsid w:val="000A67F5"/>
    <w:rsid w:val="000A7589"/>
    <w:rsid w:val="000B2A21"/>
    <w:rsid w:val="000C0131"/>
    <w:rsid w:val="000C02FF"/>
    <w:rsid w:val="000C0CC0"/>
    <w:rsid w:val="000C1821"/>
    <w:rsid w:val="000C1948"/>
    <w:rsid w:val="000C1FE2"/>
    <w:rsid w:val="000C20FE"/>
    <w:rsid w:val="000C291A"/>
    <w:rsid w:val="000C2A25"/>
    <w:rsid w:val="000C2B2B"/>
    <w:rsid w:val="000C308D"/>
    <w:rsid w:val="000C410D"/>
    <w:rsid w:val="000C41EB"/>
    <w:rsid w:val="000C5710"/>
    <w:rsid w:val="000C69C0"/>
    <w:rsid w:val="000D1F6D"/>
    <w:rsid w:val="000D210E"/>
    <w:rsid w:val="000D21C5"/>
    <w:rsid w:val="000D3486"/>
    <w:rsid w:val="000D37FC"/>
    <w:rsid w:val="000D5A0A"/>
    <w:rsid w:val="000D6984"/>
    <w:rsid w:val="000D7534"/>
    <w:rsid w:val="000D784B"/>
    <w:rsid w:val="000E0095"/>
    <w:rsid w:val="000E0974"/>
    <w:rsid w:val="000E1BDF"/>
    <w:rsid w:val="000E36B8"/>
    <w:rsid w:val="000E44E0"/>
    <w:rsid w:val="000E47D7"/>
    <w:rsid w:val="000E729B"/>
    <w:rsid w:val="000E7322"/>
    <w:rsid w:val="000E7472"/>
    <w:rsid w:val="000F0DF2"/>
    <w:rsid w:val="000F19BB"/>
    <w:rsid w:val="000F40EF"/>
    <w:rsid w:val="000F60C1"/>
    <w:rsid w:val="000F63D6"/>
    <w:rsid w:val="000F6E5A"/>
    <w:rsid w:val="000F6F78"/>
    <w:rsid w:val="000F728E"/>
    <w:rsid w:val="000F757F"/>
    <w:rsid w:val="0010110D"/>
    <w:rsid w:val="0010113E"/>
    <w:rsid w:val="00103CA4"/>
    <w:rsid w:val="00104959"/>
    <w:rsid w:val="001050B8"/>
    <w:rsid w:val="0010594B"/>
    <w:rsid w:val="001065B9"/>
    <w:rsid w:val="001066F1"/>
    <w:rsid w:val="001073A5"/>
    <w:rsid w:val="00110277"/>
    <w:rsid w:val="001112D8"/>
    <w:rsid w:val="00111526"/>
    <w:rsid w:val="00113654"/>
    <w:rsid w:val="001138A3"/>
    <w:rsid w:val="00113E44"/>
    <w:rsid w:val="001146A2"/>
    <w:rsid w:val="001150B0"/>
    <w:rsid w:val="00115AC1"/>
    <w:rsid w:val="001168E9"/>
    <w:rsid w:val="00121280"/>
    <w:rsid w:val="00121E8D"/>
    <w:rsid w:val="0012398A"/>
    <w:rsid w:val="00124443"/>
    <w:rsid w:val="00124832"/>
    <w:rsid w:val="00124D37"/>
    <w:rsid w:val="00127371"/>
    <w:rsid w:val="00127CA2"/>
    <w:rsid w:val="001325BD"/>
    <w:rsid w:val="00134411"/>
    <w:rsid w:val="0013442E"/>
    <w:rsid w:val="00136215"/>
    <w:rsid w:val="00136B32"/>
    <w:rsid w:val="00137005"/>
    <w:rsid w:val="00140B51"/>
    <w:rsid w:val="00141DEE"/>
    <w:rsid w:val="00141E9C"/>
    <w:rsid w:val="001421C8"/>
    <w:rsid w:val="00142F42"/>
    <w:rsid w:val="00146370"/>
    <w:rsid w:val="0014732C"/>
    <w:rsid w:val="001479CF"/>
    <w:rsid w:val="001509F9"/>
    <w:rsid w:val="00150F6B"/>
    <w:rsid w:val="00152B89"/>
    <w:rsid w:val="00153621"/>
    <w:rsid w:val="001537C9"/>
    <w:rsid w:val="00153933"/>
    <w:rsid w:val="00153F8E"/>
    <w:rsid w:val="00154932"/>
    <w:rsid w:val="00154E88"/>
    <w:rsid w:val="00160EC0"/>
    <w:rsid w:val="0016123E"/>
    <w:rsid w:val="00161451"/>
    <w:rsid w:val="00163790"/>
    <w:rsid w:val="00163B8A"/>
    <w:rsid w:val="00163C8E"/>
    <w:rsid w:val="00170168"/>
    <w:rsid w:val="0017105B"/>
    <w:rsid w:val="001719B8"/>
    <w:rsid w:val="00172756"/>
    <w:rsid w:val="001734A7"/>
    <w:rsid w:val="00175329"/>
    <w:rsid w:val="00176056"/>
    <w:rsid w:val="0017680C"/>
    <w:rsid w:val="00181BD4"/>
    <w:rsid w:val="00181EBB"/>
    <w:rsid w:val="00182ADD"/>
    <w:rsid w:val="0018377C"/>
    <w:rsid w:val="00183BCE"/>
    <w:rsid w:val="00184E2E"/>
    <w:rsid w:val="00185509"/>
    <w:rsid w:val="00186E88"/>
    <w:rsid w:val="00186ED4"/>
    <w:rsid w:val="00187041"/>
    <w:rsid w:val="001901EA"/>
    <w:rsid w:val="00191C53"/>
    <w:rsid w:val="00192CCB"/>
    <w:rsid w:val="00194A30"/>
    <w:rsid w:val="00194EAF"/>
    <w:rsid w:val="00195155"/>
    <w:rsid w:val="00196B9A"/>
    <w:rsid w:val="00197FCA"/>
    <w:rsid w:val="001A0D5E"/>
    <w:rsid w:val="001A1015"/>
    <w:rsid w:val="001A455B"/>
    <w:rsid w:val="001A49D5"/>
    <w:rsid w:val="001A506E"/>
    <w:rsid w:val="001A61E4"/>
    <w:rsid w:val="001A68A2"/>
    <w:rsid w:val="001B0ACE"/>
    <w:rsid w:val="001B0D8F"/>
    <w:rsid w:val="001B1C2A"/>
    <w:rsid w:val="001B1FCD"/>
    <w:rsid w:val="001B21D6"/>
    <w:rsid w:val="001B2944"/>
    <w:rsid w:val="001B2F71"/>
    <w:rsid w:val="001B3DA4"/>
    <w:rsid w:val="001B44C3"/>
    <w:rsid w:val="001B637F"/>
    <w:rsid w:val="001C0EAD"/>
    <w:rsid w:val="001C195A"/>
    <w:rsid w:val="001C325B"/>
    <w:rsid w:val="001C4328"/>
    <w:rsid w:val="001C4C5F"/>
    <w:rsid w:val="001C7C5E"/>
    <w:rsid w:val="001D1E13"/>
    <w:rsid w:val="001D684C"/>
    <w:rsid w:val="001E23D6"/>
    <w:rsid w:val="001E327B"/>
    <w:rsid w:val="001E3E2C"/>
    <w:rsid w:val="001E46FF"/>
    <w:rsid w:val="001E4EDF"/>
    <w:rsid w:val="001E510F"/>
    <w:rsid w:val="001E64AA"/>
    <w:rsid w:val="001F002F"/>
    <w:rsid w:val="001F26B2"/>
    <w:rsid w:val="001F3756"/>
    <w:rsid w:val="001F3B73"/>
    <w:rsid w:val="001F4AC7"/>
    <w:rsid w:val="001F4ED3"/>
    <w:rsid w:val="001F5CCD"/>
    <w:rsid w:val="0020130F"/>
    <w:rsid w:val="002013E5"/>
    <w:rsid w:val="00201D2E"/>
    <w:rsid w:val="002038E3"/>
    <w:rsid w:val="00204144"/>
    <w:rsid w:val="00204AFC"/>
    <w:rsid w:val="00207B45"/>
    <w:rsid w:val="00212ACF"/>
    <w:rsid w:val="00212B81"/>
    <w:rsid w:val="002136D1"/>
    <w:rsid w:val="00213E22"/>
    <w:rsid w:val="00215D82"/>
    <w:rsid w:val="00216EF7"/>
    <w:rsid w:val="002176D4"/>
    <w:rsid w:val="0022078A"/>
    <w:rsid w:val="00220BC5"/>
    <w:rsid w:val="00220D17"/>
    <w:rsid w:val="00221357"/>
    <w:rsid w:val="0022265C"/>
    <w:rsid w:val="00223ADD"/>
    <w:rsid w:val="00225DE9"/>
    <w:rsid w:val="0022689E"/>
    <w:rsid w:val="00227CFD"/>
    <w:rsid w:val="00230BF1"/>
    <w:rsid w:val="00232D6D"/>
    <w:rsid w:val="00233410"/>
    <w:rsid w:val="0023413C"/>
    <w:rsid w:val="002420DF"/>
    <w:rsid w:val="0024292E"/>
    <w:rsid w:val="00242A3A"/>
    <w:rsid w:val="00242CE8"/>
    <w:rsid w:val="0024480A"/>
    <w:rsid w:val="00244DB2"/>
    <w:rsid w:val="00245530"/>
    <w:rsid w:val="0024703A"/>
    <w:rsid w:val="00250064"/>
    <w:rsid w:val="002503FE"/>
    <w:rsid w:val="0025051E"/>
    <w:rsid w:val="00252442"/>
    <w:rsid w:val="00253C5F"/>
    <w:rsid w:val="00253E24"/>
    <w:rsid w:val="00255444"/>
    <w:rsid w:val="00255844"/>
    <w:rsid w:val="002571C6"/>
    <w:rsid w:val="002571D3"/>
    <w:rsid w:val="0025771A"/>
    <w:rsid w:val="00262785"/>
    <w:rsid w:val="00263A3C"/>
    <w:rsid w:val="00264899"/>
    <w:rsid w:val="00264BA7"/>
    <w:rsid w:val="002668BF"/>
    <w:rsid w:val="00267948"/>
    <w:rsid w:val="0027017A"/>
    <w:rsid w:val="0027124A"/>
    <w:rsid w:val="00271384"/>
    <w:rsid w:val="00271E80"/>
    <w:rsid w:val="00272025"/>
    <w:rsid w:val="00272F05"/>
    <w:rsid w:val="00273CBB"/>
    <w:rsid w:val="00274337"/>
    <w:rsid w:val="00274424"/>
    <w:rsid w:val="0027444E"/>
    <w:rsid w:val="00276667"/>
    <w:rsid w:val="002770A6"/>
    <w:rsid w:val="002777FF"/>
    <w:rsid w:val="002779DB"/>
    <w:rsid w:val="00277CEA"/>
    <w:rsid w:val="0028046A"/>
    <w:rsid w:val="00280BD9"/>
    <w:rsid w:val="00281CF7"/>
    <w:rsid w:val="0028214B"/>
    <w:rsid w:val="00282C72"/>
    <w:rsid w:val="00283F89"/>
    <w:rsid w:val="0028420E"/>
    <w:rsid w:val="00284821"/>
    <w:rsid w:val="00284D9F"/>
    <w:rsid w:val="00286CCA"/>
    <w:rsid w:val="00290B19"/>
    <w:rsid w:val="00290D1D"/>
    <w:rsid w:val="00293119"/>
    <w:rsid w:val="002939D1"/>
    <w:rsid w:val="00294302"/>
    <w:rsid w:val="0029459C"/>
    <w:rsid w:val="002975B7"/>
    <w:rsid w:val="002A035D"/>
    <w:rsid w:val="002A11FA"/>
    <w:rsid w:val="002A2699"/>
    <w:rsid w:val="002A4569"/>
    <w:rsid w:val="002A480E"/>
    <w:rsid w:val="002A6691"/>
    <w:rsid w:val="002B2205"/>
    <w:rsid w:val="002B2C78"/>
    <w:rsid w:val="002B323C"/>
    <w:rsid w:val="002B48E5"/>
    <w:rsid w:val="002B48F9"/>
    <w:rsid w:val="002B4FD3"/>
    <w:rsid w:val="002B5778"/>
    <w:rsid w:val="002C0F44"/>
    <w:rsid w:val="002C15FC"/>
    <w:rsid w:val="002C3BCE"/>
    <w:rsid w:val="002C4387"/>
    <w:rsid w:val="002C560E"/>
    <w:rsid w:val="002C65EF"/>
    <w:rsid w:val="002C66A3"/>
    <w:rsid w:val="002C6B57"/>
    <w:rsid w:val="002C740C"/>
    <w:rsid w:val="002D1AA8"/>
    <w:rsid w:val="002D266C"/>
    <w:rsid w:val="002D3870"/>
    <w:rsid w:val="002D398C"/>
    <w:rsid w:val="002D4971"/>
    <w:rsid w:val="002D4A77"/>
    <w:rsid w:val="002D5999"/>
    <w:rsid w:val="002D7B6B"/>
    <w:rsid w:val="002D7BF2"/>
    <w:rsid w:val="002E049C"/>
    <w:rsid w:val="002E208F"/>
    <w:rsid w:val="002E21D6"/>
    <w:rsid w:val="002E22CE"/>
    <w:rsid w:val="002E28AB"/>
    <w:rsid w:val="002E2CDB"/>
    <w:rsid w:val="002E387D"/>
    <w:rsid w:val="002E4F8F"/>
    <w:rsid w:val="002E535F"/>
    <w:rsid w:val="002E5E14"/>
    <w:rsid w:val="002E5EF2"/>
    <w:rsid w:val="002E6DDD"/>
    <w:rsid w:val="002F1EE0"/>
    <w:rsid w:val="002F6DAE"/>
    <w:rsid w:val="002F7038"/>
    <w:rsid w:val="003002DA"/>
    <w:rsid w:val="00302F81"/>
    <w:rsid w:val="00304499"/>
    <w:rsid w:val="00305273"/>
    <w:rsid w:val="00305433"/>
    <w:rsid w:val="00305A64"/>
    <w:rsid w:val="003078ED"/>
    <w:rsid w:val="0031247E"/>
    <w:rsid w:val="003126A1"/>
    <w:rsid w:val="00313777"/>
    <w:rsid w:val="00314F2D"/>
    <w:rsid w:val="00314F8E"/>
    <w:rsid w:val="003158E6"/>
    <w:rsid w:val="0031670E"/>
    <w:rsid w:val="00317FD4"/>
    <w:rsid w:val="00320A25"/>
    <w:rsid w:val="003216D6"/>
    <w:rsid w:val="00323B5F"/>
    <w:rsid w:val="0032460F"/>
    <w:rsid w:val="0032464A"/>
    <w:rsid w:val="00324F29"/>
    <w:rsid w:val="00325420"/>
    <w:rsid w:val="00325C71"/>
    <w:rsid w:val="00325FAE"/>
    <w:rsid w:val="00326971"/>
    <w:rsid w:val="00326EDB"/>
    <w:rsid w:val="00332E5B"/>
    <w:rsid w:val="003335E8"/>
    <w:rsid w:val="00334114"/>
    <w:rsid w:val="0033464B"/>
    <w:rsid w:val="00334B07"/>
    <w:rsid w:val="00334B9C"/>
    <w:rsid w:val="00336A17"/>
    <w:rsid w:val="00340E37"/>
    <w:rsid w:val="00343FCE"/>
    <w:rsid w:val="0034401F"/>
    <w:rsid w:val="00344A48"/>
    <w:rsid w:val="00344BD1"/>
    <w:rsid w:val="00346F07"/>
    <w:rsid w:val="00346FC2"/>
    <w:rsid w:val="00347424"/>
    <w:rsid w:val="00350433"/>
    <w:rsid w:val="00350795"/>
    <w:rsid w:val="00354029"/>
    <w:rsid w:val="0035476F"/>
    <w:rsid w:val="003559F7"/>
    <w:rsid w:val="00355CED"/>
    <w:rsid w:val="00355FBC"/>
    <w:rsid w:val="003571D0"/>
    <w:rsid w:val="0036076B"/>
    <w:rsid w:val="0036207F"/>
    <w:rsid w:val="003624F5"/>
    <w:rsid w:val="0036285D"/>
    <w:rsid w:val="00363324"/>
    <w:rsid w:val="00363782"/>
    <w:rsid w:val="00363BB0"/>
    <w:rsid w:val="003645AD"/>
    <w:rsid w:val="00364926"/>
    <w:rsid w:val="00365B8B"/>
    <w:rsid w:val="00366184"/>
    <w:rsid w:val="003665B3"/>
    <w:rsid w:val="003707C1"/>
    <w:rsid w:val="00371C32"/>
    <w:rsid w:val="00372371"/>
    <w:rsid w:val="00372392"/>
    <w:rsid w:val="003727C1"/>
    <w:rsid w:val="00372E73"/>
    <w:rsid w:val="00373332"/>
    <w:rsid w:val="00375C1A"/>
    <w:rsid w:val="0037794D"/>
    <w:rsid w:val="00380B37"/>
    <w:rsid w:val="00382A5E"/>
    <w:rsid w:val="0038560A"/>
    <w:rsid w:val="003873F2"/>
    <w:rsid w:val="0038768D"/>
    <w:rsid w:val="0039182F"/>
    <w:rsid w:val="0039226B"/>
    <w:rsid w:val="00392743"/>
    <w:rsid w:val="00393848"/>
    <w:rsid w:val="003945E7"/>
    <w:rsid w:val="003949D8"/>
    <w:rsid w:val="00394AB3"/>
    <w:rsid w:val="00394BDC"/>
    <w:rsid w:val="003959BD"/>
    <w:rsid w:val="003964B2"/>
    <w:rsid w:val="003969BD"/>
    <w:rsid w:val="00397595"/>
    <w:rsid w:val="003A0F97"/>
    <w:rsid w:val="003A2B5D"/>
    <w:rsid w:val="003A3239"/>
    <w:rsid w:val="003A3918"/>
    <w:rsid w:val="003A40FA"/>
    <w:rsid w:val="003A41AB"/>
    <w:rsid w:val="003A561D"/>
    <w:rsid w:val="003B0CC5"/>
    <w:rsid w:val="003B60E0"/>
    <w:rsid w:val="003B67AE"/>
    <w:rsid w:val="003B7638"/>
    <w:rsid w:val="003B7FA4"/>
    <w:rsid w:val="003C0D58"/>
    <w:rsid w:val="003C1079"/>
    <w:rsid w:val="003C1F79"/>
    <w:rsid w:val="003C224C"/>
    <w:rsid w:val="003C227A"/>
    <w:rsid w:val="003C2DC6"/>
    <w:rsid w:val="003C3037"/>
    <w:rsid w:val="003C31FF"/>
    <w:rsid w:val="003C3A2B"/>
    <w:rsid w:val="003C7588"/>
    <w:rsid w:val="003C775F"/>
    <w:rsid w:val="003D0FC5"/>
    <w:rsid w:val="003D1C6D"/>
    <w:rsid w:val="003D31C5"/>
    <w:rsid w:val="003D337A"/>
    <w:rsid w:val="003D3F28"/>
    <w:rsid w:val="003D3F5F"/>
    <w:rsid w:val="003D4AE7"/>
    <w:rsid w:val="003D587D"/>
    <w:rsid w:val="003D78F0"/>
    <w:rsid w:val="003D799D"/>
    <w:rsid w:val="003E0439"/>
    <w:rsid w:val="003E0C02"/>
    <w:rsid w:val="003E419A"/>
    <w:rsid w:val="003E5037"/>
    <w:rsid w:val="003E511B"/>
    <w:rsid w:val="003E56CD"/>
    <w:rsid w:val="003E591B"/>
    <w:rsid w:val="003E5DAC"/>
    <w:rsid w:val="003E63C4"/>
    <w:rsid w:val="003E657D"/>
    <w:rsid w:val="003E72B9"/>
    <w:rsid w:val="003E745F"/>
    <w:rsid w:val="003E7BDF"/>
    <w:rsid w:val="003F0EFD"/>
    <w:rsid w:val="003F20F4"/>
    <w:rsid w:val="003F3894"/>
    <w:rsid w:val="003F3D4A"/>
    <w:rsid w:val="003F47F6"/>
    <w:rsid w:val="003F4C0A"/>
    <w:rsid w:val="003F4D4F"/>
    <w:rsid w:val="003F5EDB"/>
    <w:rsid w:val="003F7AA2"/>
    <w:rsid w:val="003F7F67"/>
    <w:rsid w:val="004004B1"/>
    <w:rsid w:val="00400ABD"/>
    <w:rsid w:val="00401F04"/>
    <w:rsid w:val="004028B9"/>
    <w:rsid w:val="00403039"/>
    <w:rsid w:val="00404B5A"/>
    <w:rsid w:val="00404CD9"/>
    <w:rsid w:val="00406718"/>
    <w:rsid w:val="004076EC"/>
    <w:rsid w:val="00410A90"/>
    <w:rsid w:val="00410C4D"/>
    <w:rsid w:val="00410E0D"/>
    <w:rsid w:val="004121FD"/>
    <w:rsid w:val="00414F99"/>
    <w:rsid w:val="004169AA"/>
    <w:rsid w:val="00417173"/>
    <w:rsid w:val="00417AA6"/>
    <w:rsid w:val="00417C21"/>
    <w:rsid w:val="00421948"/>
    <w:rsid w:val="00422239"/>
    <w:rsid w:val="004227DB"/>
    <w:rsid w:val="00422A7E"/>
    <w:rsid w:val="00422DF8"/>
    <w:rsid w:val="00424A1E"/>
    <w:rsid w:val="0042563F"/>
    <w:rsid w:val="00425AC1"/>
    <w:rsid w:val="00425F95"/>
    <w:rsid w:val="004263A4"/>
    <w:rsid w:val="00426A78"/>
    <w:rsid w:val="004270EE"/>
    <w:rsid w:val="00434047"/>
    <w:rsid w:val="00434B13"/>
    <w:rsid w:val="00435DC3"/>
    <w:rsid w:val="00436421"/>
    <w:rsid w:val="00437598"/>
    <w:rsid w:val="00442B51"/>
    <w:rsid w:val="00442CA9"/>
    <w:rsid w:val="00445A35"/>
    <w:rsid w:val="00446A80"/>
    <w:rsid w:val="00447AC8"/>
    <w:rsid w:val="00450992"/>
    <w:rsid w:val="00450D27"/>
    <w:rsid w:val="004510DD"/>
    <w:rsid w:val="0045127C"/>
    <w:rsid w:val="00452A92"/>
    <w:rsid w:val="00453E22"/>
    <w:rsid w:val="0045408F"/>
    <w:rsid w:val="00455788"/>
    <w:rsid w:val="004558F5"/>
    <w:rsid w:val="00455F37"/>
    <w:rsid w:val="00456423"/>
    <w:rsid w:val="004566E9"/>
    <w:rsid w:val="0046099E"/>
    <w:rsid w:val="00461552"/>
    <w:rsid w:val="00461C3E"/>
    <w:rsid w:val="00462C50"/>
    <w:rsid w:val="0046364A"/>
    <w:rsid w:val="00464193"/>
    <w:rsid w:val="00464E36"/>
    <w:rsid w:val="0046764B"/>
    <w:rsid w:val="00470970"/>
    <w:rsid w:val="0047390C"/>
    <w:rsid w:val="004739E2"/>
    <w:rsid w:val="00474C3B"/>
    <w:rsid w:val="0047577F"/>
    <w:rsid w:val="004761FC"/>
    <w:rsid w:val="00476F81"/>
    <w:rsid w:val="00477478"/>
    <w:rsid w:val="004800A5"/>
    <w:rsid w:val="004811AF"/>
    <w:rsid w:val="00481FA4"/>
    <w:rsid w:val="00482D55"/>
    <w:rsid w:val="00483557"/>
    <w:rsid w:val="00484EB0"/>
    <w:rsid w:val="00485CCA"/>
    <w:rsid w:val="00486AEB"/>
    <w:rsid w:val="00487152"/>
    <w:rsid w:val="00487DFC"/>
    <w:rsid w:val="00490D05"/>
    <w:rsid w:val="00490FD9"/>
    <w:rsid w:val="00492ADF"/>
    <w:rsid w:val="00494259"/>
    <w:rsid w:val="0049749E"/>
    <w:rsid w:val="00497BE3"/>
    <w:rsid w:val="00497CA0"/>
    <w:rsid w:val="004A15BD"/>
    <w:rsid w:val="004A2140"/>
    <w:rsid w:val="004A2939"/>
    <w:rsid w:val="004A2E4A"/>
    <w:rsid w:val="004A5A56"/>
    <w:rsid w:val="004A7188"/>
    <w:rsid w:val="004A7261"/>
    <w:rsid w:val="004A73DD"/>
    <w:rsid w:val="004A7B0A"/>
    <w:rsid w:val="004B0083"/>
    <w:rsid w:val="004B098A"/>
    <w:rsid w:val="004B0D0F"/>
    <w:rsid w:val="004B158A"/>
    <w:rsid w:val="004B2C47"/>
    <w:rsid w:val="004B4347"/>
    <w:rsid w:val="004B4C51"/>
    <w:rsid w:val="004B5177"/>
    <w:rsid w:val="004B6196"/>
    <w:rsid w:val="004C0F84"/>
    <w:rsid w:val="004C1C2A"/>
    <w:rsid w:val="004C2497"/>
    <w:rsid w:val="004C26F4"/>
    <w:rsid w:val="004C2751"/>
    <w:rsid w:val="004C2B32"/>
    <w:rsid w:val="004C2E32"/>
    <w:rsid w:val="004C51B3"/>
    <w:rsid w:val="004C6935"/>
    <w:rsid w:val="004D041C"/>
    <w:rsid w:val="004D0EFE"/>
    <w:rsid w:val="004D22E3"/>
    <w:rsid w:val="004D2563"/>
    <w:rsid w:val="004D2985"/>
    <w:rsid w:val="004D3173"/>
    <w:rsid w:val="004D497A"/>
    <w:rsid w:val="004D59CD"/>
    <w:rsid w:val="004D6103"/>
    <w:rsid w:val="004D63AD"/>
    <w:rsid w:val="004E0DBB"/>
    <w:rsid w:val="004E1134"/>
    <w:rsid w:val="004E12C9"/>
    <w:rsid w:val="004E139F"/>
    <w:rsid w:val="004E1C28"/>
    <w:rsid w:val="004E1EEC"/>
    <w:rsid w:val="004E2412"/>
    <w:rsid w:val="004E2AD4"/>
    <w:rsid w:val="004E2D9D"/>
    <w:rsid w:val="004E4113"/>
    <w:rsid w:val="004E5B58"/>
    <w:rsid w:val="004F03B6"/>
    <w:rsid w:val="004F059E"/>
    <w:rsid w:val="004F2657"/>
    <w:rsid w:val="004F2770"/>
    <w:rsid w:val="004F2DEA"/>
    <w:rsid w:val="004F400D"/>
    <w:rsid w:val="004F44E3"/>
    <w:rsid w:val="004F51F6"/>
    <w:rsid w:val="004F5398"/>
    <w:rsid w:val="004F79E4"/>
    <w:rsid w:val="005004F5"/>
    <w:rsid w:val="00501532"/>
    <w:rsid w:val="005016B6"/>
    <w:rsid w:val="00501EFA"/>
    <w:rsid w:val="005023E7"/>
    <w:rsid w:val="00502A84"/>
    <w:rsid w:val="00503626"/>
    <w:rsid w:val="00504AF2"/>
    <w:rsid w:val="005051D5"/>
    <w:rsid w:val="0050521D"/>
    <w:rsid w:val="0050661A"/>
    <w:rsid w:val="00507BF5"/>
    <w:rsid w:val="00510B86"/>
    <w:rsid w:val="00511EA3"/>
    <w:rsid w:val="00512DE6"/>
    <w:rsid w:val="00513BC6"/>
    <w:rsid w:val="00513E1F"/>
    <w:rsid w:val="00514E4B"/>
    <w:rsid w:val="005176EF"/>
    <w:rsid w:val="0052479B"/>
    <w:rsid w:val="0053001E"/>
    <w:rsid w:val="00530C84"/>
    <w:rsid w:val="005330CA"/>
    <w:rsid w:val="005334D4"/>
    <w:rsid w:val="00535C3A"/>
    <w:rsid w:val="0053671C"/>
    <w:rsid w:val="0053709E"/>
    <w:rsid w:val="005372DC"/>
    <w:rsid w:val="00540903"/>
    <w:rsid w:val="00541C7A"/>
    <w:rsid w:val="00541D92"/>
    <w:rsid w:val="00541E35"/>
    <w:rsid w:val="00543935"/>
    <w:rsid w:val="00544491"/>
    <w:rsid w:val="00544560"/>
    <w:rsid w:val="00544E50"/>
    <w:rsid w:val="0054627F"/>
    <w:rsid w:val="00547E15"/>
    <w:rsid w:val="005504DE"/>
    <w:rsid w:val="0055121A"/>
    <w:rsid w:val="005524ED"/>
    <w:rsid w:val="00552573"/>
    <w:rsid w:val="00552DEE"/>
    <w:rsid w:val="00555F23"/>
    <w:rsid w:val="00557378"/>
    <w:rsid w:val="00557906"/>
    <w:rsid w:val="0056075E"/>
    <w:rsid w:val="00562D2A"/>
    <w:rsid w:val="005634B6"/>
    <w:rsid w:val="005637C2"/>
    <w:rsid w:val="00563B69"/>
    <w:rsid w:val="0056511F"/>
    <w:rsid w:val="0056649B"/>
    <w:rsid w:val="005670F7"/>
    <w:rsid w:val="00572065"/>
    <w:rsid w:val="005746D6"/>
    <w:rsid w:val="00577CB5"/>
    <w:rsid w:val="00577E93"/>
    <w:rsid w:val="00580B89"/>
    <w:rsid w:val="005813B5"/>
    <w:rsid w:val="005820D5"/>
    <w:rsid w:val="00582B86"/>
    <w:rsid w:val="00584AA4"/>
    <w:rsid w:val="00585C2B"/>
    <w:rsid w:val="00586328"/>
    <w:rsid w:val="00587D4B"/>
    <w:rsid w:val="005902DB"/>
    <w:rsid w:val="0059141A"/>
    <w:rsid w:val="00591FFC"/>
    <w:rsid w:val="00592A45"/>
    <w:rsid w:val="00592B31"/>
    <w:rsid w:val="00594740"/>
    <w:rsid w:val="00595120"/>
    <w:rsid w:val="0059546D"/>
    <w:rsid w:val="00595EF5"/>
    <w:rsid w:val="00597966"/>
    <w:rsid w:val="00597971"/>
    <w:rsid w:val="005A0185"/>
    <w:rsid w:val="005A07C2"/>
    <w:rsid w:val="005A0BAB"/>
    <w:rsid w:val="005A142C"/>
    <w:rsid w:val="005A31F4"/>
    <w:rsid w:val="005A3625"/>
    <w:rsid w:val="005A3D22"/>
    <w:rsid w:val="005A4147"/>
    <w:rsid w:val="005B0992"/>
    <w:rsid w:val="005B207B"/>
    <w:rsid w:val="005B2E2A"/>
    <w:rsid w:val="005B3D91"/>
    <w:rsid w:val="005B3EBE"/>
    <w:rsid w:val="005B3FE8"/>
    <w:rsid w:val="005B43C4"/>
    <w:rsid w:val="005B684C"/>
    <w:rsid w:val="005C0748"/>
    <w:rsid w:val="005C0F16"/>
    <w:rsid w:val="005C114D"/>
    <w:rsid w:val="005C521B"/>
    <w:rsid w:val="005C5A38"/>
    <w:rsid w:val="005D14E3"/>
    <w:rsid w:val="005D34BD"/>
    <w:rsid w:val="005D3FC9"/>
    <w:rsid w:val="005D5061"/>
    <w:rsid w:val="005E0685"/>
    <w:rsid w:val="005E094F"/>
    <w:rsid w:val="005E0E89"/>
    <w:rsid w:val="005E1228"/>
    <w:rsid w:val="005E135F"/>
    <w:rsid w:val="005E1DBD"/>
    <w:rsid w:val="005E2B68"/>
    <w:rsid w:val="005E3100"/>
    <w:rsid w:val="005E36E8"/>
    <w:rsid w:val="005E3936"/>
    <w:rsid w:val="005E4535"/>
    <w:rsid w:val="005F0559"/>
    <w:rsid w:val="005F0D29"/>
    <w:rsid w:val="005F1A9F"/>
    <w:rsid w:val="005F4FEE"/>
    <w:rsid w:val="005F5E98"/>
    <w:rsid w:val="005F64E7"/>
    <w:rsid w:val="005F6A2F"/>
    <w:rsid w:val="005F7A0B"/>
    <w:rsid w:val="0060199D"/>
    <w:rsid w:val="00603571"/>
    <w:rsid w:val="00603F54"/>
    <w:rsid w:val="006051A7"/>
    <w:rsid w:val="00605873"/>
    <w:rsid w:val="00607AFA"/>
    <w:rsid w:val="00610278"/>
    <w:rsid w:val="006118D3"/>
    <w:rsid w:val="00614661"/>
    <w:rsid w:val="006147AA"/>
    <w:rsid w:val="0061547F"/>
    <w:rsid w:val="006158FC"/>
    <w:rsid w:val="00615C2F"/>
    <w:rsid w:val="00617739"/>
    <w:rsid w:val="00621534"/>
    <w:rsid w:val="00621656"/>
    <w:rsid w:val="0062379F"/>
    <w:rsid w:val="00624B1C"/>
    <w:rsid w:val="00625F33"/>
    <w:rsid w:val="00626CFC"/>
    <w:rsid w:val="00627193"/>
    <w:rsid w:val="00630369"/>
    <w:rsid w:val="0063091F"/>
    <w:rsid w:val="00630EEC"/>
    <w:rsid w:val="006312F1"/>
    <w:rsid w:val="00632846"/>
    <w:rsid w:val="00632D6A"/>
    <w:rsid w:val="00633946"/>
    <w:rsid w:val="00634D88"/>
    <w:rsid w:val="00637588"/>
    <w:rsid w:val="006412C9"/>
    <w:rsid w:val="00643EAA"/>
    <w:rsid w:val="00644BA4"/>
    <w:rsid w:val="00645533"/>
    <w:rsid w:val="00646957"/>
    <w:rsid w:val="006469DC"/>
    <w:rsid w:val="00651ACF"/>
    <w:rsid w:val="006530A2"/>
    <w:rsid w:val="00653108"/>
    <w:rsid w:val="006531E8"/>
    <w:rsid w:val="00655E2A"/>
    <w:rsid w:val="00656141"/>
    <w:rsid w:val="006572EE"/>
    <w:rsid w:val="00657B13"/>
    <w:rsid w:val="00657DE4"/>
    <w:rsid w:val="006603A7"/>
    <w:rsid w:val="006605DD"/>
    <w:rsid w:val="00660964"/>
    <w:rsid w:val="00661952"/>
    <w:rsid w:val="00662DAB"/>
    <w:rsid w:val="00663489"/>
    <w:rsid w:val="006636BC"/>
    <w:rsid w:val="00663B56"/>
    <w:rsid w:val="00663F4E"/>
    <w:rsid w:val="00664795"/>
    <w:rsid w:val="00665266"/>
    <w:rsid w:val="006659A8"/>
    <w:rsid w:val="00666122"/>
    <w:rsid w:val="00667781"/>
    <w:rsid w:val="0067182B"/>
    <w:rsid w:val="0067571A"/>
    <w:rsid w:val="00676298"/>
    <w:rsid w:val="00676C4A"/>
    <w:rsid w:val="006776F4"/>
    <w:rsid w:val="00680A56"/>
    <w:rsid w:val="00681429"/>
    <w:rsid w:val="00681518"/>
    <w:rsid w:val="00681526"/>
    <w:rsid w:val="006822A4"/>
    <w:rsid w:val="00684392"/>
    <w:rsid w:val="006850C9"/>
    <w:rsid w:val="006874C9"/>
    <w:rsid w:val="006900EF"/>
    <w:rsid w:val="00692157"/>
    <w:rsid w:val="00692C1F"/>
    <w:rsid w:val="00694ED3"/>
    <w:rsid w:val="00695F6B"/>
    <w:rsid w:val="00696645"/>
    <w:rsid w:val="00696C59"/>
    <w:rsid w:val="006A0151"/>
    <w:rsid w:val="006A1BAB"/>
    <w:rsid w:val="006A3477"/>
    <w:rsid w:val="006A5D80"/>
    <w:rsid w:val="006A7807"/>
    <w:rsid w:val="006B2B3D"/>
    <w:rsid w:val="006B3005"/>
    <w:rsid w:val="006B4A01"/>
    <w:rsid w:val="006B4F36"/>
    <w:rsid w:val="006B51C1"/>
    <w:rsid w:val="006B5474"/>
    <w:rsid w:val="006B6ECE"/>
    <w:rsid w:val="006C023D"/>
    <w:rsid w:val="006C0481"/>
    <w:rsid w:val="006C0C8E"/>
    <w:rsid w:val="006C0E13"/>
    <w:rsid w:val="006C153D"/>
    <w:rsid w:val="006C4BF2"/>
    <w:rsid w:val="006D15D0"/>
    <w:rsid w:val="006D2CE2"/>
    <w:rsid w:val="006D32B8"/>
    <w:rsid w:val="006D4D20"/>
    <w:rsid w:val="006D4DFC"/>
    <w:rsid w:val="006D505B"/>
    <w:rsid w:val="006D6804"/>
    <w:rsid w:val="006E0306"/>
    <w:rsid w:val="006E0B2E"/>
    <w:rsid w:val="006E13F6"/>
    <w:rsid w:val="006E16C5"/>
    <w:rsid w:val="006E19C9"/>
    <w:rsid w:val="006E208B"/>
    <w:rsid w:val="006E2B64"/>
    <w:rsid w:val="006E6101"/>
    <w:rsid w:val="006F233C"/>
    <w:rsid w:val="006F4FDE"/>
    <w:rsid w:val="006F7C8E"/>
    <w:rsid w:val="00702496"/>
    <w:rsid w:val="0070278B"/>
    <w:rsid w:val="00702DB5"/>
    <w:rsid w:val="00703860"/>
    <w:rsid w:val="007045A8"/>
    <w:rsid w:val="00705A10"/>
    <w:rsid w:val="007062F8"/>
    <w:rsid w:val="00706722"/>
    <w:rsid w:val="00706781"/>
    <w:rsid w:val="007071BB"/>
    <w:rsid w:val="007072DA"/>
    <w:rsid w:val="00707DF0"/>
    <w:rsid w:val="0071123B"/>
    <w:rsid w:val="00711DCE"/>
    <w:rsid w:val="00712F48"/>
    <w:rsid w:val="00713918"/>
    <w:rsid w:val="00713E85"/>
    <w:rsid w:val="0071535E"/>
    <w:rsid w:val="00716667"/>
    <w:rsid w:val="007217A5"/>
    <w:rsid w:val="007222FF"/>
    <w:rsid w:val="00724837"/>
    <w:rsid w:val="00724B88"/>
    <w:rsid w:val="00724F94"/>
    <w:rsid w:val="0072535F"/>
    <w:rsid w:val="007257D7"/>
    <w:rsid w:val="00726329"/>
    <w:rsid w:val="007263CB"/>
    <w:rsid w:val="0072701B"/>
    <w:rsid w:val="00727028"/>
    <w:rsid w:val="00727076"/>
    <w:rsid w:val="00730A0E"/>
    <w:rsid w:val="00732492"/>
    <w:rsid w:val="00734899"/>
    <w:rsid w:val="0073660A"/>
    <w:rsid w:val="00736E50"/>
    <w:rsid w:val="00740806"/>
    <w:rsid w:val="00740895"/>
    <w:rsid w:val="0074229E"/>
    <w:rsid w:val="007436A4"/>
    <w:rsid w:val="0074373B"/>
    <w:rsid w:val="007437E0"/>
    <w:rsid w:val="00744DA3"/>
    <w:rsid w:val="0074516C"/>
    <w:rsid w:val="0074554C"/>
    <w:rsid w:val="00746AAC"/>
    <w:rsid w:val="00746B42"/>
    <w:rsid w:val="00746E80"/>
    <w:rsid w:val="007477C7"/>
    <w:rsid w:val="00747F5D"/>
    <w:rsid w:val="00751A89"/>
    <w:rsid w:val="00751AC4"/>
    <w:rsid w:val="007528C4"/>
    <w:rsid w:val="00753B55"/>
    <w:rsid w:val="00755BF5"/>
    <w:rsid w:val="00760CAD"/>
    <w:rsid w:val="00761895"/>
    <w:rsid w:val="00763C0E"/>
    <w:rsid w:val="00764B1E"/>
    <w:rsid w:val="0076577A"/>
    <w:rsid w:val="00765F51"/>
    <w:rsid w:val="00767D7E"/>
    <w:rsid w:val="00771575"/>
    <w:rsid w:val="0077288D"/>
    <w:rsid w:val="00774980"/>
    <w:rsid w:val="00774E35"/>
    <w:rsid w:val="00776D8F"/>
    <w:rsid w:val="0078119D"/>
    <w:rsid w:val="007814D8"/>
    <w:rsid w:val="0078170D"/>
    <w:rsid w:val="00781E28"/>
    <w:rsid w:val="007828CC"/>
    <w:rsid w:val="007836E4"/>
    <w:rsid w:val="0078375B"/>
    <w:rsid w:val="00786CCB"/>
    <w:rsid w:val="0079053C"/>
    <w:rsid w:val="00790C18"/>
    <w:rsid w:val="007910C4"/>
    <w:rsid w:val="007930B0"/>
    <w:rsid w:val="007938D8"/>
    <w:rsid w:val="00793E8A"/>
    <w:rsid w:val="007957D4"/>
    <w:rsid w:val="00795810"/>
    <w:rsid w:val="007966A2"/>
    <w:rsid w:val="007967B8"/>
    <w:rsid w:val="0079704B"/>
    <w:rsid w:val="0079755D"/>
    <w:rsid w:val="007979E2"/>
    <w:rsid w:val="007A09DB"/>
    <w:rsid w:val="007A2BDA"/>
    <w:rsid w:val="007A2CA6"/>
    <w:rsid w:val="007A3537"/>
    <w:rsid w:val="007A3934"/>
    <w:rsid w:val="007A5305"/>
    <w:rsid w:val="007A59A6"/>
    <w:rsid w:val="007A6CC5"/>
    <w:rsid w:val="007A73FD"/>
    <w:rsid w:val="007A7E4C"/>
    <w:rsid w:val="007B0456"/>
    <w:rsid w:val="007B0566"/>
    <w:rsid w:val="007B0672"/>
    <w:rsid w:val="007B1573"/>
    <w:rsid w:val="007B18B2"/>
    <w:rsid w:val="007B3C22"/>
    <w:rsid w:val="007B3F37"/>
    <w:rsid w:val="007B43F3"/>
    <w:rsid w:val="007B44E6"/>
    <w:rsid w:val="007B4E15"/>
    <w:rsid w:val="007B4F45"/>
    <w:rsid w:val="007B598A"/>
    <w:rsid w:val="007B5B6B"/>
    <w:rsid w:val="007C2564"/>
    <w:rsid w:val="007C26B7"/>
    <w:rsid w:val="007C3E75"/>
    <w:rsid w:val="007C400C"/>
    <w:rsid w:val="007C4C1A"/>
    <w:rsid w:val="007C4E98"/>
    <w:rsid w:val="007C50E8"/>
    <w:rsid w:val="007C5DE4"/>
    <w:rsid w:val="007C6004"/>
    <w:rsid w:val="007C6D10"/>
    <w:rsid w:val="007D0E87"/>
    <w:rsid w:val="007D0F11"/>
    <w:rsid w:val="007D23F2"/>
    <w:rsid w:val="007D3316"/>
    <w:rsid w:val="007D4FDD"/>
    <w:rsid w:val="007D7FA1"/>
    <w:rsid w:val="007E0B4D"/>
    <w:rsid w:val="007E1136"/>
    <w:rsid w:val="007E1555"/>
    <w:rsid w:val="007E2AEA"/>
    <w:rsid w:val="007E397D"/>
    <w:rsid w:val="007E4AA7"/>
    <w:rsid w:val="007E5479"/>
    <w:rsid w:val="007E7ACB"/>
    <w:rsid w:val="007F080A"/>
    <w:rsid w:val="007F12F9"/>
    <w:rsid w:val="007F1762"/>
    <w:rsid w:val="007F177D"/>
    <w:rsid w:val="007F1D5F"/>
    <w:rsid w:val="0080048A"/>
    <w:rsid w:val="008012E8"/>
    <w:rsid w:val="00803B02"/>
    <w:rsid w:val="0080544B"/>
    <w:rsid w:val="008068F0"/>
    <w:rsid w:val="0080736A"/>
    <w:rsid w:val="008078E4"/>
    <w:rsid w:val="00811060"/>
    <w:rsid w:val="0081109E"/>
    <w:rsid w:val="00811150"/>
    <w:rsid w:val="008119C7"/>
    <w:rsid w:val="00811B7A"/>
    <w:rsid w:val="0081281D"/>
    <w:rsid w:val="00814487"/>
    <w:rsid w:val="00814607"/>
    <w:rsid w:val="00814CA0"/>
    <w:rsid w:val="008155BE"/>
    <w:rsid w:val="00815853"/>
    <w:rsid w:val="0081666B"/>
    <w:rsid w:val="00816BCB"/>
    <w:rsid w:val="0082028B"/>
    <w:rsid w:val="008203B8"/>
    <w:rsid w:val="00820BEC"/>
    <w:rsid w:val="00821876"/>
    <w:rsid w:val="00821A02"/>
    <w:rsid w:val="00821AAD"/>
    <w:rsid w:val="008220F4"/>
    <w:rsid w:val="008222E6"/>
    <w:rsid w:val="00823B2B"/>
    <w:rsid w:val="00824223"/>
    <w:rsid w:val="00824CEB"/>
    <w:rsid w:val="00825356"/>
    <w:rsid w:val="00826158"/>
    <w:rsid w:val="008265CA"/>
    <w:rsid w:val="008315B9"/>
    <w:rsid w:val="008322C9"/>
    <w:rsid w:val="008323DE"/>
    <w:rsid w:val="00833830"/>
    <w:rsid w:val="008338A4"/>
    <w:rsid w:val="00833A52"/>
    <w:rsid w:val="00835A12"/>
    <w:rsid w:val="00837B23"/>
    <w:rsid w:val="008418B9"/>
    <w:rsid w:val="00841ED1"/>
    <w:rsid w:val="00841F9F"/>
    <w:rsid w:val="0084314E"/>
    <w:rsid w:val="0084364B"/>
    <w:rsid w:val="0084412D"/>
    <w:rsid w:val="00845798"/>
    <w:rsid w:val="00845E57"/>
    <w:rsid w:val="008474E0"/>
    <w:rsid w:val="00851EC1"/>
    <w:rsid w:val="0085272F"/>
    <w:rsid w:val="00854676"/>
    <w:rsid w:val="008548AC"/>
    <w:rsid w:val="0085512E"/>
    <w:rsid w:val="008602A2"/>
    <w:rsid w:val="00860755"/>
    <w:rsid w:val="008611AD"/>
    <w:rsid w:val="00867421"/>
    <w:rsid w:val="00867B85"/>
    <w:rsid w:val="008705E6"/>
    <w:rsid w:val="00870F64"/>
    <w:rsid w:val="00871AF9"/>
    <w:rsid w:val="00874ABD"/>
    <w:rsid w:val="00874C69"/>
    <w:rsid w:val="008753C5"/>
    <w:rsid w:val="00875CE9"/>
    <w:rsid w:val="00875EE2"/>
    <w:rsid w:val="00877F5C"/>
    <w:rsid w:val="00881C53"/>
    <w:rsid w:val="008846E5"/>
    <w:rsid w:val="008856B4"/>
    <w:rsid w:val="0088753D"/>
    <w:rsid w:val="00887B30"/>
    <w:rsid w:val="00890902"/>
    <w:rsid w:val="008968E1"/>
    <w:rsid w:val="00896F65"/>
    <w:rsid w:val="008970AD"/>
    <w:rsid w:val="008A03DE"/>
    <w:rsid w:val="008A08B8"/>
    <w:rsid w:val="008A1395"/>
    <w:rsid w:val="008A278C"/>
    <w:rsid w:val="008A3F68"/>
    <w:rsid w:val="008A471D"/>
    <w:rsid w:val="008A5559"/>
    <w:rsid w:val="008A5816"/>
    <w:rsid w:val="008B0404"/>
    <w:rsid w:val="008B2539"/>
    <w:rsid w:val="008B3506"/>
    <w:rsid w:val="008B51CB"/>
    <w:rsid w:val="008B595D"/>
    <w:rsid w:val="008B5A77"/>
    <w:rsid w:val="008B6D4A"/>
    <w:rsid w:val="008B7983"/>
    <w:rsid w:val="008C0435"/>
    <w:rsid w:val="008C18E6"/>
    <w:rsid w:val="008C1DDF"/>
    <w:rsid w:val="008C43A0"/>
    <w:rsid w:val="008D02B3"/>
    <w:rsid w:val="008D0677"/>
    <w:rsid w:val="008D16AA"/>
    <w:rsid w:val="008D30B9"/>
    <w:rsid w:val="008D4687"/>
    <w:rsid w:val="008D5624"/>
    <w:rsid w:val="008D627C"/>
    <w:rsid w:val="008D68E3"/>
    <w:rsid w:val="008D6BEB"/>
    <w:rsid w:val="008D795D"/>
    <w:rsid w:val="008D7DC8"/>
    <w:rsid w:val="008E050B"/>
    <w:rsid w:val="008E07A0"/>
    <w:rsid w:val="008E1160"/>
    <w:rsid w:val="008E3FAB"/>
    <w:rsid w:val="008F0933"/>
    <w:rsid w:val="008F0E4C"/>
    <w:rsid w:val="008F1BD2"/>
    <w:rsid w:val="008F1D1A"/>
    <w:rsid w:val="008F246E"/>
    <w:rsid w:val="008F2793"/>
    <w:rsid w:val="008F420E"/>
    <w:rsid w:val="008F52D2"/>
    <w:rsid w:val="008F6457"/>
    <w:rsid w:val="008F6B81"/>
    <w:rsid w:val="008F7AD9"/>
    <w:rsid w:val="0090360B"/>
    <w:rsid w:val="00903610"/>
    <w:rsid w:val="00903D6E"/>
    <w:rsid w:val="00903DEC"/>
    <w:rsid w:val="0090689B"/>
    <w:rsid w:val="00907009"/>
    <w:rsid w:val="0091088E"/>
    <w:rsid w:val="009115F8"/>
    <w:rsid w:val="00912CF4"/>
    <w:rsid w:val="00913E56"/>
    <w:rsid w:val="00913FD2"/>
    <w:rsid w:val="00914312"/>
    <w:rsid w:val="0091692B"/>
    <w:rsid w:val="009219F4"/>
    <w:rsid w:val="00921EE5"/>
    <w:rsid w:val="0092201F"/>
    <w:rsid w:val="009221E8"/>
    <w:rsid w:val="009222FE"/>
    <w:rsid w:val="009229C5"/>
    <w:rsid w:val="00922F40"/>
    <w:rsid w:val="0092322B"/>
    <w:rsid w:val="009249E4"/>
    <w:rsid w:val="009252CC"/>
    <w:rsid w:val="0093026E"/>
    <w:rsid w:val="00933464"/>
    <w:rsid w:val="00935A5B"/>
    <w:rsid w:val="00935CE8"/>
    <w:rsid w:val="00937B2E"/>
    <w:rsid w:val="00940225"/>
    <w:rsid w:val="00940489"/>
    <w:rsid w:val="00940A9F"/>
    <w:rsid w:val="009416B0"/>
    <w:rsid w:val="0094271C"/>
    <w:rsid w:val="00943124"/>
    <w:rsid w:val="009432F0"/>
    <w:rsid w:val="009449F8"/>
    <w:rsid w:val="00945E22"/>
    <w:rsid w:val="009470DC"/>
    <w:rsid w:val="00950E88"/>
    <w:rsid w:val="00952E6D"/>
    <w:rsid w:val="009534E7"/>
    <w:rsid w:val="00954691"/>
    <w:rsid w:val="00960FA0"/>
    <w:rsid w:val="0096226F"/>
    <w:rsid w:val="00962914"/>
    <w:rsid w:val="0096308E"/>
    <w:rsid w:val="009633D8"/>
    <w:rsid w:val="009637ED"/>
    <w:rsid w:val="00963C9C"/>
    <w:rsid w:val="00964047"/>
    <w:rsid w:val="009654F4"/>
    <w:rsid w:val="009655D8"/>
    <w:rsid w:val="00965EAA"/>
    <w:rsid w:val="00967062"/>
    <w:rsid w:val="009675DD"/>
    <w:rsid w:val="00970CE1"/>
    <w:rsid w:val="0097143D"/>
    <w:rsid w:val="009717B0"/>
    <w:rsid w:val="009725C5"/>
    <w:rsid w:val="009738F6"/>
    <w:rsid w:val="0097458D"/>
    <w:rsid w:val="0097536D"/>
    <w:rsid w:val="00976C04"/>
    <w:rsid w:val="009772C5"/>
    <w:rsid w:val="0097792E"/>
    <w:rsid w:val="009805C6"/>
    <w:rsid w:val="00981954"/>
    <w:rsid w:val="0098229B"/>
    <w:rsid w:val="00986513"/>
    <w:rsid w:val="0098683D"/>
    <w:rsid w:val="009939A1"/>
    <w:rsid w:val="00993A9F"/>
    <w:rsid w:val="009A096D"/>
    <w:rsid w:val="009A0A65"/>
    <w:rsid w:val="009A13FB"/>
    <w:rsid w:val="009A1883"/>
    <w:rsid w:val="009A1A60"/>
    <w:rsid w:val="009A319E"/>
    <w:rsid w:val="009A36DA"/>
    <w:rsid w:val="009A38BA"/>
    <w:rsid w:val="009A3F5D"/>
    <w:rsid w:val="009A5B47"/>
    <w:rsid w:val="009A63E2"/>
    <w:rsid w:val="009A761D"/>
    <w:rsid w:val="009A7AB6"/>
    <w:rsid w:val="009B187E"/>
    <w:rsid w:val="009B342D"/>
    <w:rsid w:val="009B3DA4"/>
    <w:rsid w:val="009B5390"/>
    <w:rsid w:val="009B5993"/>
    <w:rsid w:val="009C0D18"/>
    <w:rsid w:val="009C18B5"/>
    <w:rsid w:val="009C1D37"/>
    <w:rsid w:val="009C1D81"/>
    <w:rsid w:val="009C2205"/>
    <w:rsid w:val="009C353F"/>
    <w:rsid w:val="009C38FC"/>
    <w:rsid w:val="009C4395"/>
    <w:rsid w:val="009C508A"/>
    <w:rsid w:val="009C50EC"/>
    <w:rsid w:val="009C55D1"/>
    <w:rsid w:val="009C5EBF"/>
    <w:rsid w:val="009D0B33"/>
    <w:rsid w:val="009D230E"/>
    <w:rsid w:val="009D3709"/>
    <w:rsid w:val="009D43CA"/>
    <w:rsid w:val="009D50A6"/>
    <w:rsid w:val="009D690E"/>
    <w:rsid w:val="009D6CA6"/>
    <w:rsid w:val="009D7D58"/>
    <w:rsid w:val="009D7EE4"/>
    <w:rsid w:val="009E0D6E"/>
    <w:rsid w:val="009E25C7"/>
    <w:rsid w:val="009E2BBE"/>
    <w:rsid w:val="009E3496"/>
    <w:rsid w:val="009E45CB"/>
    <w:rsid w:val="009E5D9C"/>
    <w:rsid w:val="009E7EA1"/>
    <w:rsid w:val="009F0F1C"/>
    <w:rsid w:val="009F10F2"/>
    <w:rsid w:val="009F22FB"/>
    <w:rsid w:val="009F4724"/>
    <w:rsid w:val="009F48A2"/>
    <w:rsid w:val="009F69D6"/>
    <w:rsid w:val="009F6C3C"/>
    <w:rsid w:val="00A003BD"/>
    <w:rsid w:val="00A0145F"/>
    <w:rsid w:val="00A0214B"/>
    <w:rsid w:val="00A02258"/>
    <w:rsid w:val="00A028EF"/>
    <w:rsid w:val="00A02A82"/>
    <w:rsid w:val="00A04051"/>
    <w:rsid w:val="00A05039"/>
    <w:rsid w:val="00A0633A"/>
    <w:rsid w:val="00A075A8"/>
    <w:rsid w:val="00A07696"/>
    <w:rsid w:val="00A114AB"/>
    <w:rsid w:val="00A11AD8"/>
    <w:rsid w:val="00A11E27"/>
    <w:rsid w:val="00A11EA7"/>
    <w:rsid w:val="00A1373E"/>
    <w:rsid w:val="00A14318"/>
    <w:rsid w:val="00A15683"/>
    <w:rsid w:val="00A15D44"/>
    <w:rsid w:val="00A17793"/>
    <w:rsid w:val="00A17C73"/>
    <w:rsid w:val="00A17CF3"/>
    <w:rsid w:val="00A17E3E"/>
    <w:rsid w:val="00A207CA"/>
    <w:rsid w:val="00A20A2F"/>
    <w:rsid w:val="00A21BB0"/>
    <w:rsid w:val="00A22446"/>
    <w:rsid w:val="00A22A10"/>
    <w:rsid w:val="00A23419"/>
    <w:rsid w:val="00A2580E"/>
    <w:rsid w:val="00A25943"/>
    <w:rsid w:val="00A265C4"/>
    <w:rsid w:val="00A268F8"/>
    <w:rsid w:val="00A302A3"/>
    <w:rsid w:val="00A30764"/>
    <w:rsid w:val="00A3170B"/>
    <w:rsid w:val="00A31B8B"/>
    <w:rsid w:val="00A31E74"/>
    <w:rsid w:val="00A33454"/>
    <w:rsid w:val="00A3387B"/>
    <w:rsid w:val="00A33ADB"/>
    <w:rsid w:val="00A346B1"/>
    <w:rsid w:val="00A34907"/>
    <w:rsid w:val="00A352DB"/>
    <w:rsid w:val="00A3709F"/>
    <w:rsid w:val="00A376B7"/>
    <w:rsid w:val="00A40173"/>
    <w:rsid w:val="00A4067F"/>
    <w:rsid w:val="00A40FB3"/>
    <w:rsid w:val="00A41A74"/>
    <w:rsid w:val="00A42953"/>
    <w:rsid w:val="00A443E1"/>
    <w:rsid w:val="00A44C21"/>
    <w:rsid w:val="00A45537"/>
    <w:rsid w:val="00A47413"/>
    <w:rsid w:val="00A52ED6"/>
    <w:rsid w:val="00A534E6"/>
    <w:rsid w:val="00A538EA"/>
    <w:rsid w:val="00A5400A"/>
    <w:rsid w:val="00A5525A"/>
    <w:rsid w:val="00A55C6B"/>
    <w:rsid w:val="00A57866"/>
    <w:rsid w:val="00A607E2"/>
    <w:rsid w:val="00A619ED"/>
    <w:rsid w:val="00A633F7"/>
    <w:rsid w:val="00A6347D"/>
    <w:rsid w:val="00A63884"/>
    <w:rsid w:val="00A65BE3"/>
    <w:rsid w:val="00A70084"/>
    <w:rsid w:val="00A701EA"/>
    <w:rsid w:val="00A71A62"/>
    <w:rsid w:val="00A74709"/>
    <w:rsid w:val="00A752CA"/>
    <w:rsid w:val="00A75F1F"/>
    <w:rsid w:val="00A766D9"/>
    <w:rsid w:val="00A766EE"/>
    <w:rsid w:val="00A80553"/>
    <w:rsid w:val="00A81C04"/>
    <w:rsid w:val="00A82B30"/>
    <w:rsid w:val="00A82DF0"/>
    <w:rsid w:val="00A83BD2"/>
    <w:rsid w:val="00A84BDD"/>
    <w:rsid w:val="00A84C80"/>
    <w:rsid w:val="00A862F2"/>
    <w:rsid w:val="00A86E30"/>
    <w:rsid w:val="00A87FEE"/>
    <w:rsid w:val="00A9076D"/>
    <w:rsid w:val="00A90BEE"/>
    <w:rsid w:val="00A927A1"/>
    <w:rsid w:val="00A934DA"/>
    <w:rsid w:val="00A955AC"/>
    <w:rsid w:val="00A961F5"/>
    <w:rsid w:val="00A96638"/>
    <w:rsid w:val="00A96CF8"/>
    <w:rsid w:val="00A975F8"/>
    <w:rsid w:val="00AA07AD"/>
    <w:rsid w:val="00AA1A9B"/>
    <w:rsid w:val="00AA32A6"/>
    <w:rsid w:val="00AA39B0"/>
    <w:rsid w:val="00AA4EFE"/>
    <w:rsid w:val="00AA627D"/>
    <w:rsid w:val="00AA78EE"/>
    <w:rsid w:val="00AB07BD"/>
    <w:rsid w:val="00AB18F0"/>
    <w:rsid w:val="00AB2697"/>
    <w:rsid w:val="00AB273D"/>
    <w:rsid w:val="00AB3BBF"/>
    <w:rsid w:val="00AB3EA8"/>
    <w:rsid w:val="00AB5872"/>
    <w:rsid w:val="00AB646B"/>
    <w:rsid w:val="00AC088C"/>
    <w:rsid w:val="00AC1CA4"/>
    <w:rsid w:val="00AC22C4"/>
    <w:rsid w:val="00AC3287"/>
    <w:rsid w:val="00AC3DAA"/>
    <w:rsid w:val="00AC3EF8"/>
    <w:rsid w:val="00AC513F"/>
    <w:rsid w:val="00AC53F3"/>
    <w:rsid w:val="00AC5EAC"/>
    <w:rsid w:val="00AC7517"/>
    <w:rsid w:val="00AD1F09"/>
    <w:rsid w:val="00AD2401"/>
    <w:rsid w:val="00AD2920"/>
    <w:rsid w:val="00AD30F7"/>
    <w:rsid w:val="00AD3244"/>
    <w:rsid w:val="00AD33CA"/>
    <w:rsid w:val="00AE1E86"/>
    <w:rsid w:val="00AE220E"/>
    <w:rsid w:val="00AE27BA"/>
    <w:rsid w:val="00AE3D3E"/>
    <w:rsid w:val="00AE4A85"/>
    <w:rsid w:val="00AE4E82"/>
    <w:rsid w:val="00AE555E"/>
    <w:rsid w:val="00AE69CB"/>
    <w:rsid w:val="00AE6CB7"/>
    <w:rsid w:val="00AE6CC7"/>
    <w:rsid w:val="00AE6FCA"/>
    <w:rsid w:val="00AF0ABB"/>
    <w:rsid w:val="00AF2EC0"/>
    <w:rsid w:val="00AF4E01"/>
    <w:rsid w:val="00AF54F7"/>
    <w:rsid w:val="00B03156"/>
    <w:rsid w:val="00B04109"/>
    <w:rsid w:val="00B045A9"/>
    <w:rsid w:val="00B10C00"/>
    <w:rsid w:val="00B11AD8"/>
    <w:rsid w:val="00B11DD0"/>
    <w:rsid w:val="00B14D06"/>
    <w:rsid w:val="00B158F4"/>
    <w:rsid w:val="00B16F0E"/>
    <w:rsid w:val="00B173B1"/>
    <w:rsid w:val="00B17891"/>
    <w:rsid w:val="00B20321"/>
    <w:rsid w:val="00B207C0"/>
    <w:rsid w:val="00B20D0E"/>
    <w:rsid w:val="00B217BF"/>
    <w:rsid w:val="00B21BF7"/>
    <w:rsid w:val="00B23250"/>
    <w:rsid w:val="00B249BB"/>
    <w:rsid w:val="00B24F3C"/>
    <w:rsid w:val="00B26A6C"/>
    <w:rsid w:val="00B26F40"/>
    <w:rsid w:val="00B2739E"/>
    <w:rsid w:val="00B32789"/>
    <w:rsid w:val="00B332E6"/>
    <w:rsid w:val="00B35271"/>
    <w:rsid w:val="00B358FB"/>
    <w:rsid w:val="00B35F5A"/>
    <w:rsid w:val="00B41018"/>
    <w:rsid w:val="00B4242C"/>
    <w:rsid w:val="00B430AC"/>
    <w:rsid w:val="00B442A6"/>
    <w:rsid w:val="00B44605"/>
    <w:rsid w:val="00B45015"/>
    <w:rsid w:val="00B45738"/>
    <w:rsid w:val="00B458D3"/>
    <w:rsid w:val="00B45B4D"/>
    <w:rsid w:val="00B46614"/>
    <w:rsid w:val="00B470E4"/>
    <w:rsid w:val="00B4737E"/>
    <w:rsid w:val="00B477EF"/>
    <w:rsid w:val="00B5065D"/>
    <w:rsid w:val="00B512DB"/>
    <w:rsid w:val="00B513B5"/>
    <w:rsid w:val="00B51ACB"/>
    <w:rsid w:val="00B5334F"/>
    <w:rsid w:val="00B53C0E"/>
    <w:rsid w:val="00B53CF5"/>
    <w:rsid w:val="00B54F02"/>
    <w:rsid w:val="00B56B2F"/>
    <w:rsid w:val="00B572DA"/>
    <w:rsid w:val="00B601FA"/>
    <w:rsid w:val="00B607E0"/>
    <w:rsid w:val="00B619A5"/>
    <w:rsid w:val="00B627E6"/>
    <w:rsid w:val="00B62E2B"/>
    <w:rsid w:val="00B63AEA"/>
    <w:rsid w:val="00B641BD"/>
    <w:rsid w:val="00B64F35"/>
    <w:rsid w:val="00B65638"/>
    <w:rsid w:val="00B659E3"/>
    <w:rsid w:val="00B65AF5"/>
    <w:rsid w:val="00B669FB"/>
    <w:rsid w:val="00B702E9"/>
    <w:rsid w:val="00B70852"/>
    <w:rsid w:val="00B709F4"/>
    <w:rsid w:val="00B70C05"/>
    <w:rsid w:val="00B72DDE"/>
    <w:rsid w:val="00B76AF7"/>
    <w:rsid w:val="00B76CD1"/>
    <w:rsid w:val="00B807AF"/>
    <w:rsid w:val="00B80F34"/>
    <w:rsid w:val="00B81F09"/>
    <w:rsid w:val="00B81F87"/>
    <w:rsid w:val="00B82308"/>
    <w:rsid w:val="00B8414E"/>
    <w:rsid w:val="00B841E8"/>
    <w:rsid w:val="00B847E2"/>
    <w:rsid w:val="00B84A85"/>
    <w:rsid w:val="00B85A68"/>
    <w:rsid w:val="00B85F5A"/>
    <w:rsid w:val="00B87F60"/>
    <w:rsid w:val="00B90257"/>
    <w:rsid w:val="00B928DE"/>
    <w:rsid w:val="00B93C73"/>
    <w:rsid w:val="00B96727"/>
    <w:rsid w:val="00BA02BA"/>
    <w:rsid w:val="00BA0AD4"/>
    <w:rsid w:val="00BA0B20"/>
    <w:rsid w:val="00BA20FC"/>
    <w:rsid w:val="00BA30E3"/>
    <w:rsid w:val="00BA3C94"/>
    <w:rsid w:val="00BA4F49"/>
    <w:rsid w:val="00BA6CCC"/>
    <w:rsid w:val="00BA6F43"/>
    <w:rsid w:val="00BA7945"/>
    <w:rsid w:val="00BA7BB0"/>
    <w:rsid w:val="00BB4CAB"/>
    <w:rsid w:val="00BB50CF"/>
    <w:rsid w:val="00BB5B2F"/>
    <w:rsid w:val="00BC291A"/>
    <w:rsid w:val="00BC3942"/>
    <w:rsid w:val="00BC3F2F"/>
    <w:rsid w:val="00BC5105"/>
    <w:rsid w:val="00BC55F3"/>
    <w:rsid w:val="00BD494B"/>
    <w:rsid w:val="00BD6778"/>
    <w:rsid w:val="00BE0A3D"/>
    <w:rsid w:val="00BE31DD"/>
    <w:rsid w:val="00BE4E17"/>
    <w:rsid w:val="00BE5670"/>
    <w:rsid w:val="00BE5F7D"/>
    <w:rsid w:val="00BE65EB"/>
    <w:rsid w:val="00BF0563"/>
    <w:rsid w:val="00BF073F"/>
    <w:rsid w:val="00BF228E"/>
    <w:rsid w:val="00BF2BE1"/>
    <w:rsid w:val="00BF2C3F"/>
    <w:rsid w:val="00BF301C"/>
    <w:rsid w:val="00BF389B"/>
    <w:rsid w:val="00BF3E4B"/>
    <w:rsid w:val="00BF45E1"/>
    <w:rsid w:val="00BF786C"/>
    <w:rsid w:val="00C0160F"/>
    <w:rsid w:val="00C016AA"/>
    <w:rsid w:val="00C01792"/>
    <w:rsid w:val="00C0184C"/>
    <w:rsid w:val="00C02118"/>
    <w:rsid w:val="00C02CFC"/>
    <w:rsid w:val="00C02D7D"/>
    <w:rsid w:val="00C03984"/>
    <w:rsid w:val="00C057EA"/>
    <w:rsid w:val="00C077C2"/>
    <w:rsid w:val="00C07C34"/>
    <w:rsid w:val="00C13128"/>
    <w:rsid w:val="00C1439E"/>
    <w:rsid w:val="00C15BE9"/>
    <w:rsid w:val="00C17E7C"/>
    <w:rsid w:val="00C2041E"/>
    <w:rsid w:val="00C232A1"/>
    <w:rsid w:val="00C242A6"/>
    <w:rsid w:val="00C26472"/>
    <w:rsid w:val="00C30555"/>
    <w:rsid w:val="00C31E86"/>
    <w:rsid w:val="00C32A81"/>
    <w:rsid w:val="00C347A8"/>
    <w:rsid w:val="00C352A5"/>
    <w:rsid w:val="00C40B27"/>
    <w:rsid w:val="00C41DF7"/>
    <w:rsid w:val="00C422A0"/>
    <w:rsid w:val="00C42F94"/>
    <w:rsid w:val="00C43438"/>
    <w:rsid w:val="00C44A40"/>
    <w:rsid w:val="00C453A0"/>
    <w:rsid w:val="00C463D8"/>
    <w:rsid w:val="00C46891"/>
    <w:rsid w:val="00C4778D"/>
    <w:rsid w:val="00C477BA"/>
    <w:rsid w:val="00C47817"/>
    <w:rsid w:val="00C506FF"/>
    <w:rsid w:val="00C53310"/>
    <w:rsid w:val="00C545C2"/>
    <w:rsid w:val="00C552A9"/>
    <w:rsid w:val="00C557D9"/>
    <w:rsid w:val="00C55D7F"/>
    <w:rsid w:val="00C57069"/>
    <w:rsid w:val="00C57F16"/>
    <w:rsid w:val="00C61A44"/>
    <w:rsid w:val="00C61A81"/>
    <w:rsid w:val="00C61B80"/>
    <w:rsid w:val="00C62FA9"/>
    <w:rsid w:val="00C634BC"/>
    <w:rsid w:val="00C64E8E"/>
    <w:rsid w:val="00C65381"/>
    <w:rsid w:val="00C6579B"/>
    <w:rsid w:val="00C71EE6"/>
    <w:rsid w:val="00C71FE3"/>
    <w:rsid w:val="00C728FE"/>
    <w:rsid w:val="00C75DDF"/>
    <w:rsid w:val="00C76C38"/>
    <w:rsid w:val="00C817A4"/>
    <w:rsid w:val="00C819BC"/>
    <w:rsid w:val="00C81CCD"/>
    <w:rsid w:val="00C83B6F"/>
    <w:rsid w:val="00C845C0"/>
    <w:rsid w:val="00C8527E"/>
    <w:rsid w:val="00C862DB"/>
    <w:rsid w:val="00C86754"/>
    <w:rsid w:val="00C90B54"/>
    <w:rsid w:val="00C90DF0"/>
    <w:rsid w:val="00C92788"/>
    <w:rsid w:val="00C93C61"/>
    <w:rsid w:val="00C9461A"/>
    <w:rsid w:val="00C955E1"/>
    <w:rsid w:val="00C957C9"/>
    <w:rsid w:val="00C9670B"/>
    <w:rsid w:val="00C97CDA"/>
    <w:rsid w:val="00C97CF0"/>
    <w:rsid w:val="00CA045C"/>
    <w:rsid w:val="00CA0A97"/>
    <w:rsid w:val="00CA6893"/>
    <w:rsid w:val="00CA6D7A"/>
    <w:rsid w:val="00CA711F"/>
    <w:rsid w:val="00CA7211"/>
    <w:rsid w:val="00CB042B"/>
    <w:rsid w:val="00CB0ADC"/>
    <w:rsid w:val="00CB2105"/>
    <w:rsid w:val="00CB2857"/>
    <w:rsid w:val="00CB2B9A"/>
    <w:rsid w:val="00CB31D2"/>
    <w:rsid w:val="00CB54B2"/>
    <w:rsid w:val="00CB5E6F"/>
    <w:rsid w:val="00CB6EB3"/>
    <w:rsid w:val="00CC3374"/>
    <w:rsid w:val="00CC4032"/>
    <w:rsid w:val="00CC6346"/>
    <w:rsid w:val="00CD00C3"/>
    <w:rsid w:val="00CD0EEA"/>
    <w:rsid w:val="00CD57EF"/>
    <w:rsid w:val="00CD60E7"/>
    <w:rsid w:val="00CD6E78"/>
    <w:rsid w:val="00CE048F"/>
    <w:rsid w:val="00CE0CA4"/>
    <w:rsid w:val="00CE5F4B"/>
    <w:rsid w:val="00CE614D"/>
    <w:rsid w:val="00CE6161"/>
    <w:rsid w:val="00CE639F"/>
    <w:rsid w:val="00CE6696"/>
    <w:rsid w:val="00CE6BF5"/>
    <w:rsid w:val="00CE7690"/>
    <w:rsid w:val="00CF01A4"/>
    <w:rsid w:val="00CF072E"/>
    <w:rsid w:val="00CF1482"/>
    <w:rsid w:val="00CF5E84"/>
    <w:rsid w:val="00CF6011"/>
    <w:rsid w:val="00CF7336"/>
    <w:rsid w:val="00CF7A36"/>
    <w:rsid w:val="00D00CF2"/>
    <w:rsid w:val="00D00EDD"/>
    <w:rsid w:val="00D016E6"/>
    <w:rsid w:val="00D01C86"/>
    <w:rsid w:val="00D020B8"/>
    <w:rsid w:val="00D028C1"/>
    <w:rsid w:val="00D02934"/>
    <w:rsid w:val="00D03863"/>
    <w:rsid w:val="00D03F34"/>
    <w:rsid w:val="00D043CE"/>
    <w:rsid w:val="00D047B7"/>
    <w:rsid w:val="00D04A86"/>
    <w:rsid w:val="00D06A29"/>
    <w:rsid w:val="00D06C75"/>
    <w:rsid w:val="00D07ECD"/>
    <w:rsid w:val="00D10AD6"/>
    <w:rsid w:val="00D12C3B"/>
    <w:rsid w:val="00D15725"/>
    <w:rsid w:val="00D158B3"/>
    <w:rsid w:val="00D15A52"/>
    <w:rsid w:val="00D17B0F"/>
    <w:rsid w:val="00D20EAF"/>
    <w:rsid w:val="00D2110B"/>
    <w:rsid w:val="00D21377"/>
    <w:rsid w:val="00D21D9C"/>
    <w:rsid w:val="00D24BA3"/>
    <w:rsid w:val="00D26076"/>
    <w:rsid w:val="00D27626"/>
    <w:rsid w:val="00D30507"/>
    <w:rsid w:val="00D30A39"/>
    <w:rsid w:val="00D34DC5"/>
    <w:rsid w:val="00D350EC"/>
    <w:rsid w:val="00D36375"/>
    <w:rsid w:val="00D417CB"/>
    <w:rsid w:val="00D41911"/>
    <w:rsid w:val="00D43161"/>
    <w:rsid w:val="00D45F0A"/>
    <w:rsid w:val="00D4648F"/>
    <w:rsid w:val="00D466B9"/>
    <w:rsid w:val="00D47302"/>
    <w:rsid w:val="00D47F79"/>
    <w:rsid w:val="00D51CA7"/>
    <w:rsid w:val="00D52B5C"/>
    <w:rsid w:val="00D53B3B"/>
    <w:rsid w:val="00D566EC"/>
    <w:rsid w:val="00D56C2D"/>
    <w:rsid w:val="00D57A1A"/>
    <w:rsid w:val="00D6220E"/>
    <w:rsid w:val="00D6221B"/>
    <w:rsid w:val="00D627E4"/>
    <w:rsid w:val="00D635B0"/>
    <w:rsid w:val="00D63CD6"/>
    <w:rsid w:val="00D64A70"/>
    <w:rsid w:val="00D64AC2"/>
    <w:rsid w:val="00D65D43"/>
    <w:rsid w:val="00D6623E"/>
    <w:rsid w:val="00D6649C"/>
    <w:rsid w:val="00D671CE"/>
    <w:rsid w:val="00D67CFE"/>
    <w:rsid w:val="00D7068B"/>
    <w:rsid w:val="00D706C8"/>
    <w:rsid w:val="00D7256D"/>
    <w:rsid w:val="00D7257C"/>
    <w:rsid w:val="00D734A9"/>
    <w:rsid w:val="00D7405D"/>
    <w:rsid w:val="00D74B91"/>
    <w:rsid w:val="00D76375"/>
    <w:rsid w:val="00D7777C"/>
    <w:rsid w:val="00D77DC3"/>
    <w:rsid w:val="00D77E8A"/>
    <w:rsid w:val="00D80015"/>
    <w:rsid w:val="00D80AFC"/>
    <w:rsid w:val="00D8350A"/>
    <w:rsid w:val="00D8522B"/>
    <w:rsid w:val="00D861FB"/>
    <w:rsid w:val="00D87189"/>
    <w:rsid w:val="00D87793"/>
    <w:rsid w:val="00D87AC7"/>
    <w:rsid w:val="00D87B38"/>
    <w:rsid w:val="00D903FD"/>
    <w:rsid w:val="00D90558"/>
    <w:rsid w:val="00D908C6"/>
    <w:rsid w:val="00D912D4"/>
    <w:rsid w:val="00D94E56"/>
    <w:rsid w:val="00D94E8B"/>
    <w:rsid w:val="00D962CF"/>
    <w:rsid w:val="00DA2080"/>
    <w:rsid w:val="00DA20A3"/>
    <w:rsid w:val="00DA280C"/>
    <w:rsid w:val="00DA2E83"/>
    <w:rsid w:val="00DA5A5E"/>
    <w:rsid w:val="00DA663C"/>
    <w:rsid w:val="00DA73A1"/>
    <w:rsid w:val="00DA7AA0"/>
    <w:rsid w:val="00DB1180"/>
    <w:rsid w:val="00DB2687"/>
    <w:rsid w:val="00DB4EA2"/>
    <w:rsid w:val="00DB6D4B"/>
    <w:rsid w:val="00DB7DEB"/>
    <w:rsid w:val="00DC1065"/>
    <w:rsid w:val="00DC19B4"/>
    <w:rsid w:val="00DC2B1E"/>
    <w:rsid w:val="00DC3F96"/>
    <w:rsid w:val="00DC4568"/>
    <w:rsid w:val="00DC58F5"/>
    <w:rsid w:val="00DD108A"/>
    <w:rsid w:val="00DD2E8C"/>
    <w:rsid w:val="00DD373D"/>
    <w:rsid w:val="00DD396E"/>
    <w:rsid w:val="00DD3DE7"/>
    <w:rsid w:val="00DD5893"/>
    <w:rsid w:val="00DD668C"/>
    <w:rsid w:val="00DE1513"/>
    <w:rsid w:val="00DE203C"/>
    <w:rsid w:val="00DE212E"/>
    <w:rsid w:val="00DE5A8F"/>
    <w:rsid w:val="00DE5EFE"/>
    <w:rsid w:val="00DE697E"/>
    <w:rsid w:val="00DF0365"/>
    <w:rsid w:val="00DF0D51"/>
    <w:rsid w:val="00DF242F"/>
    <w:rsid w:val="00DF343F"/>
    <w:rsid w:val="00DF3941"/>
    <w:rsid w:val="00DF4ECB"/>
    <w:rsid w:val="00DF5135"/>
    <w:rsid w:val="00DF6895"/>
    <w:rsid w:val="00E000CC"/>
    <w:rsid w:val="00E0196F"/>
    <w:rsid w:val="00E02788"/>
    <w:rsid w:val="00E048B9"/>
    <w:rsid w:val="00E05273"/>
    <w:rsid w:val="00E10DE0"/>
    <w:rsid w:val="00E1210C"/>
    <w:rsid w:val="00E128A6"/>
    <w:rsid w:val="00E13565"/>
    <w:rsid w:val="00E142E2"/>
    <w:rsid w:val="00E166D7"/>
    <w:rsid w:val="00E16A80"/>
    <w:rsid w:val="00E202CB"/>
    <w:rsid w:val="00E20FA3"/>
    <w:rsid w:val="00E2138F"/>
    <w:rsid w:val="00E2258A"/>
    <w:rsid w:val="00E22F66"/>
    <w:rsid w:val="00E23149"/>
    <w:rsid w:val="00E236A5"/>
    <w:rsid w:val="00E23D3E"/>
    <w:rsid w:val="00E2448E"/>
    <w:rsid w:val="00E24904"/>
    <w:rsid w:val="00E2595D"/>
    <w:rsid w:val="00E25A42"/>
    <w:rsid w:val="00E25F73"/>
    <w:rsid w:val="00E25FF6"/>
    <w:rsid w:val="00E31CA7"/>
    <w:rsid w:val="00E3249F"/>
    <w:rsid w:val="00E34632"/>
    <w:rsid w:val="00E36DB4"/>
    <w:rsid w:val="00E36FF8"/>
    <w:rsid w:val="00E40E5F"/>
    <w:rsid w:val="00E41862"/>
    <w:rsid w:val="00E4279E"/>
    <w:rsid w:val="00E42A6A"/>
    <w:rsid w:val="00E43213"/>
    <w:rsid w:val="00E45B1D"/>
    <w:rsid w:val="00E45C86"/>
    <w:rsid w:val="00E46428"/>
    <w:rsid w:val="00E464BF"/>
    <w:rsid w:val="00E46C71"/>
    <w:rsid w:val="00E46EAA"/>
    <w:rsid w:val="00E518F3"/>
    <w:rsid w:val="00E529AD"/>
    <w:rsid w:val="00E53219"/>
    <w:rsid w:val="00E53D3A"/>
    <w:rsid w:val="00E5766E"/>
    <w:rsid w:val="00E57753"/>
    <w:rsid w:val="00E6009F"/>
    <w:rsid w:val="00E6087C"/>
    <w:rsid w:val="00E60A23"/>
    <w:rsid w:val="00E60E6E"/>
    <w:rsid w:val="00E623E9"/>
    <w:rsid w:val="00E62929"/>
    <w:rsid w:val="00E63A35"/>
    <w:rsid w:val="00E64D9D"/>
    <w:rsid w:val="00E6640F"/>
    <w:rsid w:val="00E66CD9"/>
    <w:rsid w:val="00E67136"/>
    <w:rsid w:val="00E7031B"/>
    <w:rsid w:val="00E70F09"/>
    <w:rsid w:val="00E72214"/>
    <w:rsid w:val="00E72D90"/>
    <w:rsid w:val="00E732D2"/>
    <w:rsid w:val="00E74B5A"/>
    <w:rsid w:val="00E758A2"/>
    <w:rsid w:val="00E75A9A"/>
    <w:rsid w:val="00E76A48"/>
    <w:rsid w:val="00E76CFD"/>
    <w:rsid w:val="00E76D76"/>
    <w:rsid w:val="00E76E8D"/>
    <w:rsid w:val="00E77EA6"/>
    <w:rsid w:val="00E819C0"/>
    <w:rsid w:val="00E81F12"/>
    <w:rsid w:val="00E824C9"/>
    <w:rsid w:val="00E83D82"/>
    <w:rsid w:val="00E84956"/>
    <w:rsid w:val="00E858F0"/>
    <w:rsid w:val="00E859D4"/>
    <w:rsid w:val="00E85E5B"/>
    <w:rsid w:val="00E8687F"/>
    <w:rsid w:val="00E878F2"/>
    <w:rsid w:val="00E916E2"/>
    <w:rsid w:val="00E91C6B"/>
    <w:rsid w:val="00E926C0"/>
    <w:rsid w:val="00E92DF2"/>
    <w:rsid w:val="00E95032"/>
    <w:rsid w:val="00E951DD"/>
    <w:rsid w:val="00E96209"/>
    <w:rsid w:val="00E96592"/>
    <w:rsid w:val="00EA04EB"/>
    <w:rsid w:val="00EA092C"/>
    <w:rsid w:val="00EA1AD2"/>
    <w:rsid w:val="00EA3BD6"/>
    <w:rsid w:val="00EA48F3"/>
    <w:rsid w:val="00EA5CF7"/>
    <w:rsid w:val="00EA5E90"/>
    <w:rsid w:val="00EA6A62"/>
    <w:rsid w:val="00EB04AC"/>
    <w:rsid w:val="00EB4D0C"/>
    <w:rsid w:val="00EB5821"/>
    <w:rsid w:val="00EC1550"/>
    <w:rsid w:val="00EC2031"/>
    <w:rsid w:val="00EC24E8"/>
    <w:rsid w:val="00EC264F"/>
    <w:rsid w:val="00EC2B70"/>
    <w:rsid w:val="00EC440E"/>
    <w:rsid w:val="00EC476A"/>
    <w:rsid w:val="00EC6E86"/>
    <w:rsid w:val="00EC7AE6"/>
    <w:rsid w:val="00ED01B3"/>
    <w:rsid w:val="00ED0B82"/>
    <w:rsid w:val="00ED16E9"/>
    <w:rsid w:val="00ED17B7"/>
    <w:rsid w:val="00ED3121"/>
    <w:rsid w:val="00ED3F2B"/>
    <w:rsid w:val="00ED462D"/>
    <w:rsid w:val="00ED4D43"/>
    <w:rsid w:val="00ED52D2"/>
    <w:rsid w:val="00ED6ED2"/>
    <w:rsid w:val="00ED7550"/>
    <w:rsid w:val="00ED7564"/>
    <w:rsid w:val="00EE0457"/>
    <w:rsid w:val="00EE1439"/>
    <w:rsid w:val="00EE24DA"/>
    <w:rsid w:val="00EE3398"/>
    <w:rsid w:val="00EE41D8"/>
    <w:rsid w:val="00EE45F1"/>
    <w:rsid w:val="00EE4991"/>
    <w:rsid w:val="00EE57AF"/>
    <w:rsid w:val="00EE5BE0"/>
    <w:rsid w:val="00EE6621"/>
    <w:rsid w:val="00EE6A37"/>
    <w:rsid w:val="00EE75E8"/>
    <w:rsid w:val="00EF0C2B"/>
    <w:rsid w:val="00EF13B2"/>
    <w:rsid w:val="00EF2781"/>
    <w:rsid w:val="00EF2B1C"/>
    <w:rsid w:val="00EF2C7D"/>
    <w:rsid w:val="00EF414F"/>
    <w:rsid w:val="00EF45E2"/>
    <w:rsid w:val="00EF4B59"/>
    <w:rsid w:val="00EF5E3C"/>
    <w:rsid w:val="00EF5EC5"/>
    <w:rsid w:val="00F00CA5"/>
    <w:rsid w:val="00F01677"/>
    <w:rsid w:val="00F02911"/>
    <w:rsid w:val="00F02D54"/>
    <w:rsid w:val="00F0532C"/>
    <w:rsid w:val="00F06A95"/>
    <w:rsid w:val="00F06E17"/>
    <w:rsid w:val="00F10B9C"/>
    <w:rsid w:val="00F1271D"/>
    <w:rsid w:val="00F14A67"/>
    <w:rsid w:val="00F14DF0"/>
    <w:rsid w:val="00F153A4"/>
    <w:rsid w:val="00F15A8B"/>
    <w:rsid w:val="00F15D8A"/>
    <w:rsid w:val="00F20234"/>
    <w:rsid w:val="00F226C3"/>
    <w:rsid w:val="00F22877"/>
    <w:rsid w:val="00F22C49"/>
    <w:rsid w:val="00F22D0C"/>
    <w:rsid w:val="00F22E19"/>
    <w:rsid w:val="00F231D9"/>
    <w:rsid w:val="00F236C5"/>
    <w:rsid w:val="00F23CF1"/>
    <w:rsid w:val="00F2725F"/>
    <w:rsid w:val="00F273FA"/>
    <w:rsid w:val="00F30416"/>
    <w:rsid w:val="00F30996"/>
    <w:rsid w:val="00F320A1"/>
    <w:rsid w:val="00F326E4"/>
    <w:rsid w:val="00F338AC"/>
    <w:rsid w:val="00F360A4"/>
    <w:rsid w:val="00F36FDA"/>
    <w:rsid w:val="00F37AD8"/>
    <w:rsid w:val="00F40E0C"/>
    <w:rsid w:val="00F4113C"/>
    <w:rsid w:val="00F414BF"/>
    <w:rsid w:val="00F43124"/>
    <w:rsid w:val="00F43A3E"/>
    <w:rsid w:val="00F46E55"/>
    <w:rsid w:val="00F474C2"/>
    <w:rsid w:val="00F50886"/>
    <w:rsid w:val="00F52425"/>
    <w:rsid w:val="00F52A06"/>
    <w:rsid w:val="00F53033"/>
    <w:rsid w:val="00F555CE"/>
    <w:rsid w:val="00F55A03"/>
    <w:rsid w:val="00F575F8"/>
    <w:rsid w:val="00F62F14"/>
    <w:rsid w:val="00F630D4"/>
    <w:rsid w:val="00F70402"/>
    <w:rsid w:val="00F709F3"/>
    <w:rsid w:val="00F717FD"/>
    <w:rsid w:val="00F71B6A"/>
    <w:rsid w:val="00F7266C"/>
    <w:rsid w:val="00F73B6D"/>
    <w:rsid w:val="00F74D1F"/>
    <w:rsid w:val="00F74DA0"/>
    <w:rsid w:val="00F76BFB"/>
    <w:rsid w:val="00F77BF2"/>
    <w:rsid w:val="00F81CD0"/>
    <w:rsid w:val="00F834CA"/>
    <w:rsid w:val="00F83783"/>
    <w:rsid w:val="00F84DC3"/>
    <w:rsid w:val="00F8530F"/>
    <w:rsid w:val="00F85934"/>
    <w:rsid w:val="00F871DA"/>
    <w:rsid w:val="00F9205D"/>
    <w:rsid w:val="00F934B6"/>
    <w:rsid w:val="00F94724"/>
    <w:rsid w:val="00F94795"/>
    <w:rsid w:val="00F9545F"/>
    <w:rsid w:val="00F95A76"/>
    <w:rsid w:val="00F968CD"/>
    <w:rsid w:val="00F9773B"/>
    <w:rsid w:val="00F97A95"/>
    <w:rsid w:val="00FA0483"/>
    <w:rsid w:val="00FA0C5C"/>
    <w:rsid w:val="00FA1C42"/>
    <w:rsid w:val="00FA1D21"/>
    <w:rsid w:val="00FA1F5C"/>
    <w:rsid w:val="00FA79FC"/>
    <w:rsid w:val="00FA7C8F"/>
    <w:rsid w:val="00FA7E65"/>
    <w:rsid w:val="00FB003C"/>
    <w:rsid w:val="00FB1148"/>
    <w:rsid w:val="00FB2B3E"/>
    <w:rsid w:val="00FB2F32"/>
    <w:rsid w:val="00FB301A"/>
    <w:rsid w:val="00FB3E90"/>
    <w:rsid w:val="00FB579D"/>
    <w:rsid w:val="00FB7501"/>
    <w:rsid w:val="00FB7AA6"/>
    <w:rsid w:val="00FC0D7E"/>
    <w:rsid w:val="00FC0DD4"/>
    <w:rsid w:val="00FC1439"/>
    <w:rsid w:val="00FC1824"/>
    <w:rsid w:val="00FC3751"/>
    <w:rsid w:val="00FC37F2"/>
    <w:rsid w:val="00FC609A"/>
    <w:rsid w:val="00FC6193"/>
    <w:rsid w:val="00FC61FE"/>
    <w:rsid w:val="00FC6546"/>
    <w:rsid w:val="00FD2734"/>
    <w:rsid w:val="00FD29C6"/>
    <w:rsid w:val="00FD435E"/>
    <w:rsid w:val="00FD521E"/>
    <w:rsid w:val="00FD65D0"/>
    <w:rsid w:val="00FD6CEC"/>
    <w:rsid w:val="00FD7ED4"/>
    <w:rsid w:val="00FE08C3"/>
    <w:rsid w:val="00FE20A5"/>
    <w:rsid w:val="00FE21E7"/>
    <w:rsid w:val="00FE3D7E"/>
    <w:rsid w:val="00FF07EB"/>
    <w:rsid w:val="00FF2BCE"/>
    <w:rsid w:val="00FF3CEA"/>
    <w:rsid w:val="00FF6C7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35F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Normal (Web)"/>
    <w:basedOn w:val="a"/>
    <w:uiPriority w:val="99"/>
    <w:semiHidden/>
    <w:unhideWhenUsed/>
    <w:rsid w:val="00760CAD"/>
    <w:rPr>
      <w:sz w:val="24"/>
      <w:szCs w:val="24"/>
    </w:rPr>
  </w:style>
  <w:style w:type="paragraph" w:styleId="a9">
    <w:name w:val="List Paragraph"/>
    <w:basedOn w:val="a"/>
    <w:uiPriority w:val="34"/>
    <w:qFormat/>
    <w:rsid w:val="00CB2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72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6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94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54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5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331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92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QuadDarv1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1450</Words>
  <Characters>8266</Characters>
  <Application>Microsoft Office Word</Application>
  <DocSecurity>0</DocSecurity>
  <Lines>68</Lines>
  <Paragraphs>19</Paragraphs>
  <ScaleCrop>false</ScaleCrop>
  <Manager>Дуплей Максим Игоревич</Manager>
  <Company>Школа программирования Maestro7IT</Company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цифровых и интерактивных технологий в организации учебной деятельности в современной школе</dc:title>
  <dc:subject>Использование цифровых и интерактивных технологий в организации учебной деятельности в современной школе</dc:subject>
  <dc:creator/>
  <dc:description/>
  <cp:lastModifiedBy>Максим Дуплей</cp:lastModifiedBy>
  <cp:revision>3434</cp:revision>
  <dcterms:created xsi:type="dcterms:W3CDTF">2025-12-12T17:15:00Z</dcterms:created>
  <dcterms:modified xsi:type="dcterms:W3CDTF">2026-01-28T11:00:00Z</dcterms:modified>
  <cp:category/>
  <cp:version>7</cp:version>
</cp:coreProperties>
</file>