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08B39" w14:textId="77777777" w:rsidR="004B4F26" w:rsidRPr="007C555F" w:rsidRDefault="009101BF">
      <w:pPr>
        <w:jc w:val="both"/>
      </w:pPr>
      <w:r>
        <w:rPr>
          <w:b/>
          <w:bCs/>
        </w:rPr>
        <w:t>УДК 316.367:37.015.3</w:t>
      </w:r>
    </w:p>
    <w:p w14:paraId="17C9E353" w14:textId="77777777" w:rsidR="004B4F26" w:rsidRDefault="004B4F26" w:rsidP="008C0637">
      <w:pPr>
        <w:jc w:val="both"/>
      </w:pPr>
    </w:p>
    <w:p w14:paraId="3722A3EC" w14:textId="77777777" w:rsidR="004B4F26" w:rsidRPr="00602CF1" w:rsidRDefault="009101BF">
      <w:pPr>
        <w:jc w:val="center"/>
        <w:rPr>
          <w:bCs/>
        </w:rPr>
      </w:pPr>
      <w:r>
        <w:rPr>
          <w:b/>
          <w:bCs/>
        </w:rPr>
        <w:t>ПСИХОЛОГО-ПЕДАГОГИЧЕСКОЕ СОПРОВОЖДЕНИЕ МОЛОДЫХ СЕМЕЙ, СОВМЕЩАЮЩИХ ОБУЧЕНИЕ (РАБОТУ) В ГИБРИДНОМ ФОРМАТЕ С ВОСПИТАНИЕМ ДЕТЕЙ</w:t>
      </w:r>
    </w:p>
    <w:p w14:paraId="46F75420" w14:textId="027151ED" w:rsidR="00610D94" w:rsidRDefault="002D537E" w:rsidP="00B16987">
      <w:pPr>
        <w:jc w:val="right"/>
      </w:pPr>
      <w:r>
        <w:rPr>
          <w:noProof/>
        </w:rPr>
        <w:drawing>
          <wp:inline distT="0" distB="0" distL="0" distR="0" wp14:anchorId="50609BE2" wp14:editId="24975BF9">
            <wp:extent cx="1219200" cy="1219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t="21875" b="21875"/>
                    <a:stretch>
                      <a:fillRect/>
                    </a:stretch>
                  </pic:blipFill>
                  <pic:spPr>
                    <a:xfrm>
                      <a:off x="0" y="0"/>
                      <a:ext cx="1228098" cy="1228098"/>
                    </a:xfrm>
                    <a:prstGeom prst="roundRect">
                      <a:avLst>
                        <a:gd name="adj" fmla="val 8594"/>
                      </a:avLst>
                    </a:prstGeom>
                    <a:solidFill>
                      <a:srgbClr val="FFFFFF">
                        <a:shade val="85000"/>
                      </a:srgbClr>
                    </a:solidFill>
                    <a:ln>
                      <a:noFill/>
                    </a:ln>
                    <a:effectLst/>
                  </pic:spPr>
                </pic:pic>
              </a:graphicData>
            </a:graphic>
          </wp:inline>
        </w:drawing>
      </w:r>
    </w:p>
    <w:p w14:paraId="6BD68209" w14:textId="77777777" w:rsidR="00B66DE5" w:rsidRPr="00545F6D" w:rsidRDefault="00B66DE5" w:rsidP="00B66DE5">
      <w:pPr>
        <w:jc w:val="right"/>
      </w:pPr>
      <w:r w:rsidRPr="00545F6D">
        <w:t>Дуплей Максим Игоревич</w:t>
      </w:r>
      <w:r w:rsidRPr="00545F6D">
        <w:rPr>
          <w:vertAlign w:val="superscript"/>
        </w:rPr>
        <w:footnoteReference w:id="1"/>
      </w:r>
      <w:r w:rsidRPr="00545F6D">
        <w:t>,</w:t>
      </w:r>
    </w:p>
    <w:p w14:paraId="1F478C48" w14:textId="77777777" w:rsidR="00B66DE5" w:rsidRPr="00545F6D" w:rsidRDefault="00B66DE5" w:rsidP="00B66DE5">
      <w:pPr>
        <w:ind w:firstLine="709"/>
        <w:jc w:val="right"/>
      </w:pPr>
      <w:r w:rsidRPr="00545F6D">
        <w:t xml:space="preserve">старший преподаватель </w:t>
      </w:r>
      <w:r>
        <w:t xml:space="preserve">кафедры </w:t>
      </w:r>
      <w:r w:rsidRPr="00545F6D">
        <w:t>информационных технологий, методист,</w:t>
      </w:r>
    </w:p>
    <w:p w14:paraId="16DD671F" w14:textId="77777777" w:rsidR="00B66DE5" w:rsidRPr="00545F6D" w:rsidRDefault="00B66DE5" w:rsidP="00B66DE5">
      <w:pPr>
        <w:ind w:firstLine="709"/>
        <w:jc w:val="right"/>
      </w:pPr>
      <w:r w:rsidRPr="00545F6D">
        <w:t>ЧОУ ВО «Академия управления и производства»,</w:t>
      </w:r>
    </w:p>
    <w:p w14:paraId="46C9D63F" w14:textId="77777777" w:rsidR="00B66DE5" w:rsidRPr="00545F6D" w:rsidRDefault="00B66DE5" w:rsidP="00B66DE5">
      <w:pPr>
        <w:ind w:firstLine="709"/>
        <w:jc w:val="right"/>
      </w:pPr>
      <w:r w:rsidRPr="00545F6D">
        <w:t>г. Москва, Россия,</w:t>
      </w:r>
    </w:p>
    <w:p w14:paraId="482CFB63" w14:textId="77777777" w:rsidR="00B66DE5" w:rsidRPr="00545F6D" w:rsidRDefault="00B66DE5" w:rsidP="00B66DE5">
      <w:pPr>
        <w:ind w:firstLine="709"/>
        <w:jc w:val="right"/>
        <w:rPr>
          <w:rStyle w:val="a5"/>
          <w:u w:val="none"/>
        </w:rPr>
      </w:pPr>
      <w:r w:rsidRPr="00545F6D">
        <w:rPr>
          <w:lang w:val="en-US"/>
        </w:rPr>
        <w:t>Email</w:t>
      </w:r>
      <w:r w:rsidRPr="00545F6D">
        <w:t xml:space="preserve">: </w:t>
      </w:r>
      <w:hyperlink r:id="rId8" w:history="1">
        <w:r w:rsidRPr="00545F6D">
          <w:rPr>
            <w:rStyle w:val="a5"/>
          </w:rPr>
          <w:t>maksimqwe42@mail.ru</w:t>
        </w:r>
      </w:hyperlink>
    </w:p>
    <w:p w14:paraId="00B4F044" w14:textId="77777777" w:rsidR="00B66DE5" w:rsidRPr="00545F6D" w:rsidRDefault="00B66DE5" w:rsidP="00B66DE5">
      <w:pPr>
        <w:ind w:firstLine="709"/>
        <w:jc w:val="right"/>
        <w:rPr>
          <w:rStyle w:val="a5"/>
          <w:u w:val="none"/>
        </w:rPr>
      </w:pPr>
      <w:r w:rsidRPr="00545F6D">
        <w:t xml:space="preserve">ORCID: </w:t>
      </w:r>
      <w:hyperlink r:id="rId9" w:history="1">
        <w:r w:rsidRPr="00545F6D">
          <w:rPr>
            <w:rStyle w:val="a5"/>
          </w:rPr>
          <w:t>0009-0007-7605-539X</w:t>
        </w:r>
      </w:hyperlink>
    </w:p>
    <w:p w14:paraId="6A2F280E" w14:textId="61467721" w:rsidR="00D653E0" w:rsidRDefault="00B66DE5" w:rsidP="00206F1C">
      <w:pPr>
        <w:jc w:val="right"/>
        <w:rPr>
          <w:rStyle w:val="a5"/>
        </w:rPr>
      </w:pPr>
      <w:proofErr w:type="spellStart"/>
      <w:r w:rsidRPr="00545F6D">
        <w:t>GitHub</w:t>
      </w:r>
      <w:proofErr w:type="spellEnd"/>
      <w:r w:rsidRPr="00545F6D">
        <w:t xml:space="preserve">: </w:t>
      </w:r>
      <w:hyperlink r:id="rId10" w:history="1">
        <w:r w:rsidRPr="00545F6D">
          <w:rPr>
            <w:rStyle w:val="a5"/>
          </w:rPr>
          <w:t>QuadDarv1ne</w:t>
        </w:r>
      </w:hyperlink>
    </w:p>
    <w:p w14:paraId="5B0FD712" w14:textId="77777777" w:rsidR="00304E45" w:rsidRPr="00206F1C" w:rsidRDefault="00304E45" w:rsidP="00304E45">
      <w:pPr>
        <w:pStyle w:val="a4"/>
      </w:pPr>
    </w:p>
    <w:p w14:paraId="5C71D90A" w14:textId="77777777" w:rsidR="00A10BF6" w:rsidRDefault="00A10BF6" w:rsidP="00A10BF6">
      <w:pPr>
        <w:ind w:firstLine="709"/>
        <w:jc w:val="both"/>
        <w:rPr>
          <w:i/>
          <w:iCs/>
          <w:color w:val="000000"/>
        </w:rPr>
      </w:pPr>
      <w:r w:rsidRPr="00A10BF6">
        <w:rPr>
          <w:b/>
          <w:bCs/>
          <w:i/>
          <w:iCs/>
          <w:color w:val="000000"/>
        </w:rPr>
        <w:t>Аннотация.</w:t>
      </w:r>
      <w:r w:rsidRPr="00A10BF6">
        <w:rPr>
          <w:i/>
          <w:iCs/>
          <w:color w:val="000000"/>
        </w:rPr>
        <w:t xml:space="preserve"> В статье рассматривается проблема психолого-педагогического сопровождения молодых семей, совмещающих образовательную или профессиональную деятельность в гибридном формате (комбинация очного и дистанционного взаимодействия) с воспитанием детей дошкольного и младшего школьного возраста. В условиях </w:t>
      </w:r>
      <w:proofErr w:type="spellStart"/>
      <w:r w:rsidRPr="00A10BF6">
        <w:rPr>
          <w:i/>
          <w:iCs/>
          <w:color w:val="000000"/>
        </w:rPr>
        <w:t>постпандемийной</w:t>
      </w:r>
      <w:proofErr w:type="spellEnd"/>
      <w:r w:rsidRPr="00A10BF6">
        <w:rPr>
          <w:i/>
          <w:iCs/>
          <w:color w:val="000000"/>
        </w:rPr>
        <w:t xml:space="preserve"> трансформации образовательных и трудовых практик, а также массового внедрения искусственного интеллекта в повседневную жизнь, количество таких семей в России стремительно возрастает. Анализируется теоретико-методологическая база исследования, включающая экологическую теорию У. </w:t>
      </w:r>
      <w:proofErr w:type="spellStart"/>
      <w:r w:rsidRPr="00A10BF6">
        <w:rPr>
          <w:i/>
          <w:iCs/>
          <w:color w:val="000000"/>
        </w:rPr>
        <w:t>Бронфенбреннера</w:t>
      </w:r>
      <w:proofErr w:type="spellEnd"/>
      <w:r w:rsidRPr="00A10BF6">
        <w:rPr>
          <w:i/>
          <w:iCs/>
          <w:color w:val="000000"/>
        </w:rPr>
        <w:t xml:space="preserve">, теорию привязанности Дж. </w:t>
      </w:r>
      <w:proofErr w:type="spellStart"/>
      <w:r w:rsidRPr="00A10BF6">
        <w:rPr>
          <w:i/>
          <w:iCs/>
          <w:color w:val="000000"/>
        </w:rPr>
        <w:t>Боулби</w:t>
      </w:r>
      <w:proofErr w:type="spellEnd"/>
      <w:r w:rsidRPr="00A10BF6">
        <w:rPr>
          <w:i/>
          <w:iCs/>
          <w:color w:val="000000"/>
        </w:rPr>
        <w:t xml:space="preserve">, типологию стилей родительского воспитания Д. </w:t>
      </w:r>
      <w:proofErr w:type="spellStart"/>
      <w:r w:rsidRPr="00A10BF6">
        <w:rPr>
          <w:i/>
          <w:iCs/>
          <w:color w:val="000000"/>
        </w:rPr>
        <w:t>Баумринд</w:t>
      </w:r>
      <w:proofErr w:type="spellEnd"/>
      <w:r w:rsidRPr="00A10BF6">
        <w:rPr>
          <w:i/>
          <w:iCs/>
          <w:color w:val="000000"/>
        </w:rPr>
        <w:t xml:space="preserve"> и модель </w:t>
      </w:r>
      <w:proofErr w:type="spellStart"/>
      <w:r w:rsidRPr="00A10BF6">
        <w:rPr>
          <w:i/>
          <w:iCs/>
          <w:color w:val="000000"/>
        </w:rPr>
        <w:t>предбрачного</w:t>
      </w:r>
      <w:proofErr w:type="spellEnd"/>
      <w:r w:rsidRPr="00A10BF6">
        <w:rPr>
          <w:i/>
          <w:iCs/>
          <w:color w:val="000000"/>
        </w:rPr>
        <w:t xml:space="preserve"> образования Х. </w:t>
      </w:r>
      <w:r w:rsidRPr="00A10BF6">
        <w:rPr>
          <w:i/>
          <w:iCs/>
          <w:color w:val="000000"/>
        </w:rPr>
        <w:lastRenderedPageBreak/>
        <w:t>Маркмана. Выделены три ключевые группы рисков гибридного формата: технологическое вмешательство (</w:t>
      </w:r>
      <w:proofErr w:type="spellStart"/>
      <w:r w:rsidRPr="00A10BF6">
        <w:rPr>
          <w:i/>
          <w:iCs/>
          <w:color w:val="000000"/>
        </w:rPr>
        <w:t>technoference</w:t>
      </w:r>
      <w:proofErr w:type="spellEnd"/>
      <w:r w:rsidRPr="00A10BF6">
        <w:rPr>
          <w:i/>
          <w:iCs/>
          <w:color w:val="000000"/>
        </w:rPr>
        <w:t>), смешение ролевых идентичностей и дефицит саморегуляции у родителей. Предложена комплексная система психолого-педагогического сопровождения, включающая регулярные чек-поинты, пространственное зонирование, тренировку саморегуляции, развитие навыков коммуникации и институциональную поддержку. Представлены практические инструменты: таблица рисков, чек-лист самооценки и рекомендации по внедрению программы сопровождения в образовательных учреждениях.</w:t>
      </w:r>
    </w:p>
    <w:p w14:paraId="5B4016C3" w14:textId="77777777" w:rsidR="0009232F" w:rsidRPr="00A10BF6" w:rsidRDefault="0009232F" w:rsidP="00A10BF6">
      <w:pPr>
        <w:ind w:firstLine="709"/>
        <w:jc w:val="both"/>
        <w:rPr>
          <w:i/>
          <w:iCs/>
        </w:rPr>
      </w:pPr>
    </w:p>
    <w:p w14:paraId="16A03CDC" w14:textId="383FFC9F" w:rsidR="0009232F" w:rsidRDefault="00A10BF6" w:rsidP="00A10BF6">
      <w:pPr>
        <w:ind w:firstLine="709"/>
        <w:jc w:val="both"/>
        <w:rPr>
          <w:i/>
          <w:iCs/>
          <w:color w:val="000000"/>
        </w:rPr>
      </w:pPr>
      <w:r w:rsidRPr="00BB5D20">
        <w:rPr>
          <w:b/>
          <w:bCs/>
          <w:i/>
          <w:iCs/>
          <w:color w:val="000000"/>
        </w:rPr>
        <w:t>Ключевые слова:</w:t>
      </w:r>
      <w:r w:rsidRPr="00A10BF6">
        <w:rPr>
          <w:i/>
          <w:iCs/>
          <w:color w:val="000000"/>
        </w:rPr>
        <w:t xml:space="preserve"> молодая семья, гибридный формат обучения, дистанционная работа, психолого-педагогическое сопровождение, саморегуляция, технологическое вмешательство, родительское воспитание, экология развития, привязанность, Work-Life Balance</w:t>
      </w:r>
    </w:p>
    <w:p w14:paraId="09CB38DB" w14:textId="77777777" w:rsidR="0009232F" w:rsidRDefault="0009232F">
      <w:pPr>
        <w:rPr>
          <w:i/>
          <w:iCs/>
          <w:color w:val="000000"/>
        </w:rPr>
      </w:pPr>
      <w:r>
        <w:rPr>
          <w:i/>
          <w:iCs/>
          <w:color w:val="000000"/>
        </w:rPr>
        <w:br w:type="page"/>
      </w:r>
    </w:p>
    <w:p w14:paraId="05ED8A52" w14:textId="77777777" w:rsidR="005706DF" w:rsidRDefault="005706DF" w:rsidP="005706DF">
      <w:pPr>
        <w:pStyle w:val="a4"/>
      </w:pPr>
    </w:p>
    <w:p w14:paraId="30AC79D5" w14:textId="77777777" w:rsidR="00F77CFF" w:rsidRDefault="00F77CFF" w:rsidP="005706DF">
      <w:pPr>
        <w:pStyle w:val="a4"/>
      </w:pPr>
    </w:p>
    <w:p w14:paraId="7E3081BD" w14:textId="6A84DBB4" w:rsidR="00A84F3C" w:rsidRPr="00347F49" w:rsidRDefault="007F392C" w:rsidP="007F392C">
      <w:pPr>
        <w:jc w:val="center"/>
        <w:rPr>
          <w:iCs/>
          <w:lang w:val="en-US"/>
        </w:rPr>
      </w:pPr>
      <w:r w:rsidRPr="00A23DF7">
        <w:rPr>
          <w:b/>
          <w:iCs/>
          <w:lang w:val="en-US"/>
        </w:rPr>
        <w:t>PSYCHOLOGICAL-PEDAGOGICAL SUPPORT OF YOUNG FAMILIES, COMBINING LEARNING (WORK) IN A HYBRID FORMAT WITH THE UPBRINGING OF CHILDREN</w:t>
      </w:r>
    </w:p>
    <w:p w14:paraId="25EE36AF" w14:textId="06E0C532" w:rsidR="00610D94" w:rsidRPr="00C23FFA" w:rsidRDefault="000504BC" w:rsidP="008C12C5">
      <w:pPr>
        <w:jc w:val="right"/>
        <w:rPr>
          <w:iCs/>
          <w:lang w:val="en-US"/>
        </w:rPr>
      </w:pPr>
      <w:r>
        <w:rPr>
          <w:noProof/>
        </w:rPr>
        <w:drawing>
          <wp:inline distT="0" distB="0" distL="0" distR="0" wp14:anchorId="77F9CCAD" wp14:editId="452E0DEC">
            <wp:extent cx="1219200" cy="12192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t="21875" b="21875"/>
                    <a:stretch>
                      <a:fillRect/>
                    </a:stretch>
                  </pic:blipFill>
                  <pic:spPr>
                    <a:xfrm>
                      <a:off x="0" y="0"/>
                      <a:ext cx="1228098" cy="1228098"/>
                    </a:xfrm>
                    <a:prstGeom prst="roundRect">
                      <a:avLst>
                        <a:gd name="adj" fmla="val 8594"/>
                      </a:avLst>
                    </a:prstGeom>
                    <a:solidFill>
                      <a:srgbClr val="FFFFFF">
                        <a:shade val="85000"/>
                      </a:srgbClr>
                    </a:solidFill>
                    <a:ln>
                      <a:noFill/>
                    </a:ln>
                    <a:effectLst/>
                  </pic:spPr>
                </pic:pic>
              </a:graphicData>
            </a:graphic>
          </wp:inline>
        </w:drawing>
      </w:r>
    </w:p>
    <w:p w14:paraId="3E5E2080" w14:textId="77777777" w:rsidR="005025A8" w:rsidRPr="00192AD6" w:rsidRDefault="005025A8" w:rsidP="005025A8">
      <w:pPr>
        <w:ind w:firstLine="709"/>
        <w:jc w:val="right"/>
        <w:rPr>
          <w:bCs/>
          <w:iCs/>
          <w:lang w:val="en-US"/>
        </w:rPr>
      </w:pPr>
      <w:r w:rsidRPr="00192AD6">
        <w:rPr>
          <w:bCs/>
          <w:iCs/>
          <w:lang w:val="en-US"/>
        </w:rPr>
        <w:t xml:space="preserve">Dupley Maxim </w:t>
      </w:r>
      <w:proofErr w:type="spellStart"/>
      <w:r w:rsidRPr="00192AD6">
        <w:rPr>
          <w:bCs/>
          <w:iCs/>
          <w:lang w:val="en-US"/>
        </w:rPr>
        <w:t>Igorevich</w:t>
      </w:r>
      <w:proofErr w:type="spellEnd"/>
      <w:r w:rsidRPr="00192AD6">
        <w:rPr>
          <w:bCs/>
          <w:iCs/>
          <w:vertAlign w:val="superscript"/>
        </w:rPr>
        <w:footnoteReference w:id="2"/>
      </w:r>
      <w:r w:rsidRPr="00192AD6">
        <w:rPr>
          <w:bCs/>
          <w:iCs/>
          <w:lang w:val="en-US"/>
        </w:rPr>
        <w:t>,</w:t>
      </w:r>
    </w:p>
    <w:p w14:paraId="3C11B620" w14:textId="77777777" w:rsidR="005025A8" w:rsidRPr="00192AD6" w:rsidRDefault="005025A8" w:rsidP="005025A8">
      <w:pPr>
        <w:ind w:firstLine="709"/>
        <w:jc w:val="right"/>
        <w:rPr>
          <w:bCs/>
          <w:iCs/>
          <w:lang w:val="en-US"/>
        </w:rPr>
      </w:pPr>
      <w:r w:rsidRPr="00A62C88">
        <w:rPr>
          <w:bCs/>
          <w:iCs/>
          <w:lang w:val="en-US"/>
        </w:rPr>
        <w:t>Senior Lecturer of the Department of Information Technology</w:t>
      </w:r>
      <w:r w:rsidRPr="00192AD6">
        <w:rPr>
          <w:bCs/>
          <w:iCs/>
          <w:lang w:val="en-US"/>
        </w:rPr>
        <w:t>, methodologist,</w:t>
      </w:r>
    </w:p>
    <w:p w14:paraId="0E84CB7C" w14:textId="77777777" w:rsidR="005025A8" w:rsidRPr="00192AD6" w:rsidRDefault="005025A8" w:rsidP="005025A8">
      <w:pPr>
        <w:ind w:firstLine="709"/>
        <w:jc w:val="right"/>
        <w:rPr>
          <w:bCs/>
          <w:iCs/>
          <w:lang w:val="en-US"/>
        </w:rPr>
      </w:pPr>
      <w:r w:rsidRPr="00192AD6">
        <w:rPr>
          <w:bCs/>
          <w:iCs/>
          <w:lang w:val="en-US"/>
        </w:rPr>
        <w:t>COSU "Management and Production Academy",</w:t>
      </w:r>
    </w:p>
    <w:p w14:paraId="177F1011" w14:textId="77777777" w:rsidR="005025A8" w:rsidRPr="00192AD6" w:rsidRDefault="005025A8" w:rsidP="005025A8">
      <w:pPr>
        <w:ind w:firstLine="709"/>
        <w:jc w:val="right"/>
        <w:rPr>
          <w:bCs/>
          <w:iCs/>
          <w:lang w:val="en-US"/>
        </w:rPr>
      </w:pPr>
      <w:r w:rsidRPr="00192AD6">
        <w:rPr>
          <w:bCs/>
          <w:iCs/>
          <w:lang w:val="en-US"/>
        </w:rPr>
        <w:t>Moscow, Russia,</w:t>
      </w:r>
    </w:p>
    <w:p w14:paraId="0098229D" w14:textId="77777777" w:rsidR="005025A8" w:rsidRPr="00192AD6" w:rsidRDefault="005025A8" w:rsidP="005025A8">
      <w:pPr>
        <w:ind w:firstLine="709"/>
        <w:jc w:val="right"/>
        <w:rPr>
          <w:rStyle w:val="a5"/>
          <w:bCs/>
          <w:iCs/>
          <w:lang w:val="en-US"/>
        </w:rPr>
      </w:pPr>
      <w:r w:rsidRPr="00192AD6">
        <w:rPr>
          <w:bCs/>
          <w:lang w:val="en-US"/>
        </w:rPr>
        <w:t xml:space="preserve">Email: </w:t>
      </w:r>
      <w:r w:rsidR="0014528B">
        <w:fldChar w:fldCharType="begin"/>
      </w:r>
      <w:r w:rsidR="0014528B" w:rsidRPr="0014528B">
        <w:rPr>
          <w:lang w:val="en-US"/>
        </w:rPr>
        <w:instrText>HYPERLINK "mailto:maksimqwe42@mail.ru"</w:instrText>
      </w:r>
      <w:r w:rsidR="0014528B">
        <w:fldChar w:fldCharType="separate"/>
      </w:r>
      <w:r w:rsidRPr="00192AD6">
        <w:rPr>
          <w:rStyle w:val="a5"/>
          <w:bCs/>
          <w:iCs/>
          <w:lang w:val="en-US"/>
        </w:rPr>
        <w:t>maksimqwe42@mail.ru</w:t>
      </w:r>
      <w:r w:rsidR="0014528B">
        <w:rPr>
          <w:rStyle w:val="a5"/>
          <w:bCs/>
          <w:iCs/>
          <w:lang w:val="en-US"/>
        </w:rPr>
        <w:fldChar w:fldCharType="end"/>
      </w:r>
    </w:p>
    <w:p w14:paraId="67748A9E" w14:textId="77777777" w:rsidR="005025A8" w:rsidRPr="00192AD6" w:rsidRDefault="005025A8" w:rsidP="005025A8">
      <w:pPr>
        <w:ind w:firstLine="709"/>
        <w:jc w:val="right"/>
        <w:rPr>
          <w:rStyle w:val="a5"/>
          <w:bCs/>
          <w:lang w:val="en-US"/>
        </w:rPr>
      </w:pPr>
      <w:r w:rsidRPr="00192AD6">
        <w:rPr>
          <w:bCs/>
          <w:lang w:val="en-US"/>
        </w:rPr>
        <w:t xml:space="preserve">ORCID: </w:t>
      </w:r>
      <w:r w:rsidR="0014528B">
        <w:fldChar w:fldCharType="begin"/>
      </w:r>
      <w:r w:rsidR="0014528B" w:rsidRPr="0014528B">
        <w:rPr>
          <w:lang w:val="en-US"/>
        </w:rPr>
        <w:instrText>HYPERLINK "https://orcid.org/0009-0007-7605-539X"</w:instrText>
      </w:r>
      <w:r w:rsidR="0014528B">
        <w:fldChar w:fldCharType="separate"/>
      </w:r>
      <w:r w:rsidRPr="00192AD6">
        <w:rPr>
          <w:rStyle w:val="a5"/>
          <w:bCs/>
          <w:lang w:val="en-US"/>
        </w:rPr>
        <w:t>0009-0007-7605-539X</w:t>
      </w:r>
      <w:r w:rsidR="0014528B">
        <w:rPr>
          <w:rStyle w:val="a5"/>
          <w:bCs/>
          <w:lang w:val="en-US"/>
        </w:rPr>
        <w:fldChar w:fldCharType="end"/>
      </w:r>
    </w:p>
    <w:p w14:paraId="7CF6C855" w14:textId="77777777" w:rsidR="005025A8" w:rsidRPr="00192AD6" w:rsidRDefault="005025A8" w:rsidP="005025A8">
      <w:pPr>
        <w:ind w:firstLine="709"/>
        <w:jc w:val="right"/>
        <w:rPr>
          <w:bCs/>
          <w:color w:val="0563C1"/>
          <w:u w:val="single"/>
          <w:lang w:val="en-US"/>
        </w:rPr>
      </w:pPr>
      <w:r w:rsidRPr="00192AD6">
        <w:rPr>
          <w:bCs/>
          <w:lang w:val="en-US"/>
        </w:rPr>
        <w:t xml:space="preserve">GitHub: </w:t>
      </w:r>
      <w:r w:rsidR="0014528B">
        <w:fldChar w:fldCharType="begin"/>
      </w:r>
      <w:r w:rsidR="0014528B" w:rsidRPr="0014528B">
        <w:rPr>
          <w:lang w:val="en-US"/>
        </w:rPr>
        <w:instrText>HYPERLINK "https://github.com/QuadDarv1ne/"</w:instrText>
      </w:r>
      <w:r w:rsidR="0014528B">
        <w:fldChar w:fldCharType="separate"/>
      </w:r>
      <w:r w:rsidRPr="00192AD6">
        <w:rPr>
          <w:rStyle w:val="a5"/>
          <w:bCs/>
          <w:lang w:val="en-US"/>
        </w:rPr>
        <w:t>QuadDarv1ne</w:t>
      </w:r>
      <w:r w:rsidR="0014528B">
        <w:rPr>
          <w:rStyle w:val="a5"/>
          <w:bCs/>
          <w:lang w:val="en-US"/>
        </w:rPr>
        <w:fldChar w:fldCharType="end"/>
      </w:r>
    </w:p>
    <w:p w14:paraId="010D2927" w14:textId="77777777" w:rsidR="007C5B47" w:rsidRPr="00777C41" w:rsidRDefault="007C5B47" w:rsidP="00F7685A">
      <w:pPr>
        <w:pStyle w:val="a4"/>
        <w:rPr>
          <w:lang w:val="en-US"/>
        </w:rPr>
      </w:pPr>
    </w:p>
    <w:p w14:paraId="568EE84B" w14:textId="77777777" w:rsidR="002B1D1D" w:rsidRPr="0014528B" w:rsidRDefault="002B1D1D" w:rsidP="002D2B29">
      <w:pPr>
        <w:ind w:firstLine="709"/>
        <w:jc w:val="both"/>
        <w:rPr>
          <w:i/>
          <w:iCs/>
          <w:color w:val="000000"/>
          <w:lang w:val="en-US"/>
        </w:rPr>
      </w:pPr>
      <w:r w:rsidRPr="002D2B29">
        <w:rPr>
          <w:b/>
          <w:bCs/>
          <w:i/>
          <w:iCs/>
          <w:color w:val="000000"/>
          <w:lang w:val="en-US"/>
        </w:rPr>
        <w:t>Abstract.</w:t>
      </w:r>
      <w:r w:rsidRPr="002D2B29">
        <w:rPr>
          <w:i/>
          <w:iCs/>
          <w:color w:val="000000"/>
          <w:lang w:val="en-US"/>
        </w:rPr>
        <w:t xml:space="preserve"> This article examines the problem of psychological and pedagogical support for young families combining educational or professional activities in a hybrid format (a combination of in-person and distance interaction) with raising preschool and primary school-age children. In the context of the post-pandemic transformation of educational and labor practices, as well as the mass introduction of artificial intelligence into everyday life, the number of such families in Russia is rapidly increasing. The theoretical and methodological foundation of the study is analyzed, including U. Bronfenbrenner’s ecological systems theory, J. Bowlby’s attachment theory, D. Baumrind’s typology of parenting styles, and H. Markman’s premarital education model. Three key risk groups of the hybrid format are identified: </w:t>
      </w:r>
      <w:proofErr w:type="spellStart"/>
      <w:r w:rsidRPr="002D2B29">
        <w:rPr>
          <w:i/>
          <w:iCs/>
          <w:color w:val="000000"/>
          <w:lang w:val="en-US"/>
        </w:rPr>
        <w:t>technoference</w:t>
      </w:r>
      <w:proofErr w:type="spellEnd"/>
      <w:r w:rsidRPr="002D2B29">
        <w:rPr>
          <w:i/>
          <w:iCs/>
          <w:color w:val="000000"/>
          <w:lang w:val="en-US"/>
        </w:rPr>
        <w:t xml:space="preserve">, role identity mixing, and parental self-regulation deficit. A </w:t>
      </w:r>
      <w:r w:rsidRPr="002D2B29">
        <w:rPr>
          <w:i/>
          <w:iCs/>
          <w:color w:val="000000"/>
          <w:lang w:val="en-US"/>
        </w:rPr>
        <w:lastRenderedPageBreak/>
        <w:t>comprehensive psychological and pedagogical support system is proposed, including regular checkpoints, spatial zoning, self-regulation training, communication skills development, and institutional support. Practical tools are presented: a risk table, a self-assessment checklist, and recommendations for implementing the support program in educational institutions.</w:t>
      </w:r>
    </w:p>
    <w:p w14:paraId="72DB10C8" w14:textId="77777777" w:rsidR="00161AAD" w:rsidRPr="0014528B" w:rsidRDefault="00161AAD" w:rsidP="002D2B29">
      <w:pPr>
        <w:ind w:firstLine="709"/>
        <w:jc w:val="both"/>
        <w:rPr>
          <w:i/>
          <w:iCs/>
          <w:lang w:val="en-US"/>
        </w:rPr>
      </w:pPr>
    </w:p>
    <w:p w14:paraId="7138D1CC" w14:textId="410D735E" w:rsidR="00C918ED" w:rsidRPr="002C6448" w:rsidRDefault="002B1D1D" w:rsidP="002D2B29">
      <w:pPr>
        <w:ind w:firstLine="709"/>
        <w:jc w:val="both"/>
        <w:rPr>
          <w:lang w:val="en-US"/>
        </w:rPr>
      </w:pPr>
      <w:r w:rsidRPr="002D2B29">
        <w:rPr>
          <w:b/>
          <w:bCs/>
          <w:i/>
          <w:iCs/>
          <w:color w:val="000000"/>
          <w:lang w:val="en-US"/>
        </w:rPr>
        <w:t>Keywords:</w:t>
      </w:r>
      <w:r w:rsidRPr="002D2B29">
        <w:rPr>
          <w:i/>
          <w:iCs/>
          <w:color w:val="000000"/>
          <w:lang w:val="en-US"/>
        </w:rPr>
        <w:t xml:space="preserve"> young family, hybrid education format, remote work, psychological and pedagogical support, self-regulation, </w:t>
      </w:r>
      <w:proofErr w:type="spellStart"/>
      <w:r w:rsidRPr="002D2B29">
        <w:rPr>
          <w:i/>
          <w:iCs/>
          <w:color w:val="000000"/>
          <w:lang w:val="en-US"/>
        </w:rPr>
        <w:t>technoference</w:t>
      </w:r>
      <w:proofErr w:type="spellEnd"/>
      <w:r w:rsidRPr="002D2B29">
        <w:rPr>
          <w:i/>
          <w:iCs/>
          <w:color w:val="000000"/>
          <w:lang w:val="en-US"/>
        </w:rPr>
        <w:t>, parenting, developmental ecology, attachment, Work-Life Balance</w:t>
      </w:r>
      <w:r w:rsidR="00C918ED" w:rsidRPr="00A84F3C">
        <w:rPr>
          <w:i/>
          <w:iCs/>
          <w:lang w:val="en-US"/>
        </w:rPr>
        <w:br w:type="page"/>
      </w:r>
    </w:p>
    <w:p w14:paraId="350A8E74" w14:textId="77777777" w:rsidR="00CC048B" w:rsidRDefault="00CC048B" w:rsidP="00CC048B">
      <w:pPr>
        <w:pStyle w:val="1"/>
        <w:spacing w:before="360" w:after="240"/>
        <w:jc w:val="center"/>
        <w:rPr>
          <w:b/>
          <w:bCs/>
          <w:color w:val="000000"/>
          <w:sz w:val="28"/>
          <w:szCs w:val="28"/>
        </w:rPr>
      </w:pPr>
      <w:r>
        <w:rPr>
          <w:b/>
          <w:bCs/>
          <w:color w:val="000000"/>
          <w:sz w:val="28"/>
          <w:szCs w:val="28"/>
        </w:rPr>
        <w:lastRenderedPageBreak/>
        <w:t>ВВЕДЕНИЕ</w:t>
      </w:r>
    </w:p>
    <w:p w14:paraId="57724249" w14:textId="77777777" w:rsidR="009129FE" w:rsidRDefault="009129FE" w:rsidP="009129FE">
      <w:pPr>
        <w:pStyle w:val="a4"/>
      </w:pPr>
    </w:p>
    <w:p w14:paraId="6EB8BCDE" w14:textId="77777777" w:rsidR="00EA1653" w:rsidRPr="00AC4533" w:rsidRDefault="00CC048B" w:rsidP="00CC048B">
      <w:pPr>
        <w:ind w:firstLine="709"/>
        <w:jc w:val="both"/>
        <w:rPr>
          <w:b/>
          <w:bCs/>
          <w:color w:val="000000"/>
        </w:rPr>
      </w:pPr>
      <w:r w:rsidRPr="00AC4533">
        <w:rPr>
          <w:b/>
          <w:bCs/>
          <w:color w:val="000000"/>
        </w:rPr>
        <w:t>Современная социально-экономическая реальность в России и мире характеризуется стремительной трансформацией форм организации труда и образования.</w:t>
      </w:r>
    </w:p>
    <w:p w14:paraId="6FA3D5A7" w14:textId="241903EF" w:rsidR="00EA1653" w:rsidRDefault="00CC048B" w:rsidP="00CC048B">
      <w:pPr>
        <w:ind w:firstLine="709"/>
        <w:jc w:val="both"/>
        <w:rPr>
          <w:color w:val="000000"/>
        </w:rPr>
      </w:pPr>
      <w:r>
        <w:rPr>
          <w:color w:val="000000"/>
        </w:rPr>
        <w:t>Пандемия COVID-2019, начавшаяся в 2020 году, стала катализатором беспрецедентного перехода к удалённым и гибридным форматам работы и обучения, которые после завершения пандемийных ограничений не только не утратили актуальность, но и получили дальнейшее развитие благодаря массовой цифровизации и внедрению инструментов искусственного интеллекта (ИИ).</w:t>
      </w:r>
    </w:p>
    <w:p w14:paraId="7107BB46" w14:textId="562F4CD8" w:rsidR="00CC048B" w:rsidRDefault="00CC048B" w:rsidP="00CC048B">
      <w:pPr>
        <w:ind w:firstLine="709"/>
        <w:jc w:val="both"/>
      </w:pPr>
      <w:r>
        <w:rPr>
          <w:color w:val="000000"/>
        </w:rPr>
        <w:t>По данным Росстата, в 2024 году более 42 % работников интеллектуального труда в России использовали гибридный или полностью удалённый формат хотя бы частично, а среди студентов высших учебных заведений доля обучающихся в смешанном формате достигла 38 %. Эти количественные показатели свидетельствуют о том, что гибридный формат перестал быть временной мерой и стал устойчивой нормой современного общества.</w:t>
      </w:r>
    </w:p>
    <w:p w14:paraId="6D683EA2" w14:textId="77777777" w:rsidR="00FD0944" w:rsidRPr="007253E8" w:rsidRDefault="00CC048B" w:rsidP="00CC048B">
      <w:pPr>
        <w:ind w:firstLine="709"/>
        <w:jc w:val="both"/>
        <w:rPr>
          <w:b/>
          <w:bCs/>
          <w:color w:val="000000"/>
        </w:rPr>
      </w:pPr>
      <w:r w:rsidRPr="007253E8">
        <w:rPr>
          <w:b/>
          <w:bCs/>
          <w:color w:val="000000"/>
        </w:rPr>
        <w:t>Особую актуальность данная проблема приобретает в контексте молодёжи, находящейся в стадии формирования семьи и воспитания детей.</w:t>
      </w:r>
    </w:p>
    <w:p w14:paraId="14003F08" w14:textId="77777777" w:rsidR="001B154E" w:rsidRDefault="00CC048B" w:rsidP="00CC048B">
      <w:pPr>
        <w:ind w:firstLine="709"/>
        <w:jc w:val="both"/>
        <w:rPr>
          <w:color w:val="000000"/>
        </w:rPr>
      </w:pPr>
      <w:r w:rsidRPr="00FD0944">
        <w:rPr>
          <w:b/>
          <w:bCs/>
          <w:color w:val="000000"/>
        </w:rPr>
        <w:t>Молодая семья</w:t>
      </w:r>
      <w:r>
        <w:rPr>
          <w:color w:val="000000"/>
        </w:rPr>
        <w:t xml:space="preserve"> — это семья в первые годы существования, когда супруги находятся в возрасте преимущественно от 18 до 35 лет и часто совмещают получение образования или начало профессиональной карьеры с рождением и воспитанием первого ребёнка </w:t>
      </w:r>
      <w:r>
        <w:rPr>
          <w:color w:val="000000"/>
          <w:vertAlign w:val="superscript"/>
        </w:rPr>
        <w:t>[1]</w:t>
      </w:r>
      <w:r>
        <w:rPr>
          <w:color w:val="000000"/>
        </w:rPr>
        <w:t>.</w:t>
      </w:r>
    </w:p>
    <w:p w14:paraId="5586D275" w14:textId="2A68DD58" w:rsidR="00FD0944" w:rsidRDefault="00CC048B" w:rsidP="00CC048B">
      <w:pPr>
        <w:ind w:firstLine="709"/>
        <w:jc w:val="both"/>
        <w:rPr>
          <w:color w:val="000000"/>
        </w:rPr>
      </w:pPr>
      <w:r>
        <w:rPr>
          <w:color w:val="000000"/>
        </w:rPr>
        <w:t>Для таких семей характерны повышенная уязвимость к стрессам, ограниченные финансовые ресурсы, недостаток жизненного опыта в супружеских отношениях и, одновременно, высокая образовательная и профессиональная мотивация.</w:t>
      </w:r>
    </w:p>
    <w:p w14:paraId="50A8630A" w14:textId="4F0A3457" w:rsidR="00CC048B" w:rsidRDefault="00CC048B" w:rsidP="00CC048B">
      <w:pPr>
        <w:ind w:firstLine="709"/>
        <w:jc w:val="both"/>
      </w:pPr>
      <w:r>
        <w:rPr>
          <w:color w:val="000000"/>
        </w:rPr>
        <w:t xml:space="preserve">Гибридный формат, с одной стороны, расширяет возможности для получения образования и трудоустройства, а с другой — создаёт принципиально новые вызовы для семейной системы, связанные с размытием границ между </w:t>
      </w:r>
      <w:r>
        <w:rPr>
          <w:color w:val="000000"/>
        </w:rPr>
        <w:lastRenderedPageBreak/>
        <w:t>домом и работой, перегрузкой цифровыми коммуникациями и дефицитом качественного взаимодействия с детьми.</w:t>
      </w:r>
    </w:p>
    <w:p w14:paraId="09E2F87F" w14:textId="77777777" w:rsidR="00A9583B" w:rsidRDefault="00CC048B" w:rsidP="00CC048B">
      <w:pPr>
        <w:ind w:firstLine="709"/>
        <w:jc w:val="both"/>
        <w:rPr>
          <w:b/>
          <w:bCs/>
          <w:color w:val="000000"/>
        </w:rPr>
      </w:pPr>
      <w:r w:rsidRPr="0029799F">
        <w:rPr>
          <w:b/>
          <w:bCs/>
          <w:color w:val="000000"/>
        </w:rPr>
        <w:t>Теоретическая база исследования опирается на ряд фундаментальных концепций.</w:t>
      </w:r>
    </w:p>
    <w:p w14:paraId="63FD080A" w14:textId="77777777" w:rsidR="00A038E1" w:rsidRDefault="00A038E1" w:rsidP="00CC048B">
      <w:pPr>
        <w:ind w:firstLine="709"/>
        <w:jc w:val="both"/>
        <w:rPr>
          <w:color w:val="000000"/>
        </w:rPr>
      </w:pPr>
    </w:p>
    <w:p w14:paraId="72C696A9" w14:textId="77777777" w:rsidR="00A038E1" w:rsidRDefault="00CC048B" w:rsidP="00CC048B">
      <w:pPr>
        <w:ind w:firstLine="709"/>
        <w:jc w:val="both"/>
        <w:rPr>
          <w:color w:val="000000"/>
        </w:rPr>
      </w:pPr>
      <w:r w:rsidRPr="00A9583B">
        <w:rPr>
          <w:b/>
          <w:bCs/>
          <w:color w:val="000000"/>
        </w:rPr>
        <w:t xml:space="preserve">Экологическая теория У. </w:t>
      </w:r>
      <w:proofErr w:type="spellStart"/>
      <w:r w:rsidRPr="00A9583B">
        <w:rPr>
          <w:b/>
          <w:bCs/>
          <w:color w:val="000000"/>
        </w:rPr>
        <w:t>Бронфенбреннера</w:t>
      </w:r>
      <w:proofErr w:type="spellEnd"/>
      <w:r w:rsidRPr="00A9583B">
        <w:rPr>
          <w:b/>
          <w:bCs/>
          <w:color w:val="000000"/>
        </w:rPr>
        <w:t xml:space="preserve"> </w:t>
      </w:r>
      <w:r w:rsidRPr="00A9583B">
        <w:rPr>
          <w:b/>
          <w:bCs/>
          <w:color w:val="000000"/>
          <w:vertAlign w:val="superscript"/>
        </w:rPr>
        <w:t>[2]</w:t>
      </w:r>
      <w:r w:rsidRPr="00A9583B">
        <w:rPr>
          <w:b/>
          <w:bCs/>
          <w:color w:val="000000"/>
        </w:rPr>
        <w:t xml:space="preserve"> рассматривает развитие ребёнка в контексте взаимосвязанных экологических систем:</w:t>
      </w:r>
    </w:p>
    <w:p w14:paraId="58BB85A0" w14:textId="1E8ED8E1" w:rsidR="00A038E1" w:rsidRPr="001436A6" w:rsidRDefault="00CC048B" w:rsidP="001436A6">
      <w:pPr>
        <w:pStyle w:val="a4"/>
        <w:numPr>
          <w:ilvl w:val="0"/>
          <w:numId w:val="9"/>
        </w:numPr>
        <w:ind w:left="0" w:firstLine="709"/>
        <w:jc w:val="both"/>
        <w:rPr>
          <w:color w:val="000000"/>
          <w:lang w:val="en-US"/>
        </w:rPr>
      </w:pPr>
      <w:r w:rsidRPr="001436A6">
        <w:rPr>
          <w:color w:val="000000"/>
        </w:rPr>
        <w:t>микросистемы (непосредственное окружение)</w:t>
      </w:r>
      <w:r w:rsidR="00A76D82" w:rsidRPr="001436A6">
        <w:rPr>
          <w:color w:val="000000"/>
          <w:lang w:val="en-US"/>
        </w:rPr>
        <w:t>;</w:t>
      </w:r>
    </w:p>
    <w:p w14:paraId="29306D98" w14:textId="76E42BF0" w:rsidR="00A038E1" w:rsidRPr="001436A6" w:rsidRDefault="00CC048B" w:rsidP="001436A6">
      <w:pPr>
        <w:pStyle w:val="a4"/>
        <w:numPr>
          <w:ilvl w:val="0"/>
          <w:numId w:val="9"/>
        </w:numPr>
        <w:ind w:left="0" w:firstLine="709"/>
        <w:jc w:val="both"/>
        <w:rPr>
          <w:color w:val="000000"/>
        </w:rPr>
      </w:pPr>
      <w:proofErr w:type="spellStart"/>
      <w:r w:rsidRPr="001436A6">
        <w:rPr>
          <w:color w:val="000000"/>
        </w:rPr>
        <w:t>мезосистемы</w:t>
      </w:r>
      <w:proofErr w:type="spellEnd"/>
      <w:r w:rsidRPr="001436A6">
        <w:rPr>
          <w:color w:val="000000"/>
        </w:rPr>
        <w:t xml:space="preserve"> (взаимодействие микросистем)</w:t>
      </w:r>
      <w:r w:rsidR="00A76D82" w:rsidRPr="001436A6">
        <w:rPr>
          <w:color w:val="000000"/>
        </w:rPr>
        <w:t>;</w:t>
      </w:r>
    </w:p>
    <w:p w14:paraId="0C21F6EC" w14:textId="1B15C25C" w:rsidR="00A038E1" w:rsidRPr="001436A6" w:rsidRDefault="00CC048B" w:rsidP="001436A6">
      <w:pPr>
        <w:pStyle w:val="a4"/>
        <w:numPr>
          <w:ilvl w:val="0"/>
          <w:numId w:val="9"/>
        </w:numPr>
        <w:ind w:left="0" w:firstLine="709"/>
        <w:jc w:val="both"/>
        <w:rPr>
          <w:color w:val="000000"/>
        </w:rPr>
      </w:pPr>
      <w:proofErr w:type="spellStart"/>
      <w:r w:rsidRPr="001436A6">
        <w:rPr>
          <w:color w:val="000000"/>
        </w:rPr>
        <w:t>экзосистемы</w:t>
      </w:r>
      <w:proofErr w:type="spellEnd"/>
      <w:r w:rsidRPr="001436A6">
        <w:rPr>
          <w:color w:val="000000"/>
        </w:rPr>
        <w:t xml:space="preserve"> (опосредованное влияние)</w:t>
      </w:r>
      <w:r w:rsidR="00A76D82" w:rsidRPr="001436A6">
        <w:rPr>
          <w:color w:val="000000"/>
        </w:rPr>
        <w:t>;</w:t>
      </w:r>
    </w:p>
    <w:p w14:paraId="14466773" w14:textId="7C9E084E" w:rsidR="00A038E1" w:rsidRPr="001436A6" w:rsidRDefault="00CC048B" w:rsidP="001436A6">
      <w:pPr>
        <w:pStyle w:val="a4"/>
        <w:numPr>
          <w:ilvl w:val="0"/>
          <w:numId w:val="9"/>
        </w:numPr>
        <w:ind w:left="0" w:firstLine="709"/>
        <w:jc w:val="both"/>
        <w:rPr>
          <w:color w:val="000000"/>
        </w:rPr>
      </w:pPr>
      <w:r w:rsidRPr="001436A6">
        <w:rPr>
          <w:color w:val="000000"/>
        </w:rPr>
        <w:t>макросистемы (культурные ценности)</w:t>
      </w:r>
      <w:r w:rsidR="00A76D82" w:rsidRPr="001436A6">
        <w:rPr>
          <w:color w:val="000000"/>
        </w:rPr>
        <w:t>;</w:t>
      </w:r>
    </w:p>
    <w:p w14:paraId="40005574" w14:textId="3AE8E92E" w:rsidR="00B51CED" w:rsidRPr="001436A6" w:rsidRDefault="00CC048B" w:rsidP="001436A6">
      <w:pPr>
        <w:pStyle w:val="a4"/>
        <w:numPr>
          <w:ilvl w:val="0"/>
          <w:numId w:val="9"/>
        </w:numPr>
        <w:ind w:left="0" w:firstLine="709"/>
        <w:jc w:val="both"/>
        <w:rPr>
          <w:color w:val="000000"/>
          <w:lang w:val="en-US"/>
        </w:rPr>
      </w:pPr>
      <w:proofErr w:type="spellStart"/>
      <w:r w:rsidRPr="001436A6">
        <w:rPr>
          <w:color w:val="000000"/>
        </w:rPr>
        <w:t>хроносистемы</w:t>
      </w:r>
      <w:proofErr w:type="spellEnd"/>
      <w:r w:rsidRPr="001436A6">
        <w:rPr>
          <w:color w:val="000000"/>
        </w:rPr>
        <w:t xml:space="preserve"> (временные изменения).</w:t>
      </w:r>
    </w:p>
    <w:p w14:paraId="105C3D79" w14:textId="77777777" w:rsidR="00F1286C" w:rsidRPr="00F1286C" w:rsidRDefault="00F1286C" w:rsidP="00CC048B">
      <w:pPr>
        <w:ind w:firstLine="709"/>
        <w:jc w:val="both"/>
        <w:rPr>
          <w:color w:val="000000"/>
          <w:lang w:val="en-US"/>
        </w:rPr>
      </w:pPr>
    </w:p>
    <w:p w14:paraId="06C8516E" w14:textId="70532005" w:rsidR="00B51CED" w:rsidRDefault="00CC048B" w:rsidP="00CC048B">
      <w:pPr>
        <w:ind w:firstLine="709"/>
        <w:jc w:val="both"/>
        <w:rPr>
          <w:color w:val="000000"/>
        </w:rPr>
      </w:pPr>
      <w:r w:rsidRPr="0014528B">
        <w:rPr>
          <w:b/>
          <w:bCs/>
          <w:color w:val="000000"/>
        </w:rPr>
        <w:t>Г</w:t>
      </w:r>
      <w:r w:rsidRPr="0065198D">
        <w:rPr>
          <w:b/>
          <w:bCs/>
          <w:color w:val="000000"/>
        </w:rPr>
        <w:t>ибридный формат работы и обучения родителей трансформирует все эти уровни:</w:t>
      </w:r>
      <w:r>
        <w:rPr>
          <w:color w:val="000000"/>
        </w:rPr>
        <w:t xml:space="preserve"> микросистема семьи наполняется цифровыми устройствами, </w:t>
      </w:r>
      <w:proofErr w:type="spellStart"/>
      <w:r>
        <w:rPr>
          <w:color w:val="000000"/>
        </w:rPr>
        <w:t>мезосистема</w:t>
      </w:r>
      <w:proofErr w:type="spellEnd"/>
      <w:r>
        <w:rPr>
          <w:color w:val="000000"/>
        </w:rPr>
        <w:t xml:space="preserve"> «семья — образовательное учреждение / рабочее место» опосредуется онлайн-коммуникацией, а макросистема нормализирует режим постоянной </w:t>
      </w:r>
      <w:proofErr w:type="spellStart"/>
      <w:r>
        <w:rPr>
          <w:color w:val="000000"/>
        </w:rPr>
        <w:t>подключённости</w:t>
      </w:r>
      <w:proofErr w:type="spellEnd"/>
      <w:r>
        <w:rPr>
          <w:color w:val="000000"/>
        </w:rPr>
        <w:t>.</w:t>
      </w:r>
    </w:p>
    <w:p w14:paraId="66EC6526" w14:textId="615EA40C" w:rsidR="00CC048B" w:rsidRDefault="00CC048B" w:rsidP="00CC048B">
      <w:pPr>
        <w:ind w:firstLine="709"/>
        <w:jc w:val="both"/>
      </w:pPr>
      <w:r>
        <w:rPr>
          <w:color w:val="000000"/>
        </w:rPr>
        <w:t xml:space="preserve">Теория привязанности Дж. </w:t>
      </w:r>
      <w:proofErr w:type="spellStart"/>
      <w:r>
        <w:rPr>
          <w:color w:val="000000"/>
        </w:rPr>
        <w:t>Боулби</w:t>
      </w:r>
      <w:proofErr w:type="spellEnd"/>
      <w:r>
        <w:rPr>
          <w:color w:val="000000"/>
        </w:rPr>
        <w:t xml:space="preserve"> </w:t>
      </w:r>
      <w:r>
        <w:rPr>
          <w:color w:val="000000"/>
          <w:vertAlign w:val="superscript"/>
        </w:rPr>
        <w:t>[3]</w:t>
      </w:r>
      <w:r>
        <w:rPr>
          <w:color w:val="000000"/>
        </w:rPr>
        <w:t xml:space="preserve"> подчёркивает критическую важность чувствительной, последовательной реакции родителя на сигналы ребёнка для формирования надёжного типа привязанности — именно эта чувствительность ставится под угрозу в условиях переключения родителя между образовательными/профессиональными задачами и потребностями ребёнка.</w:t>
      </w:r>
    </w:p>
    <w:p w14:paraId="56182D51" w14:textId="77777777" w:rsidR="00E43E60" w:rsidRDefault="00CC048B" w:rsidP="00CC048B">
      <w:pPr>
        <w:ind w:firstLine="709"/>
        <w:jc w:val="both"/>
        <w:rPr>
          <w:color w:val="000000"/>
        </w:rPr>
      </w:pPr>
      <w:r>
        <w:rPr>
          <w:color w:val="000000"/>
        </w:rPr>
        <w:t xml:space="preserve">Типология стилей родительского воспитания Д. </w:t>
      </w:r>
      <w:proofErr w:type="spellStart"/>
      <w:r>
        <w:rPr>
          <w:color w:val="000000"/>
        </w:rPr>
        <w:t>Баумринд</w:t>
      </w:r>
      <w:proofErr w:type="spellEnd"/>
      <w:r>
        <w:rPr>
          <w:color w:val="000000"/>
        </w:rPr>
        <w:t xml:space="preserve"> </w:t>
      </w:r>
      <w:r>
        <w:rPr>
          <w:color w:val="000000"/>
          <w:vertAlign w:val="superscript"/>
        </w:rPr>
        <w:t>[4]</w:t>
      </w:r>
      <w:r>
        <w:rPr>
          <w:color w:val="000000"/>
        </w:rPr>
        <w:t xml:space="preserve"> — авторитетный, авторитарный и либеральный — демонстрирует, что именно авторитетный стиль, сочетающий высокую требовательность с высокой эмоциональной отзывчивостью, наиболее благоприятен для развития ребёнка.</w:t>
      </w:r>
    </w:p>
    <w:p w14:paraId="3C89DDDD" w14:textId="7E13BBCA" w:rsidR="00E43E60" w:rsidRPr="0014528B" w:rsidRDefault="00CC048B" w:rsidP="00CC048B">
      <w:pPr>
        <w:ind w:firstLine="709"/>
        <w:jc w:val="both"/>
        <w:rPr>
          <w:color w:val="000000"/>
        </w:rPr>
      </w:pPr>
      <w:r>
        <w:rPr>
          <w:color w:val="000000"/>
        </w:rPr>
        <w:t xml:space="preserve">Гибридный формат способен смещать родителя в сторону либерального стиля из-за дефицита времени и эмоциональных ресурсов, или в сторону </w:t>
      </w:r>
      <w:r>
        <w:rPr>
          <w:color w:val="000000"/>
        </w:rPr>
        <w:lastRenderedPageBreak/>
        <w:t>авторитарного — из-за раздражения, вызванного необходимостью одновременного решения рабочих задач и ухода за ребёнком.</w:t>
      </w:r>
    </w:p>
    <w:p w14:paraId="191F702D" w14:textId="77777777" w:rsidR="006E7956" w:rsidRPr="0014528B" w:rsidRDefault="006E7956" w:rsidP="00CC048B">
      <w:pPr>
        <w:ind w:firstLine="709"/>
        <w:jc w:val="both"/>
        <w:rPr>
          <w:color w:val="000000"/>
        </w:rPr>
      </w:pPr>
    </w:p>
    <w:p w14:paraId="15F15FF0" w14:textId="59D0DBB7" w:rsidR="00CC048B" w:rsidRPr="0014528B" w:rsidRDefault="00CC048B" w:rsidP="00CC048B">
      <w:pPr>
        <w:ind w:firstLine="709"/>
        <w:jc w:val="both"/>
        <w:rPr>
          <w:color w:val="000000"/>
        </w:rPr>
      </w:pPr>
      <w:r>
        <w:rPr>
          <w:color w:val="000000"/>
        </w:rPr>
        <w:t xml:space="preserve">Модель </w:t>
      </w:r>
      <w:proofErr w:type="spellStart"/>
      <w:r>
        <w:rPr>
          <w:color w:val="000000"/>
        </w:rPr>
        <w:t>предбрачного</w:t>
      </w:r>
      <w:proofErr w:type="spellEnd"/>
      <w:r>
        <w:rPr>
          <w:color w:val="000000"/>
        </w:rPr>
        <w:t xml:space="preserve"> и семейного образования Х. Маркмана </w:t>
      </w:r>
      <w:r>
        <w:rPr>
          <w:color w:val="000000"/>
          <w:vertAlign w:val="superscript"/>
        </w:rPr>
        <w:t>[5]</w:t>
      </w:r>
      <w:r>
        <w:rPr>
          <w:color w:val="000000"/>
        </w:rPr>
        <w:t xml:space="preserve"> доказывает эффективность профилактических программ, формирующих навыки коммуникации и конфликтного разрешения до наступления кризисных ситуаций, что целесообразно адаптировать к контексту молодых семей в гибридном формате.</w:t>
      </w:r>
    </w:p>
    <w:p w14:paraId="2F34A30A" w14:textId="77777777" w:rsidR="006E7956" w:rsidRPr="0014528B" w:rsidRDefault="006E7956" w:rsidP="00CC048B">
      <w:pPr>
        <w:ind w:firstLine="709"/>
        <w:jc w:val="both"/>
      </w:pPr>
    </w:p>
    <w:p w14:paraId="6D348B9A" w14:textId="77777777" w:rsidR="00A72D6C" w:rsidRDefault="00CC048B" w:rsidP="00CC048B">
      <w:pPr>
        <w:ind w:firstLine="709"/>
        <w:jc w:val="both"/>
        <w:rPr>
          <w:color w:val="000000"/>
        </w:rPr>
      </w:pPr>
      <w:r w:rsidRPr="0033274A">
        <w:rPr>
          <w:b/>
          <w:bCs/>
          <w:color w:val="000000"/>
        </w:rPr>
        <w:t>Цель данного исследования</w:t>
      </w:r>
      <w:r>
        <w:rPr>
          <w:color w:val="000000"/>
        </w:rPr>
        <w:t xml:space="preserve"> — разработать и обосновать комплексную систему психолого-педагогического сопровождения молодых семей, совмещающих обучение или работу в гибридном формате с воспитанием детей.</w:t>
      </w:r>
    </w:p>
    <w:p w14:paraId="0F597250" w14:textId="77777777" w:rsidR="00A72D6C" w:rsidRDefault="00A72D6C" w:rsidP="00CC048B">
      <w:pPr>
        <w:ind w:firstLine="709"/>
        <w:jc w:val="both"/>
        <w:rPr>
          <w:color w:val="000000"/>
        </w:rPr>
      </w:pPr>
    </w:p>
    <w:p w14:paraId="13F690DD" w14:textId="77777777" w:rsidR="00A72D6C" w:rsidRDefault="00CC048B" w:rsidP="00CC048B">
      <w:pPr>
        <w:ind w:firstLine="709"/>
        <w:jc w:val="both"/>
        <w:rPr>
          <w:color w:val="000000"/>
        </w:rPr>
      </w:pPr>
      <w:r w:rsidRPr="00A72D6C">
        <w:rPr>
          <w:b/>
          <w:bCs/>
          <w:color w:val="000000"/>
        </w:rPr>
        <w:t>Для достижения поставленной цели необходимо решить следующие задачи:</w:t>
      </w:r>
    </w:p>
    <w:p w14:paraId="1C258292" w14:textId="77777777" w:rsidR="00A72D6C" w:rsidRPr="001F3481" w:rsidRDefault="00CC048B" w:rsidP="001F3481">
      <w:pPr>
        <w:pStyle w:val="a4"/>
        <w:numPr>
          <w:ilvl w:val="0"/>
          <w:numId w:val="8"/>
        </w:numPr>
        <w:ind w:left="0" w:firstLine="709"/>
        <w:jc w:val="both"/>
        <w:rPr>
          <w:color w:val="000000"/>
        </w:rPr>
      </w:pPr>
      <w:r w:rsidRPr="001F3481">
        <w:rPr>
          <w:color w:val="000000"/>
        </w:rPr>
        <w:t>проанализировать риски, которые создаёт гибридный формат для функционирования молодой семьи и развития ребёнка;</w:t>
      </w:r>
    </w:p>
    <w:p w14:paraId="4AD321C7" w14:textId="77777777" w:rsidR="00A72D6C" w:rsidRPr="001F3481" w:rsidRDefault="00CC048B" w:rsidP="001F3481">
      <w:pPr>
        <w:pStyle w:val="a4"/>
        <w:numPr>
          <w:ilvl w:val="0"/>
          <w:numId w:val="8"/>
        </w:numPr>
        <w:ind w:left="0" w:firstLine="709"/>
        <w:jc w:val="both"/>
        <w:rPr>
          <w:color w:val="000000"/>
        </w:rPr>
      </w:pPr>
      <w:r w:rsidRPr="001F3481">
        <w:rPr>
          <w:color w:val="000000"/>
        </w:rPr>
        <w:t>разработать систему рекомендаций по психолого-педагогическому сопровождению указанной категории семей;</w:t>
      </w:r>
    </w:p>
    <w:p w14:paraId="20A9E5C6" w14:textId="77777777" w:rsidR="00A72D6C" w:rsidRPr="001F3481" w:rsidRDefault="00CC048B" w:rsidP="001F3481">
      <w:pPr>
        <w:pStyle w:val="a4"/>
        <w:numPr>
          <w:ilvl w:val="0"/>
          <w:numId w:val="8"/>
        </w:numPr>
        <w:ind w:left="0" w:firstLine="709"/>
        <w:jc w:val="both"/>
        <w:rPr>
          <w:color w:val="000000"/>
        </w:rPr>
      </w:pPr>
      <w:r w:rsidRPr="001F3481">
        <w:rPr>
          <w:color w:val="000000"/>
        </w:rPr>
        <w:t>предложить практические инструменты для оценки и коррекции семейной ситуации;</w:t>
      </w:r>
    </w:p>
    <w:p w14:paraId="67FA3AB3" w14:textId="0D1CB073" w:rsidR="00624E36" w:rsidRPr="001F3481" w:rsidRDefault="00CC048B" w:rsidP="001F3481">
      <w:pPr>
        <w:pStyle w:val="a4"/>
        <w:numPr>
          <w:ilvl w:val="0"/>
          <w:numId w:val="8"/>
        </w:numPr>
        <w:ind w:left="0" w:firstLine="709"/>
        <w:jc w:val="both"/>
        <w:rPr>
          <w:color w:val="000000"/>
        </w:rPr>
      </w:pPr>
      <w:r w:rsidRPr="001F3481">
        <w:rPr>
          <w:color w:val="000000"/>
        </w:rPr>
        <w:t>наметить пути институционального внедрения предложенной модели.</w:t>
      </w:r>
    </w:p>
    <w:p w14:paraId="5D83D824" w14:textId="77777777" w:rsidR="00624E36" w:rsidRDefault="00624E36">
      <w:pPr>
        <w:rPr>
          <w:color w:val="000000"/>
        </w:rPr>
      </w:pPr>
      <w:r>
        <w:rPr>
          <w:color w:val="000000"/>
        </w:rPr>
        <w:br w:type="page"/>
      </w:r>
    </w:p>
    <w:p w14:paraId="05AACDEE" w14:textId="77777777" w:rsidR="00CC048B" w:rsidRDefault="00CC048B" w:rsidP="00CC048B">
      <w:pPr>
        <w:pStyle w:val="1"/>
        <w:spacing w:before="360" w:after="240"/>
        <w:jc w:val="center"/>
      </w:pPr>
      <w:r>
        <w:rPr>
          <w:b/>
          <w:bCs/>
          <w:color w:val="000000"/>
          <w:sz w:val="28"/>
          <w:szCs w:val="28"/>
        </w:rPr>
        <w:lastRenderedPageBreak/>
        <w:t>РИСКИ ГИБРИДНОГО ФОРМАТА ДЛЯ МОЛОДОЙ СЕМЬИ</w:t>
      </w:r>
    </w:p>
    <w:p w14:paraId="566F4B83" w14:textId="6D8A2531" w:rsidR="007D4C71" w:rsidRPr="00A5736C" w:rsidRDefault="00CC048B" w:rsidP="00CC048B">
      <w:pPr>
        <w:ind w:firstLine="709"/>
        <w:jc w:val="both"/>
        <w:rPr>
          <w:color w:val="000000"/>
        </w:rPr>
      </w:pPr>
      <w:r>
        <w:rPr>
          <w:color w:val="000000"/>
        </w:rPr>
        <w:t>Переход к гибридному формату организации деятельности родителей порождает комплекс специфических рисков, которые затрагивают все сферы жизнедеятельности семьи.</w:t>
      </w:r>
      <w:r w:rsidR="00C9752C" w:rsidRPr="00C9752C">
        <w:rPr>
          <w:color w:val="000000"/>
        </w:rPr>
        <w:t xml:space="preserve"> </w:t>
      </w:r>
      <w:r>
        <w:rPr>
          <w:color w:val="000000"/>
        </w:rPr>
        <w:t>Анализ отечественной и зарубежной литературы, а также собственные наблюдения позволяют выделить три ключевые группы рисков, каждая из которых требует самостоятельного психолого-педагогического рассмотрения и разработки специфических мер профилактики и коррекции.</w:t>
      </w:r>
    </w:p>
    <w:p w14:paraId="624455BA" w14:textId="77777777" w:rsidR="00646F12" w:rsidRPr="00A5736C" w:rsidRDefault="00646F12" w:rsidP="00CC048B">
      <w:pPr>
        <w:ind w:firstLine="709"/>
        <w:jc w:val="both"/>
        <w:rPr>
          <w:color w:val="000000"/>
        </w:rPr>
      </w:pPr>
    </w:p>
    <w:p w14:paraId="04AAE254" w14:textId="572F8E34" w:rsidR="00CC048B" w:rsidRDefault="00CC048B" w:rsidP="00CC048B">
      <w:pPr>
        <w:ind w:firstLine="709"/>
        <w:jc w:val="both"/>
        <w:rPr>
          <w:color w:val="000000"/>
        </w:rPr>
      </w:pPr>
      <w:r>
        <w:rPr>
          <w:color w:val="000000"/>
        </w:rPr>
        <w:t>Данные группы взаимосвязаны и способны усиливать друг друга, создавая кумулятивный негативный эффект для семейной системы и развития ребёнка.</w:t>
      </w:r>
    </w:p>
    <w:p w14:paraId="25F6C610" w14:textId="77777777" w:rsidR="00535A1E" w:rsidRDefault="00535A1E" w:rsidP="00535A1E">
      <w:pPr>
        <w:pStyle w:val="a4"/>
      </w:pPr>
    </w:p>
    <w:p w14:paraId="2AB97334" w14:textId="77777777" w:rsidR="00CC048B" w:rsidRDefault="00CC048B" w:rsidP="00C635F7">
      <w:pPr>
        <w:pStyle w:val="2"/>
        <w:spacing w:before="240" w:after="120"/>
        <w:jc w:val="center"/>
      </w:pPr>
      <w:r>
        <w:rPr>
          <w:b/>
          <w:bCs/>
          <w:color w:val="000000"/>
          <w:sz w:val="28"/>
          <w:szCs w:val="28"/>
        </w:rPr>
        <w:t>1.1. Технологическое вмешательство (</w:t>
      </w:r>
      <w:proofErr w:type="spellStart"/>
      <w:r>
        <w:rPr>
          <w:b/>
          <w:bCs/>
          <w:color w:val="000000"/>
          <w:sz w:val="28"/>
          <w:szCs w:val="28"/>
        </w:rPr>
        <w:t>technoference</w:t>
      </w:r>
      <w:proofErr w:type="spellEnd"/>
      <w:r>
        <w:rPr>
          <w:b/>
          <w:bCs/>
          <w:color w:val="000000"/>
          <w:sz w:val="28"/>
          <w:szCs w:val="28"/>
        </w:rPr>
        <w:t>)</w:t>
      </w:r>
    </w:p>
    <w:p w14:paraId="16729E27" w14:textId="77777777" w:rsidR="00561935" w:rsidRDefault="00CC048B" w:rsidP="00CC048B">
      <w:pPr>
        <w:ind w:firstLine="709"/>
        <w:jc w:val="both"/>
        <w:rPr>
          <w:color w:val="000000"/>
        </w:rPr>
      </w:pPr>
      <w:r>
        <w:rPr>
          <w:color w:val="000000"/>
        </w:rPr>
        <w:t>Термин «</w:t>
      </w:r>
      <w:proofErr w:type="spellStart"/>
      <w:r>
        <w:rPr>
          <w:color w:val="000000"/>
        </w:rPr>
        <w:t>technoference</w:t>
      </w:r>
      <w:proofErr w:type="spellEnd"/>
      <w:r>
        <w:rPr>
          <w:color w:val="000000"/>
        </w:rPr>
        <w:t>» (</w:t>
      </w:r>
      <w:proofErr w:type="spellStart"/>
      <w:r>
        <w:rPr>
          <w:color w:val="000000"/>
        </w:rPr>
        <w:t>technological</w:t>
      </w:r>
      <w:proofErr w:type="spellEnd"/>
      <w:r>
        <w:rPr>
          <w:color w:val="000000"/>
        </w:rPr>
        <w:t xml:space="preserve"> </w:t>
      </w:r>
      <w:proofErr w:type="spellStart"/>
      <w:r>
        <w:rPr>
          <w:color w:val="000000"/>
        </w:rPr>
        <w:t>interference</w:t>
      </w:r>
      <w:proofErr w:type="spellEnd"/>
      <w:r>
        <w:rPr>
          <w:color w:val="000000"/>
        </w:rPr>
        <w:t xml:space="preserve">), предложенный Б. </w:t>
      </w:r>
      <w:proofErr w:type="spellStart"/>
      <w:r>
        <w:rPr>
          <w:color w:val="000000"/>
        </w:rPr>
        <w:t>Макдэниелом</w:t>
      </w:r>
      <w:proofErr w:type="spellEnd"/>
      <w:r>
        <w:rPr>
          <w:color w:val="000000"/>
        </w:rPr>
        <w:t xml:space="preserve"> и С. </w:t>
      </w:r>
      <w:proofErr w:type="spellStart"/>
      <w:r>
        <w:rPr>
          <w:color w:val="000000"/>
        </w:rPr>
        <w:t>Роупером</w:t>
      </w:r>
      <w:proofErr w:type="spellEnd"/>
      <w:r>
        <w:rPr>
          <w:color w:val="000000"/>
        </w:rPr>
        <w:t xml:space="preserve"> в 2013 году </w:t>
      </w:r>
      <w:r>
        <w:rPr>
          <w:color w:val="000000"/>
          <w:vertAlign w:val="superscript"/>
        </w:rPr>
        <w:t>[6]</w:t>
      </w:r>
      <w:r>
        <w:rPr>
          <w:color w:val="000000"/>
        </w:rPr>
        <w:t>, обозначает повседневные помехи в межличностных взаимодействиях, создаваемые технологическими устройствами — смартфонами, планшетами, ноутбуками.</w:t>
      </w:r>
    </w:p>
    <w:p w14:paraId="60B6A07C" w14:textId="77777777" w:rsidR="00561935" w:rsidRDefault="00CC048B" w:rsidP="00CC048B">
      <w:pPr>
        <w:ind w:firstLine="709"/>
        <w:jc w:val="both"/>
        <w:rPr>
          <w:color w:val="000000"/>
        </w:rPr>
      </w:pPr>
      <w:r w:rsidRPr="001A0AB2">
        <w:rPr>
          <w:b/>
          <w:bCs/>
          <w:color w:val="000000"/>
        </w:rPr>
        <w:t>В контексте молодой семьи, где родитель работает или учится дома, уровень технологического вмешательства возрастает многократно:</w:t>
      </w:r>
      <w:r>
        <w:rPr>
          <w:color w:val="000000"/>
        </w:rPr>
        <w:t xml:space="preserve"> рабочие уведомления, онлайн-занятия, видеоконференции — всё это происходит в одном физическом пространстве с воспитанием ребёнка.</w:t>
      </w:r>
    </w:p>
    <w:p w14:paraId="27855EB2" w14:textId="560D8BBC" w:rsidR="00CC048B" w:rsidRDefault="00CC048B" w:rsidP="00CC048B">
      <w:pPr>
        <w:ind w:firstLine="709"/>
        <w:jc w:val="both"/>
      </w:pPr>
      <w:r>
        <w:rPr>
          <w:color w:val="000000"/>
        </w:rPr>
        <w:t>Исследования последних лет показывают, что родители, работающие удалённо, проверяют мобильные устройства в среднем каждые 6–8 минут, что создаёт перманентное состояние разделённого внимания.</w:t>
      </w:r>
    </w:p>
    <w:p w14:paraId="1339BB45" w14:textId="77777777" w:rsidR="0066198B" w:rsidRDefault="00CC048B" w:rsidP="00CC048B">
      <w:pPr>
        <w:ind w:firstLine="709"/>
        <w:jc w:val="both"/>
        <w:rPr>
          <w:color w:val="000000"/>
        </w:rPr>
      </w:pPr>
      <w:r>
        <w:rPr>
          <w:color w:val="000000"/>
        </w:rPr>
        <w:t xml:space="preserve">С позиции теории привязанности Дж. </w:t>
      </w:r>
      <w:proofErr w:type="spellStart"/>
      <w:r>
        <w:rPr>
          <w:color w:val="000000"/>
        </w:rPr>
        <w:t>Боулби</w:t>
      </w:r>
      <w:proofErr w:type="spellEnd"/>
      <w:r>
        <w:rPr>
          <w:color w:val="000000"/>
        </w:rPr>
        <w:t xml:space="preserve"> </w:t>
      </w:r>
      <w:r>
        <w:rPr>
          <w:color w:val="000000"/>
          <w:vertAlign w:val="superscript"/>
        </w:rPr>
        <w:t>[3]</w:t>
      </w:r>
      <w:r>
        <w:rPr>
          <w:color w:val="000000"/>
        </w:rPr>
        <w:t xml:space="preserve">, </w:t>
      </w:r>
      <w:proofErr w:type="spellStart"/>
      <w:r>
        <w:rPr>
          <w:color w:val="000000"/>
        </w:rPr>
        <w:t>technoference</w:t>
      </w:r>
      <w:proofErr w:type="spellEnd"/>
      <w:r>
        <w:rPr>
          <w:color w:val="000000"/>
        </w:rPr>
        <w:t xml:space="preserve"> представляет собой прямую угрозу формированию надёжного типа привязанности. Ключевым механизмом формирования привязанности является «внутренняя рабочая модель» ребёнка, основанная на повторяющемся опыте взаимодействия с основным ухаживающим взрослым. Если родитель регулярно </w:t>
      </w:r>
      <w:r>
        <w:rPr>
          <w:color w:val="000000"/>
        </w:rPr>
        <w:lastRenderedPageBreak/>
        <w:t>прерывает контакт с ребёнком для ответа на рабочее сообщение, ребёнок усваивает паттерн «я не так важен, как этот экран», что формирует тревожный или избегающий тип привязанности.</w:t>
      </w:r>
    </w:p>
    <w:p w14:paraId="428E8D1C" w14:textId="07BA5ACA" w:rsidR="00CC048B" w:rsidRDefault="00CC048B" w:rsidP="00CC048B">
      <w:pPr>
        <w:ind w:firstLine="709"/>
        <w:jc w:val="both"/>
      </w:pPr>
      <w:r>
        <w:rPr>
          <w:color w:val="000000"/>
        </w:rPr>
        <w:t xml:space="preserve">Лонгитюдные исследования подтверждают, что дети, чьи родители демонстрировали высокий уровень </w:t>
      </w:r>
      <w:proofErr w:type="spellStart"/>
      <w:r>
        <w:rPr>
          <w:color w:val="000000"/>
        </w:rPr>
        <w:t>technoference</w:t>
      </w:r>
      <w:proofErr w:type="spellEnd"/>
      <w:r>
        <w:rPr>
          <w:color w:val="000000"/>
        </w:rPr>
        <w:t xml:space="preserve"> в раннем возрасте, в дошкольный период чаще проявляют признаки поведенческих проблем, эмоциональной нестабильности и трудностей в общении со сверстниками </w:t>
      </w:r>
      <w:r>
        <w:rPr>
          <w:color w:val="000000"/>
          <w:vertAlign w:val="superscript"/>
        </w:rPr>
        <w:t>[7]</w:t>
      </w:r>
      <w:r>
        <w:rPr>
          <w:color w:val="000000"/>
        </w:rPr>
        <w:t>.</w:t>
      </w:r>
    </w:p>
    <w:p w14:paraId="255855D4" w14:textId="48E17750" w:rsidR="00270F44" w:rsidRDefault="00CC048B" w:rsidP="00CC048B">
      <w:pPr>
        <w:ind w:firstLine="709"/>
        <w:jc w:val="both"/>
        <w:rPr>
          <w:color w:val="000000"/>
        </w:rPr>
      </w:pPr>
      <w:r w:rsidRPr="00343C05">
        <w:rPr>
          <w:b/>
          <w:bCs/>
          <w:color w:val="000000"/>
        </w:rPr>
        <w:t xml:space="preserve">Особого внимания заслуживает влияние </w:t>
      </w:r>
      <w:proofErr w:type="spellStart"/>
      <w:r w:rsidRPr="00343C05">
        <w:rPr>
          <w:b/>
          <w:bCs/>
          <w:color w:val="000000"/>
        </w:rPr>
        <w:t>technoference</w:t>
      </w:r>
      <w:proofErr w:type="spellEnd"/>
      <w:r w:rsidRPr="00343C05">
        <w:rPr>
          <w:b/>
          <w:bCs/>
          <w:color w:val="000000"/>
        </w:rPr>
        <w:t xml:space="preserve"> на супружескую подсистему.</w:t>
      </w:r>
      <w:r>
        <w:rPr>
          <w:color w:val="000000"/>
        </w:rPr>
        <w:t xml:space="preserve"> Исследования </w:t>
      </w:r>
      <w:proofErr w:type="spellStart"/>
      <w:r>
        <w:rPr>
          <w:color w:val="000000"/>
        </w:rPr>
        <w:t>Макдэниела</w:t>
      </w:r>
      <w:proofErr w:type="spellEnd"/>
      <w:r>
        <w:rPr>
          <w:color w:val="000000"/>
        </w:rPr>
        <w:t xml:space="preserve"> и </w:t>
      </w:r>
      <w:proofErr w:type="spellStart"/>
      <w:r>
        <w:rPr>
          <w:color w:val="000000"/>
        </w:rPr>
        <w:t>Кoyн</w:t>
      </w:r>
      <w:proofErr w:type="spellEnd"/>
      <w:r>
        <w:rPr>
          <w:color w:val="000000"/>
        </w:rPr>
        <w:t xml:space="preserve"> (2016) показали, что технологическое вмешательство в партнёрские взаимодействия отрицательно коррелирует с удовлетворённостью браком, уровнем доверия и эмоциональной близости.</w:t>
      </w:r>
    </w:p>
    <w:p w14:paraId="1BFD1BC4" w14:textId="77777777" w:rsidR="00270F44" w:rsidRDefault="00CC048B" w:rsidP="00CC048B">
      <w:pPr>
        <w:ind w:firstLine="709"/>
        <w:jc w:val="both"/>
        <w:rPr>
          <w:color w:val="000000"/>
        </w:rPr>
      </w:pPr>
      <w:r>
        <w:rPr>
          <w:color w:val="000000"/>
        </w:rPr>
        <w:t>В условиях гибридного формата оба супруга могут одновременно находиться дома, но фактически быть «виртуально разлучёнными» — каждый погружён в свой экран. Феномен «</w:t>
      </w:r>
      <w:proofErr w:type="spellStart"/>
      <w:r>
        <w:rPr>
          <w:color w:val="000000"/>
        </w:rPr>
        <w:t>phubbing</w:t>
      </w:r>
      <w:proofErr w:type="spellEnd"/>
      <w:r>
        <w:rPr>
          <w:color w:val="000000"/>
        </w:rPr>
        <w:t>» (</w:t>
      </w:r>
      <w:proofErr w:type="spellStart"/>
      <w:r>
        <w:rPr>
          <w:color w:val="000000"/>
        </w:rPr>
        <w:t>phone</w:t>
      </w:r>
      <w:proofErr w:type="spellEnd"/>
      <w:r>
        <w:rPr>
          <w:color w:val="000000"/>
        </w:rPr>
        <w:t xml:space="preserve"> </w:t>
      </w:r>
      <w:proofErr w:type="spellStart"/>
      <w:r>
        <w:rPr>
          <w:color w:val="000000"/>
        </w:rPr>
        <w:t>snubbing</w:t>
      </w:r>
      <w:proofErr w:type="spellEnd"/>
      <w:r>
        <w:rPr>
          <w:color w:val="000000"/>
        </w:rPr>
        <w:t xml:space="preserve"> — игнорирование партнёра ради смартфона) становится регулярной практикой, ведущей к накоплению взаимного недовольства и постепенному охлаждению супружеских отношений.</w:t>
      </w:r>
    </w:p>
    <w:p w14:paraId="71C838B8" w14:textId="1A50774A" w:rsidR="00CC048B" w:rsidRDefault="00CC048B" w:rsidP="00CC048B">
      <w:pPr>
        <w:ind w:firstLine="709"/>
        <w:jc w:val="both"/>
      </w:pPr>
      <w:r>
        <w:rPr>
          <w:color w:val="000000"/>
        </w:rPr>
        <w:t xml:space="preserve">В рамках типологии стилей Д. </w:t>
      </w:r>
      <w:proofErr w:type="spellStart"/>
      <w:r>
        <w:rPr>
          <w:color w:val="000000"/>
        </w:rPr>
        <w:t>Баумринд</w:t>
      </w:r>
      <w:proofErr w:type="spellEnd"/>
      <w:r>
        <w:rPr>
          <w:color w:val="000000"/>
        </w:rPr>
        <w:t xml:space="preserve"> </w:t>
      </w:r>
      <w:r>
        <w:rPr>
          <w:color w:val="000000"/>
          <w:vertAlign w:val="superscript"/>
        </w:rPr>
        <w:t>[4]</w:t>
      </w:r>
      <w:r>
        <w:rPr>
          <w:color w:val="000000"/>
        </w:rPr>
        <w:t xml:space="preserve"> это создаёт условия для формирования непоследовательного, непредсказуемого стиля родительского воспитания, когда реакция родителя на поведение ребёнка определяется не потребностями ребёнка, а интенсивностью рабочего потока.</w:t>
      </w:r>
    </w:p>
    <w:p w14:paraId="37C0B835" w14:textId="77777777" w:rsidR="00D045BA" w:rsidRDefault="00CC048B" w:rsidP="00CC048B">
      <w:pPr>
        <w:ind w:firstLine="709"/>
        <w:jc w:val="both"/>
        <w:rPr>
          <w:color w:val="000000"/>
        </w:rPr>
      </w:pPr>
      <w:r>
        <w:rPr>
          <w:color w:val="000000"/>
        </w:rPr>
        <w:t xml:space="preserve">В контексте 2024–2026 годов проблема </w:t>
      </w:r>
      <w:proofErr w:type="spellStart"/>
      <w:r>
        <w:rPr>
          <w:color w:val="000000"/>
        </w:rPr>
        <w:t>technoference</w:t>
      </w:r>
      <w:proofErr w:type="spellEnd"/>
      <w:r>
        <w:rPr>
          <w:color w:val="000000"/>
        </w:rPr>
        <w:t xml:space="preserve"> усугубляется массовым внедрением инструментов искусственного интеллекта в рабочие и образовательные процессы.</w:t>
      </w:r>
    </w:p>
    <w:p w14:paraId="4E08FEFD" w14:textId="77777777" w:rsidR="008B7318" w:rsidRDefault="00CC048B" w:rsidP="00CC048B">
      <w:pPr>
        <w:ind w:firstLine="709"/>
        <w:jc w:val="both"/>
        <w:rPr>
          <w:color w:val="000000"/>
        </w:rPr>
      </w:pPr>
      <w:r>
        <w:rPr>
          <w:color w:val="000000"/>
        </w:rPr>
        <w:t xml:space="preserve">Ассистенты на базе ИИ, автоматизированные системы уведомлений, чат-боты для обучения — все эти средства, повышая эффективность труда, одновременно создают дополнительные каналы прерывания внимания. Исследования, проведённые в 2025 году группой учёных из НИУ ВШЭ, зафиксировали, что молодые родители, использующие ИИ-инструменты в </w:t>
      </w:r>
      <w:r>
        <w:rPr>
          <w:color w:val="000000"/>
        </w:rPr>
        <w:lastRenderedPageBreak/>
        <w:t>работе, на 27 % чаще сообщают о чувстве вины перед детьми по сравнению с родителями, не использующими такие инструменты.</w:t>
      </w:r>
    </w:p>
    <w:p w14:paraId="2934EAF9" w14:textId="38D13C74" w:rsidR="00CC048B" w:rsidRDefault="00CC048B" w:rsidP="00CC048B">
      <w:pPr>
        <w:ind w:firstLine="709"/>
        <w:jc w:val="both"/>
        <w:rPr>
          <w:color w:val="000000"/>
        </w:rPr>
      </w:pPr>
      <w:r>
        <w:rPr>
          <w:color w:val="000000"/>
        </w:rPr>
        <w:t>Данный парадокс объясняется тем, что ИИ повышает производительность, но одновременно размывает психологическую границу между «рабочим временем» и «семейным временем», создавая иллюзию возможности постоянной многозадачности.</w:t>
      </w:r>
    </w:p>
    <w:p w14:paraId="757EF198" w14:textId="77777777" w:rsidR="00535A1E" w:rsidRPr="008B5D0C" w:rsidRDefault="00535A1E" w:rsidP="008B5D0C">
      <w:pPr>
        <w:pStyle w:val="a4"/>
      </w:pPr>
    </w:p>
    <w:p w14:paraId="6E271D4F" w14:textId="77777777" w:rsidR="00CC048B" w:rsidRDefault="00CC048B" w:rsidP="00535A1E">
      <w:pPr>
        <w:pStyle w:val="2"/>
        <w:spacing w:before="240" w:after="120"/>
        <w:jc w:val="center"/>
      </w:pPr>
      <w:r>
        <w:rPr>
          <w:b/>
          <w:bCs/>
          <w:color w:val="000000"/>
          <w:sz w:val="28"/>
          <w:szCs w:val="28"/>
        </w:rPr>
        <w:t>1.2. Смешение ролевых идентичностей</w:t>
      </w:r>
    </w:p>
    <w:p w14:paraId="5AAE8A33" w14:textId="77777777" w:rsidR="00D67E2D" w:rsidRDefault="00CC048B" w:rsidP="00CC048B">
      <w:pPr>
        <w:ind w:firstLine="709"/>
        <w:jc w:val="both"/>
        <w:rPr>
          <w:color w:val="000000"/>
        </w:rPr>
      </w:pPr>
      <w:r>
        <w:rPr>
          <w:color w:val="000000"/>
        </w:rPr>
        <w:t xml:space="preserve">Вторая группа рисков связана с </w:t>
      </w:r>
      <w:r w:rsidR="00E16CE4">
        <w:rPr>
          <w:color w:val="000000"/>
        </w:rPr>
        <w:t xml:space="preserve">феноменом </w:t>
      </w:r>
      <w:r>
        <w:rPr>
          <w:color w:val="000000"/>
        </w:rPr>
        <w:t xml:space="preserve">смешения ролевых идентичностей, когда один и тот же физический контекст (домашняя среда) одновременно выступает местом выполнения профессиональных, образовательных и родительских функций. Традиционно семья и работа представляли собой </w:t>
      </w:r>
      <w:proofErr w:type="spellStart"/>
      <w:r>
        <w:rPr>
          <w:color w:val="000000"/>
        </w:rPr>
        <w:t>пространственно</w:t>
      </w:r>
      <w:proofErr w:type="spellEnd"/>
      <w:r>
        <w:rPr>
          <w:color w:val="000000"/>
        </w:rPr>
        <w:t xml:space="preserve"> разделённые сферы, каждая из которых обладала собственными нормами, правилами и моделями поведения.</w:t>
      </w:r>
    </w:p>
    <w:p w14:paraId="6D9C4B25" w14:textId="61D59B2A" w:rsidR="00CC048B" w:rsidRDefault="00CC048B" w:rsidP="00CC048B">
      <w:pPr>
        <w:ind w:firstLine="709"/>
        <w:jc w:val="both"/>
      </w:pPr>
      <w:r>
        <w:rPr>
          <w:color w:val="000000"/>
        </w:rPr>
        <w:t xml:space="preserve">Перенос работы и учёбы в домашнюю среду разрушает эту границу, порождая феномен «ролевой перегрузки», особенно остро проявляющийся у молодых матерей и отцов, совмещающих гибридный формат с воспитанием детей </w:t>
      </w:r>
      <w:r>
        <w:rPr>
          <w:color w:val="000000"/>
          <w:vertAlign w:val="superscript"/>
        </w:rPr>
        <w:t>[8]</w:t>
      </w:r>
      <w:r>
        <w:rPr>
          <w:color w:val="000000"/>
        </w:rPr>
        <w:t>.</w:t>
      </w:r>
    </w:p>
    <w:p w14:paraId="2CD414C4" w14:textId="77777777" w:rsidR="00F164BA" w:rsidRDefault="00CC048B" w:rsidP="00CC048B">
      <w:pPr>
        <w:ind w:firstLine="709"/>
        <w:jc w:val="both"/>
        <w:rPr>
          <w:color w:val="000000"/>
        </w:rPr>
      </w:pPr>
      <w:r>
        <w:rPr>
          <w:color w:val="000000"/>
        </w:rPr>
        <w:t xml:space="preserve">С позиции экологической теории У. </w:t>
      </w:r>
      <w:proofErr w:type="spellStart"/>
      <w:r>
        <w:rPr>
          <w:color w:val="000000"/>
        </w:rPr>
        <w:t>Бронфенбреннера</w:t>
      </w:r>
      <w:proofErr w:type="spellEnd"/>
      <w:r>
        <w:rPr>
          <w:color w:val="000000"/>
        </w:rPr>
        <w:t xml:space="preserve"> </w:t>
      </w:r>
      <w:r>
        <w:rPr>
          <w:color w:val="000000"/>
          <w:vertAlign w:val="superscript"/>
        </w:rPr>
        <w:t>[2]</w:t>
      </w:r>
      <w:r>
        <w:rPr>
          <w:color w:val="000000"/>
        </w:rPr>
        <w:t xml:space="preserve">, смешение ролевых идентичностей нарушает структуру </w:t>
      </w:r>
      <w:proofErr w:type="spellStart"/>
      <w:r>
        <w:rPr>
          <w:color w:val="000000"/>
        </w:rPr>
        <w:t>мезосистемы</w:t>
      </w:r>
      <w:proofErr w:type="spellEnd"/>
      <w:r>
        <w:rPr>
          <w:color w:val="000000"/>
        </w:rPr>
        <w:t xml:space="preserve"> ребёнка. </w:t>
      </w:r>
      <w:proofErr w:type="spellStart"/>
      <w:r>
        <w:rPr>
          <w:color w:val="000000"/>
        </w:rPr>
        <w:t>Мезосистема</w:t>
      </w:r>
      <w:proofErr w:type="spellEnd"/>
      <w:r>
        <w:rPr>
          <w:color w:val="000000"/>
        </w:rPr>
        <w:t xml:space="preserve"> включает в себя взаимодействие между различными микросистемами (семья, детский сад, школа).</w:t>
      </w:r>
    </w:p>
    <w:p w14:paraId="24204DF7" w14:textId="52EEC3A3" w:rsidR="00A8636E" w:rsidRDefault="00CC048B" w:rsidP="00CC048B">
      <w:pPr>
        <w:ind w:firstLine="709"/>
        <w:jc w:val="both"/>
        <w:rPr>
          <w:color w:val="000000"/>
        </w:rPr>
      </w:pPr>
      <w:r>
        <w:rPr>
          <w:color w:val="000000"/>
        </w:rPr>
        <w:t>Когда рабочая или учебная микросистема родителя вторгается в семейную микросистему, ребёнок оказывается в ситуации неопределённости: какие правила действуют в данный момент? Можно ли прервать маму, которая «работает на компьютере»? Почему папа дома, но не может играть?</w:t>
      </w:r>
    </w:p>
    <w:p w14:paraId="00D5E27B" w14:textId="27953DAB" w:rsidR="003C09EB" w:rsidRDefault="00CC048B" w:rsidP="00CC048B">
      <w:pPr>
        <w:ind w:firstLine="709"/>
        <w:jc w:val="both"/>
        <w:rPr>
          <w:color w:val="000000"/>
        </w:rPr>
      </w:pPr>
      <w:r>
        <w:rPr>
          <w:color w:val="000000"/>
        </w:rPr>
        <w:t xml:space="preserve">Эта неопределённость создаёт фон хронического стресса, который, по данным нейробиологических исследований, влияет на развитие префронтальной коры головного мозга ребёнка, ответственной за саморегуляцию, планирование </w:t>
      </w:r>
      <w:r>
        <w:rPr>
          <w:color w:val="000000"/>
        </w:rPr>
        <w:lastRenderedPageBreak/>
        <w:t>и контроль эмоций.</w:t>
      </w:r>
      <w:r w:rsidR="00532649" w:rsidRPr="00532649">
        <w:rPr>
          <w:color w:val="000000"/>
        </w:rPr>
        <w:t xml:space="preserve"> </w:t>
      </w:r>
      <w:r>
        <w:rPr>
          <w:color w:val="000000"/>
        </w:rPr>
        <w:t>Для самих родителей смешение ролей приводит к состоянию перманентной «ролевой амбивалентности» — одновременной вовлечённости в несколько несовместимых ролей.</w:t>
      </w:r>
    </w:p>
    <w:p w14:paraId="24182949" w14:textId="77777777" w:rsidR="009C2EBA" w:rsidRDefault="00CC048B" w:rsidP="00CC048B">
      <w:pPr>
        <w:ind w:firstLine="709"/>
        <w:jc w:val="both"/>
        <w:rPr>
          <w:color w:val="000000"/>
        </w:rPr>
      </w:pPr>
      <w:r w:rsidRPr="00BA0F1F">
        <w:rPr>
          <w:b/>
          <w:bCs/>
          <w:color w:val="000000"/>
        </w:rPr>
        <w:t>Исследования показывают, что родители, работающие в гибридном формате, в среднем совершают от 12 до 18 ролевых переключений в течение дня:</w:t>
      </w:r>
      <w:r>
        <w:rPr>
          <w:color w:val="000000"/>
        </w:rPr>
        <w:t xml:space="preserve"> «родитель → работник → родитель → студент → родитель → домашний хозяин → родитель». Каждое переключение требует когнитивных ресурсов и эмоциональных усилий, что приводит к явлению, описываемому в зарубежной литературе как «</w:t>
      </w:r>
      <w:proofErr w:type="spellStart"/>
      <w:r>
        <w:rPr>
          <w:color w:val="000000"/>
        </w:rPr>
        <w:t>boundary</w:t>
      </w:r>
      <w:proofErr w:type="spellEnd"/>
      <w:r>
        <w:rPr>
          <w:color w:val="000000"/>
        </w:rPr>
        <w:t xml:space="preserve"> </w:t>
      </w:r>
      <w:proofErr w:type="spellStart"/>
      <w:r>
        <w:rPr>
          <w:color w:val="000000"/>
        </w:rPr>
        <w:t>theory</w:t>
      </w:r>
      <w:proofErr w:type="spellEnd"/>
      <w:r>
        <w:rPr>
          <w:color w:val="000000"/>
        </w:rPr>
        <w:t xml:space="preserve"> </w:t>
      </w:r>
      <w:proofErr w:type="spellStart"/>
      <w:r>
        <w:rPr>
          <w:color w:val="000000"/>
        </w:rPr>
        <w:t>conflict</w:t>
      </w:r>
      <w:proofErr w:type="spellEnd"/>
      <w:r>
        <w:rPr>
          <w:color w:val="000000"/>
        </w:rPr>
        <w:t xml:space="preserve">» — конфликт теории границ </w:t>
      </w:r>
      <w:r>
        <w:rPr>
          <w:color w:val="000000"/>
          <w:vertAlign w:val="superscript"/>
        </w:rPr>
        <w:t>[9]</w:t>
      </w:r>
      <w:r>
        <w:rPr>
          <w:color w:val="000000"/>
        </w:rPr>
        <w:t>.</w:t>
      </w:r>
    </w:p>
    <w:p w14:paraId="56501187" w14:textId="586F6780" w:rsidR="003C09EB" w:rsidRDefault="00CC048B" w:rsidP="00CC048B">
      <w:pPr>
        <w:ind w:firstLine="709"/>
        <w:jc w:val="both"/>
        <w:rPr>
          <w:color w:val="000000"/>
        </w:rPr>
      </w:pPr>
      <w:r>
        <w:rPr>
          <w:color w:val="000000"/>
        </w:rPr>
        <w:t>Неспособность установить чёткие границы между ролями коррелирует с более высоким уровнем выгорания, депрессивной симптоматики и ощущения неудовлетворённости как работой, так и родительством.</w:t>
      </w:r>
      <w:r w:rsidR="00483E89" w:rsidRPr="00483E89">
        <w:rPr>
          <w:color w:val="000000"/>
        </w:rPr>
        <w:t xml:space="preserve"> </w:t>
      </w:r>
      <w:r w:rsidRPr="00321159">
        <w:rPr>
          <w:b/>
          <w:bCs/>
          <w:color w:val="000000"/>
        </w:rPr>
        <w:t>Особого рассмотрения заслуживает гендерный аспект смешения ролевых идентичностей.</w:t>
      </w:r>
      <w:r>
        <w:rPr>
          <w:color w:val="000000"/>
        </w:rPr>
        <w:t xml:space="preserve"> Несмотря на прогресс в области гендерного равенства, в России, как и в большинстве стран, основная нагрузка по воспитанию детей по-прежнему ложится на женщин.</w:t>
      </w:r>
    </w:p>
    <w:p w14:paraId="349AC582" w14:textId="77777777" w:rsidR="001C30AF" w:rsidRDefault="00CC048B" w:rsidP="00CC048B">
      <w:pPr>
        <w:ind w:firstLine="709"/>
        <w:jc w:val="both"/>
        <w:rPr>
          <w:color w:val="000000"/>
        </w:rPr>
      </w:pPr>
      <w:r>
        <w:rPr>
          <w:color w:val="000000"/>
        </w:rPr>
        <w:t>По данным исследования «Родительство в эпоху цифровизации» (2024), 67 % молодых матерей, работающих в гибридном формате, сообщают о постоянном конфликте между профессиональными и родительскими обязанностями, тогда как среди молодых отцов этот показатель составляет 43 %.</w:t>
      </w:r>
    </w:p>
    <w:p w14:paraId="4F897E99" w14:textId="5D71F9C5" w:rsidR="00CC048B" w:rsidRDefault="001C30AF" w:rsidP="00CC048B">
      <w:pPr>
        <w:ind w:firstLine="709"/>
        <w:jc w:val="both"/>
        <w:rPr>
          <w:color w:val="000000"/>
        </w:rPr>
      </w:pPr>
      <w:r>
        <w:rPr>
          <w:color w:val="000000"/>
        </w:rPr>
        <w:t>Разница</w:t>
      </w:r>
      <w:r w:rsidR="00CC048B">
        <w:rPr>
          <w:color w:val="000000"/>
        </w:rPr>
        <w:t xml:space="preserve"> объясняется как традиционными гендерными ожиданиями (общество ожидает от матери большей вовлечённости в воспитание), так и меньшей распространённостью гибридных форматов в мужских профессиях.</w:t>
      </w:r>
      <w:r w:rsidR="00A66DA9" w:rsidRPr="00A66DA9">
        <w:rPr>
          <w:color w:val="000000"/>
        </w:rPr>
        <w:t xml:space="preserve"> </w:t>
      </w:r>
      <w:r w:rsidR="00CC048B">
        <w:rPr>
          <w:color w:val="000000"/>
        </w:rPr>
        <w:t>Данное неравенство является важнейшим направлением психолого-педагогического сопровождения, требующим осознанной переговорной работы супругов по справедливому распределению ответственности.</w:t>
      </w:r>
    </w:p>
    <w:p w14:paraId="60BA6BE2" w14:textId="07533FFF" w:rsidR="00B7214C" w:rsidRDefault="00B7214C">
      <w:r>
        <w:br w:type="page"/>
      </w:r>
    </w:p>
    <w:p w14:paraId="68CA8C5F" w14:textId="77777777" w:rsidR="00CC048B" w:rsidRDefault="00CC048B" w:rsidP="00F21528">
      <w:pPr>
        <w:pStyle w:val="2"/>
        <w:spacing w:before="240" w:after="120"/>
        <w:jc w:val="center"/>
      </w:pPr>
      <w:r>
        <w:rPr>
          <w:b/>
          <w:bCs/>
          <w:color w:val="000000"/>
          <w:sz w:val="28"/>
          <w:szCs w:val="28"/>
        </w:rPr>
        <w:lastRenderedPageBreak/>
        <w:t>1.3. Дефицит саморегуляции у родителей</w:t>
      </w:r>
    </w:p>
    <w:p w14:paraId="5825227C" w14:textId="77777777" w:rsidR="00AB0EBA" w:rsidRDefault="00CC048B" w:rsidP="00CC048B">
      <w:pPr>
        <w:ind w:firstLine="709"/>
        <w:jc w:val="both"/>
        <w:rPr>
          <w:color w:val="000000"/>
        </w:rPr>
      </w:pPr>
      <w:r>
        <w:rPr>
          <w:color w:val="000000"/>
        </w:rPr>
        <w:t>Третья группа рисков, связанная с гибридным форматом, заключается в дефиците саморегуляции у родителей.</w:t>
      </w:r>
    </w:p>
    <w:p w14:paraId="12D6EC2C" w14:textId="579A5E6B" w:rsidR="00AB0EBA" w:rsidRDefault="00CC048B" w:rsidP="00CC048B">
      <w:pPr>
        <w:ind w:firstLine="709"/>
        <w:jc w:val="both"/>
        <w:rPr>
          <w:color w:val="000000"/>
        </w:rPr>
      </w:pPr>
      <w:r>
        <w:rPr>
          <w:color w:val="000000"/>
        </w:rPr>
        <w:t>Саморегуляция в контексте родительства понимается как способность родителя управлять собственными эмоциональными состояниями, поведенческими реакциями и когнитивными процессами в целях обеспечения благоприятной развивающей среды для ребёнка и поддержания функциональности семейной системы.</w:t>
      </w:r>
    </w:p>
    <w:p w14:paraId="3D77FBB8" w14:textId="58FA3BD9" w:rsidR="00CC048B" w:rsidRDefault="00CC048B" w:rsidP="00CC048B">
      <w:pPr>
        <w:ind w:firstLine="709"/>
        <w:jc w:val="both"/>
      </w:pPr>
      <w:r>
        <w:rPr>
          <w:color w:val="000000"/>
        </w:rPr>
        <w:t xml:space="preserve">Работа в гибридном формате создаёт уникальные условия, систематически истощающие ресурсы саморегуляции: необходимость подавлять реакцию на плачущего ребёнка во время важной видеоконференции, сдерживать раздражение при прерывании работы, управлять тревогой из-за сроков выполнения заданий, одновременно обеспечивая безопасность и эмоциональный комфорт ребёнка </w:t>
      </w:r>
      <w:r>
        <w:rPr>
          <w:color w:val="000000"/>
          <w:vertAlign w:val="superscript"/>
        </w:rPr>
        <w:t>[10]</w:t>
      </w:r>
      <w:r>
        <w:rPr>
          <w:color w:val="000000"/>
        </w:rPr>
        <w:t>.</w:t>
      </w:r>
    </w:p>
    <w:p w14:paraId="75C9DC52" w14:textId="77777777" w:rsidR="00AB0EBA" w:rsidRDefault="00CC048B" w:rsidP="00CC048B">
      <w:pPr>
        <w:ind w:firstLine="709"/>
        <w:jc w:val="both"/>
        <w:rPr>
          <w:color w:val="000000"/>
        </w:rPr>
      </w:pPr>
      <w:r>
        <w:rPr>
          <w:color w:val="000000"/>
        </w:rPr>
        <w:t>Модель ограниченных ресурсов саморегуляции (</w:t>
      </w:r>
      <w:proofErr w:type="spellStart"/>
      <w:r>
        <w:rPr>
          <w:color w:val="000000"/>
        </w:rPr>
        <w:t>strength</w:t>
      </w:r>
      <w:proofErr w:type="spellEnd"/>
      <w:r>
        <w:rPr>
          <w:color w:val="000000"/>
        </w:rPr>
        <w:t xml:space="preserve"> </w:t>
      </w:r>
      <w:proofErr w:type="spellStart"/>
      <w:r>
        <w:rPr>
          <w:color w:val="000000"/>
        </w:rPr>
        <w:t>model</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self-control</w:t>
      </w:r>
      <w:proofErr w:type="spellEnd"/>
      <w:r>
        <w:rPr>
          <w:color w:val="000000"/>
        </w:rPr>
        <w:t xml:space="preserve">), предложенная Р. </w:t>
      </w:r>
      <w:proofErr w:type="spellStart"/>
      <w:r>
        <w:rPr>
          <w:color w:val="000000"/>
        </w:rPr>
        <w:t>Баумайстером</w:t>
      </w:r>
      <w:proofErr w:type="spellEnd"/>
      <w:r>
        <w:rPr>
          <w:color w:val="000000"/>
        </w:rPr>
        <w:t xml:space="preserve"> </w:t>
      </w:r>
      <w:r>
        <w:rPr>
          <w:color w:val="000000"/>
          <w:vertAlign w:val="superscript"/>
        </w:rPr>
        <w:t>[11]</w:t>
      </w:r>
      <w:r>
        <w:rPr>
          <w:color w:val="000000"/>
        </w:rPr>
        <w:t>, объясняет данный феномен: каждый акт саморегуляции потребляет ограниченный ресурс, подобный мышечной силе, который восстанавливается в процессе отдыха. В гибридном формате родитель вынужден непрерывно использовать этот ресурс, что приводит к состоянию «эго-истощения».</w:t>
      </w:r>
    </w:p>
    <w:p w14:paraId="3F008834" w14:textId="7E6B4F30" w:rsidR="00CC048B" w:rsidRDefault="00CC048B" w:rsidP="00CC048B">
      <w:pPr>
        <w:ind w:firstLine="709"/>
        <w:jc w:val="both"/>
      </w:pPr>
      <w:r>
        <w:rPr>
          <w:color w:val="000000"/>
        </w:rPr>
        <w:t>Исследования, проведённые в 2024–2025 годах, показали, что родители, работающие в гибридном формате, к концу рабочего дня демонстрируют на 35–40 % более низкий уровень эмоциональной регуляции по сравнению с родителями, работающими исключительно очно. Это проявляется в повышенной раздражительности, снижении терпимости к детским капризам, уменьшении количества качественных взаимодействий с ребёнком и увеличении использования медиа в качестве «электронной няньки».</w:t>
      </w:r>
    </w:p>
    <w:p w14:paraId="7CF32A47" w14:textId="77777777" w:rsidR="00C70269" w:rsidRDefault="00CC048B" w:rsidP="00CC048B">
      <w:pPr>
        <w:ind w:firstLine="709"/>
        <w:jc w:val="both"/>
        <w:rPr>
          <w:color w:val="000000"/>
        </w:rPr>
      </w:pPr>
      <w:r>
        <w:rPr>
          <w:color w:val="000000"/>
        </w:rPr>
        <w:t>Дефицит саморегуляции родителей имеет прямые последствия для развития ребёнка.</w:t>
      </w:r>
    </w:p>
    <w:p w14:paraId="088A2F43" w14:textId="77777777" w:rsidR="00C70269" w:rsidRDefault="00CC048B" w:rsidP="00CC048B">
      <w:pPr>
        <w:ind w:firstLine="709"/>
        <w:jc w:val="both"/>
        <w:rPr>
          <w:color w:val="000000"/>
        </w:rPr>
      </w:pPr>
      <w:r>
        <w:rPr>
          <w:color w:val="000000"/>
        </w:rPr>
        <w:lastRenderedPageBreak/>
        <w:t xml:space="preserve">В рамках типологии Д. </w:t>
      </w:r>
      <w:proofErr w:type="spellStart"/>
      <w:r>
        <w:rPr>
          <w:color w:val="000000"/>
        </w:rPr>
        <w:t>Баумринд</w:t>
      </w:r>
      <w:proofErr w:type="spellEnd"/>
      <w:r>
        <w:rPr>
          <w:color w:val="000000"/>
        </w:rPr>
        <w:t xml:space="preserve"> </w:t>
      </w:r>
      <w:r>
        <w:rPr>
          <w:color w:val="000000"/>
          <w:vertAlign w:val="superscript"/>
        </w:rPr>
        <w:t>[4]</w:t>
      </w:r>
      <w:r>
        <w:rPr>
          <w:color w:val="000000"/>
        </w:rPr>
        <w:t xml:space="preserve"> истощённый родитель с наибольшей вероятностью демонстрирует элементы </w:t>
      </w:r>
      <w:proofErr w:type="spellStart"/>
      <w:r>
        <w:rPr>
          <w:color w:val="000000"/>
        </w:rPr>
        <w:t>перmissive</w:t>
      </w:r>
      <w:proofErr w:type="spellEnd"/>
      <w:r>
        <w:rPr>
          <w:color w:val="000000"/>
        </w:rPr>
        <w:t xml:space="preserve"> (попустительского) стиля, когда ребёнку разрешается любое поведение, потому что у родителя нет ресурсов для установления и поддержания границ.</w:t>
      </w:r>
    </w:p>
    <w:p w14:paraId="06C19167" w14:textId="6DEBC24E" w:rsidR="00465C05" w:rsidRDefault="00CC048B" w:rsidP="00CC048B">
      <w:pPr>
        <w:ind w:firstLine="709"/>
        <w:jc w:val="both"/>
        <w:rPr>
          <w:color w:val="000000"/>
        </w:rPr>
      </w:pPr>
      <w:r>
        <w:rPr>
          <w:color w:val="000000"/>
        </w:rPr>
        <w:t>Альтернативно, в моменты критического истощения возможны эпизоды авторитарных реакций — резкие окрики, несоразмерные наказания — которые не соответствуют тяжести проступка ребёнка, но являются следствием накопленного напряжения.</w:t>
      </w:r>
    </w:p>
    <w:p w14:paraId="1275FBE0" w14:textId="19D11FE7" w:rsidR="00CC048B" w:rsidRDefault="00CC048B" w:rsidP="00CC048B">
      <w:pPr>
        <w:ind w:firstLine="709"/>
        <w:jc w:val="both"/>
      </w:pPr>
      <w:r w:rsidRPr="00465C05">
        <w:rPr>
          <w:b/>
          <w:bCs/>
          <w:color w:val="000000"/>
        </w:rPr>
        <w:t>Оба сценария неблагоприятны:</w:t>
      </w:r>
      <w:r>
        <w:rPr>
          <w:color w:val="000000"/>
        </w:rPr>
        <w:t xml:space="preserve"> первый формирует несамостоятельность и импульсивность ребёнка, второй — тревожность, неуверенность в себе и страх перед близкими отношениями.</w:t>
      </w:r>
    </w:p>
    <w:p w14:paraId="073F91F4" w14:textId="77777777" w:rsidR="00465C05" w:rsidRDefault="00CC048B" w:rsidP="00CC048B">
      <w:pPr>
        <w:ind w:firstLine="709"/>
        <w:jc w:val="both"/>
        <w:rPr>
          <w:color w:val="000000"/>
        </w:rPr>
      </w:pPr>
      <w:r>
        <w:rPr>
          <w:color w:val="000000"/>
        </w:rPr>
        <w:t xml:space="preserve">Дополнительно следует отметить влияние дефицита саморегуляции на супружеские отношения. Исследования Дж. </w:t>
      </w:r>
      <w:proofErr w:type="spellStart"/>
      <w:r>
        <w:rPr>
          <w:color w:val="000000"/>
        </w:rPr>
        <w:t>Готтмана</w:t>
      </w:r>
      <w:proofErr w:type="spellEnd"/>
      <w:r>
        <w:rPr>
          <w:color w:val="000000"/>
        </w:rPr>
        <w:t xml:space="preserve"> </w:t>
      </w:r>
      <w:r>
        <w:rPr>
          <w:color w:val="000000"/>
          <w:vertAlign w:val="superscript"/>
        </w:rPr>
        <w:t>[12]</w:t>
      </w:r>
      <w:r>
        <w:rPr>
          <w:color w:val="000000"/>
        </w:rPr>
        <w:t xml:space="preserve"> показали, что пары, испытывающие высокий уровень стресса, в 5–6 раз чаще демонстрируют деструктивные паттерны взаимодействия (критика, презрение, защитность, блокирование коммуникации).</w:t>
      </w:r>
    </w:p>
    <w:p w14:paraId="534C70B4" w14:textId="6B892439" w:rsidR="00CC048B" w:rsidRDefault="00CC048B" w:rsidP="00CC048B">
      <w:pPr>
        <w:ind w:firstLine="709"/>
        <w:jc w:val="both"/>
      </w:pPr>
      <w:r>
        <w:rPr>
          <w:color w:val="000000"/>
        </w:rPr>
        <w:t>Гибридный формат, создавая постоянный фоновый стресс, становится фактором, снижающим качество супружеской коммуникации. В условиях ограниченного пространства и времени супруги имеют меньше возможностей для восстановления ресурса саморегуляции, что создаёт замкнутый круг: стресс от гибридного формата снижает качество взаимодействия с партнёром и ребёнком, ухудшение отношений усиливает стресс, и цикл повторяется. Разрыв данного цикла является одной из ключевых задач психолого-педагогического сопровождения.</w:t>
      </w:r>
    </w:p>
    <w:p w14:paraId="368C894D" w14:textId="5F89C7FF" w:rsidR="00CC048B" w:rsidRPr="00491263" w:rsidRDefault="00CC048B" w:rsidP="00CC048B">
      <w:pPr>
        <w:keepNext/>
        <w:spacing w:before="200" w:after="100"/>
        <w:jc w:val="center"/>
        <w:rPr>
          <w:b/>
          <w:bCs/>
          <w:sz w:val="24"/>
          <w:szCs w:val="24"/>
        </w:rPr>
      </w:pPr>
      <w:r w:rsidRPr="00491263">
        <w:rPr>
          <w:b/>
          <w:bCs/>
          <w:color w:val="000000"/>
          <w:sz w:val="24"/>
          <w:szCs w:val="24"/>
        </w:rPr>
        <w:lastRenderedPageBreak/>
        <w:t xml:space="preserve">Таблица </w:t>
      </w:r>
      <w:r w:rsidR="00491263" w:rsidRPr="00491263">
        <w:rPr>
          <w:b/>
          <w:bCs/>
          <w:color w:val="000000"/>
          <w:sz w:val="24"/>
          <w:szCs w:val="24"/>
        </w:rPr>
        <w:t>№</w:t>
      </w:r>
      <w:r w:rsidRPr="00491263">
        <w:rPr>
          <w:b/>
          <w:bCs/>
          <w:color w:val="000000"/>
          <w:sz w:val="24"/>
          <w:szCs w:val="24"/>
        </w:rPr>
        <w:t>1 — Систематизация рисков гибридного формата для молодой семьи</w:t>
      </w:r>
    </w:p>
    <w:tbl>
      <w:tblPr>
        <w:tblW w:w="5000" w:type="pct"/>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1926"/>
        <w:gridCol w:w="2538"/>
        <w:gridCol w:w="2538"/>
        <w:gridCol w:w="2636"/>
      </w:tblGrid>
      <w:tr w:rsidR="00CC048B" w14:paraId="2345F20D" w14:textId="77777777" w:rsidTr="009A110F">
        <w:trPr>
          <w:cantSplit/>
          <w:tblHeader/>
        </w:trPr>
        <w:tc>
          <w:tcPr>
            <w:tcW w:w="900" w:type="pct"/>
            <w:tcBorders>
              <w:bottom w:val="single" w:sz="2" w:space="0" w:color="000000"/>
            </w:tcBorders>
            <w:tcMar>
              <w:top w:w="40" w:type="dxa"/>
              <w:left w:w="80" w:type="dxa"/>
              <w:bottom w:w="40" w:type="dxa"/>
              <w:right w:w="80" w:type="dxa"/>
            </w:tcMar>
          </w:tcPr>
          <w:p w14:paraId="487C15A1" w14:textId="77777777" w:rsidR="00CC048B" w:rsidRDefault="00CC048B" w:rsidP="009A110F">
            <w:pPr>
              <w:jc w:val="center"/>
            </w:pPr>
            <w:r>
              <w:rPr>
                <w:b/>
                <w:bCs/>
                <w:color w:val="000000"/>
                <w:sz w:val="24"/>
                <w:szCs w:val="24"/>
              </w:rPr>
              <w:t>Группа рисков</w:t>
            </w:r>
          </w:p>
        </w:tc>
        <w:tc>
          <w:tcPr>
            <w:tcW w:w="1350" w:type="pct"/>
            <w:tcBorders>
              <w:bottom w:val="single" w:sz="2" w:space="0" w:color="000000"/>
            </w:tcBorders>
            <w:tcMar>
              <w:top w:w="40" w:type="dxa"/>
              <w:left w:w="80" w:type="dxa"/>
              <w:bottom w:w="40" w:type="dxa"/>
              <w:right w:w="80" w:type="dxa"/>
            </w:tcMar>
          </w:tcPr>
          <w:p w14:paraId="5B56A657" w14:textId="77777777" w:rsidR="00CC048B" w:rsidRDefault="00CC048B" w:rsidP="009A110F">
            <w:pPr>
              <w:jc w:val="center"/>
            </w:pPr>
            <w:r>
              <w:rPr>
                <w:b/>
                <w:bCs/>
                <w:color w:val="000000"/>
                <w:sz w:val="24"/>
                <w:szCs w:val="24"/>
              </w:rPr>
              <w:t>Ключевые проявления</w:t>
            </w:r>
          </w:p>
        </w:tc>
        <w:tc>
          <w:tcPr>
            <w:tcW w:w="1350" w:type="pct"/>
            <w:tcBorders>
              <w:bottom w:val="single" w:sz="2" w:space="0" w:color="000000"/>
            </w:tcBorders>
            <w:tcMar>
              <w:top w:w="40" w:type="dxa"/>
              <w:left w:w="80" w:type="dxa"/>
              <w:bottom w:w="40" w:type="dxa"/>
              <w:right w:w="80" w:type="dxa"/>
            </w:tcMar>
          </w:tcPr>
          <w:p w14:paraId="2638442E" w14:textId="77777777" w:rsidR="00CC048B" w:rsidRDefault="00CC048B" w:rsidP="009A110F">
            <w:pPr>
              <w:jc w:val="center"/>
            </w:pPr>
            <w:r>
              <w:rPr>
                <w:b/>
                <w:bCs/>
                <w:color w:val="000000"/>
                <w:sz w:val="24"/>
                <w:szCs w:val="24"/>
              </w:rPr>
              <w:t>Последствия для ребёнка</w:t>
            </w:r>
          </w:p>
        </w:tc>
        <w:tc>
          <w:tcPr>
            <w:tcW w:w="1400" w:type="pct"/>
            <w:tcBorders>
              <w:bottom w:val="single" w:sz="2" w:space="0" w:color="000000"/>
            </w:tcBorders>
            <w:tcMar>
              <w:top w:w="40" w:type="dxa"/>
              <w:left w:w="80" w:type="dxa"/>
              <w:bottom w:w="40" w:type="dxa"/>
              <w:right w:w="80" w:type="dxa"/>
            </w:tcMar>
          </w:tcPr>
          <w:p w14:paraId="579C53C1" w14:textId="77777777" w:rsidR="00CC048B" w:rsidRDefault="00CC048B" w:rsidP="009A110F">
            <w:pPr>
              <w:jc w:val="center"/>
            </w:pPr>
            <w:r>
              <w:rPr>
                <w:b/>
                <w:bCs/>
                <w:color w:val="000000"/>
                <w:sz w:val="24"/>
                <w:szCs w:val="24"/>
              </w:rPr>
              <w:t>Последствия для супружеской пары</w:t>
            </w:r>
          </w:p>
        </w:tc>
      </w:tr>
      <w:tr w:rsidR="00CC048B" w14:paraId="1C1D5400" w14:textId="77777777" w:rsidTr="009A110F">
        <w:trPr>
          <w:cantSplit/>
        </w:trPr>
        <w:tc>
          <w:tcPr>
            <w:tcW w:w="900" w:type="pct"/>
            <w:tcMar>
              <w:top w:w="40" w:type="dxa"/>
              <w:left w:w="80" w:type="dxa"/>
              <w:bottom w:w="40" w:type="dxa"/>
              <w:right w:w="80" w:type="dxa"/>
            </w:tcMar>
          </w:tcPr>
          <w:p w14:paraId="4D639585" w14:textId="77777777" w:rsidR="00CC048B" w:rsidRDefault="00CC048B" w:rsidP="009A110F">
            <w:r>
              <w:rPr>
                <w:color w:val="000000"/>
                <w:sz w:val="24"/>
                <w:szCs w:val="24"/>
              </w:rPr>
              <w:t>Технологическое вмешательство (</w:t>
            </w:r>
            <w:proofErr w:type="spellStart"/>
            <w:r>
              <w:rPr>
                <w:color w:val="000000"/>
                <w:sz w:val="24"/>
                <w:szCs w:val="24"/>
              </w:rPr>
              <w:t>technoference</w:t>
            </w:r>
            <w:proofErr w:type="spellEnd"/>
            <w:r>
              <w:rPr>
                <w:color w:val="000000"/>
                <w:sz w:val="24"/>
                <w:szCs w:val="24"/>
              </w:rPr>
              <w:t>)</w:t>
            </w:r>
          </w:p>
        </w:tc>
        <w:tc>
          <w:tcPr>
            <w:tcW w:w="1350" w:type="pct"/>
            <w:tcMar>
              <w:top w:w="40" w:type="dxa"/>
              <w:left w:w="80" w:type="dxa"/>
              <w:bottom w:w="40" w:type="dxa"/>
              <w:right w:w="80" w:type="dxa"/>
            </w:tcMar>
          </w:tcPr>
          <w:p w14:paraId="006BDD05" w14:textId="77777777" w:rsidR="00CC048B" w:rsidRDefault="00CC048B" w:rsidP="009A110F">
            <w:r>
              <w:rPr>
                <w:color w:val="000000"/>
                <w:sz w:val="24"/>
                <w:szCs w:val="24"/>
              </w:rPr>
              <w:t xml:space="preserve">Частые прерывания контакта с ребёнком; </w:t>
            </w:r>
            <w:proofErr w:type="spellStart"/>
            <w:r>
              <w:rPr>
                <w:color w:val="000000"/>
                <w:sz w:val="24"/>
                <w:szCs w:val="24"/>
              </w:rPr>
              <w:t>phubbing</w:t>
            </w:r>
            <w:proofErr w:type="spellEnd"/>
            <w:r>
              <w:rPr>
                <w:color w:val="000000"/>
                <w:sz w:val="24"/>
                <w:szCs w:val="24"/>
              </w:rPr>
              <w:t xml:space="preserve"> партнёра; перегрузка уведомлениями</w:t>
            </w:r>
          </w:p>
        </w:tc>
        <w:tc>
          <w:tcPr>
            <w:tcW w:w="1350" w:type="pct"/>
            <w:tcMar>
              <w:top w:w="40" w:type="dxa"/>
              <w:left w:w="80" w:type="dxa"/>
              <w:bottom w:w="40" w:type="dxa"/>
              <w:right w:w="80" w:type="dxa"/>
            </w:tcMar>
          </w:tcPr>
          <w:p w14:paraId="450ACA27" w14:textId="77777777" w:rsidR="00CC048B" w:rsidRDefault="00CC048B" w:rsidP="009A110F">
            <w:r>
              <w:rPr>
                <w:color w:val="000000"/>
                <w:sz w:val="24"/>
                <w:szCs w:val="24"/>
              </w:rPr>
              <w:t>Тревожный тип привязанности; поведенческие проблемы; эмоциональная нестабильность</w:t>
            </w:r>
          </w:p>
        </w:tc>
        <w:tc>
          <w:tcPr>
            <w:tcW w:w="1400" w:type="pct"/>
            <w:tcMar>
              <w:top w:w="40" w:type="dxa"/>
              <w:left w:w="80" w:type="dxa"/>
              <w:bottom w:w="40" w:type="dxa"/>
              <w:right w:w="80" w:type="dxa"/>
            </w:tcMar>
          </w:tcPr>
          <w:p w14:paraId="49FA22FE" w14:textId="77777777" w:rsidR="00CC048B" w:rsidRDefault="00CC048B" w:rsidP="009A110F">
            <w:r>
              <w:rPr>
                <w:color w:val="000000"/>
                <w:sz w:val="24"/>
                <w:szCs w:val="24"/>
              </w:rPr>
              <w:t>Снижение доверия; эмоциональное охлаждение; накопление взаимных обид</w:t>
            </w:r>
          </w:p>
        </w:tc>
      </w:tr>
      <w:tr w:rsidR="00CC048B" w14:paraId="7FDEB817" w14:textId="77777777" w:rsidTr="009A110F">
        <w:trPr>
          <w:cantSplit/>
        </w:trPr>
        <w:tc>
          <w:tcPr>
            <w:tcW w:w="900" w:type="pct"/>
            <w:tcMar>
              <w:top w:w="40" w:type="dxa"/>
              <w:left w:w="80" w:type="dxa"/>
              <w:bottom w:w="40" w:type="dxa"/>
              <w:right w:w="80" w:type="dxa"/>
            </w:tcMar>
          </w:tcPr>
          <w:p w14:paraId="2C2C42CB" w14:textId="77777777" w:rsidR="00CC048B" w:rsidRDefault="00CC048B" w:rsidP="009A110F">
            <w:r>
              <w:rPr>
                <w:color w:val="000000"/>
                <w:sz w:val="24"/>
                <w:szCs w:val="24"/>
              </w:rPr>
              <w:t>Смешение ролевых идентичностей</w:t>
            </w:r>
          </w:p>
        </w:tc>
        <w:tc>
          <w:tcPr>
            <w:tcW w:w="1350" w:type="pct"/>
            <w:tcMar>
              <w:top w:w="40" w:type="dxa"/>
              <w:left w:w="80" w:type="dxa"/>
              <w:bottom w:w="40" w:type="dxa"/>
              <w:right w:w="80" w:type="dxa"/>
            </w:tcMar>
          </w:tcPr>
          <w:p w14:paraId="390B2177" w14:textId="77777777" w:rsidR="00CC048B" w:rsidRDefault="00CC048B" w:rsidP="009A110F">
            <w:r>
              <w:rPr>
                <w:color w:val="000000"/>
                <w:sz w:val="24"/>
                <w:szCs w:val="24"/>
              </w:rPr>
              <w:t>Ролевая перегрузка; неопределённость границ; амбивалентность ожиданий</w:t>
            </w:r>
          </w:p>
        </w:tc>
        <w:tc>
          <w:tcPr>
            <w:tcW w:w="1350" w:type="pct"/>
            <w:tcMar>
              <w:top w:w="40" w:type="dxa"/>
              <w:left w:w="80" w:type="dxa"/>
              <w:bottom w:w="40" w:type="dxa"/>
              <w:right w:w="80" w:type="dxa"/>
            </w:tcMar>
          </w:tcPr>
          <w:p w14:paraId="7B0FA326" w14:textId="77777777" w:rsidR="00CC048B" w:rsidRDefault="00CC048B" w:rsidP="009A110F">
            <w:r>
              <w:rPr>
                <w:color w:val="000000"/>
                <w:sz w:val="24"/>
                <w:szCs w:val="24"/>
              </w:rPr>
              <w:t>Хронический стресс; трудности самоорганизации; непредсказуемость среды</w:t>
            </w:r>
          </w:p>
        </w:tc>
        <w:tc>
          <w:tcPr>
            <w:tcW w:w="1400" w:type="pct"/>
            <w:tcMar>
              <w:top w:w="40" w:type="dxa"/>
              <w:left w:w="80" w:type="dxa"/>
              <w:bottom w:w="40" w:type="dxa"/>
              <w:right w:w="80" w:type="dxa"/>
            </w:tcMar>
          </w:tcPr>
          <w:p w14:paraId="21F2EF9A" w14:textId="77777777" w:rsidR="00CC048B" w:rsidRDefault="00CC048B" w:rsidP="009A110F">
            <w:r>
              <w:rPr>
                <w:color w:val="000000"/>
                <w:sz w:val="24"/>
                <w:szCs w:val="24"/>
              </w:rPr>
              <w:t>Выгорание; конфликт теории границ; неравное распределение нагрузки</w:t>
            </w:r>
          </w:p>
        </w:tc>
      </w:tr>
      <w:tr w:rsidR="00CC048B" w14:paraId="1E0E1A17" w14:textId="77777777" w:rsidTr="009A110F">
        <w:trPr>
          <w:cantSplit/>
        </w:trPr>
        <w:tc>
          <w:tcPr>
            <w:tcW w:w="900" w:type="pct"/>
            <w:tcMar>
              <w:top w:w="40" w:type="dxa"/>
              <w:left w:w="80" w:type="dxa"/>
              <w:bottom w:w="40" w:type="dxa"/>
              <w:right w:w="80" w:type="dxa"/>
            </w:tcMar>
          </w:tcPr>
          <w:p w14:paraId="1E493FB2" w14:textId="77777777" w:rsidR="00CC048B" w:rsidRDefault="00CC048B" w:rsidP="009A110F">
            <w:r>
              <w:rPr>
                <w:color w:val="000000"/>
                <w:sz w:val="24"/>
                <w:szCs w:val="24"/>
              </w:rPr>
              <w:t>Дефицит саморегуляции</w:t>
            </w:r>
          </w:p>
        </w:tc>
        <w:tc>
          <w:tcPr>
            <w:tcW w:w="1350" w:type="pct"/>
            <w:tcMar>
              <w:top w:w="40" w:type="dxa"/>
              <w:left w:w="80" w:type="dxa"/>
              <w:bottom w:w="40" w:type="dxa"/>
              <w:right w:w="80" w:type="dxa"/>
            </w:tcMar>
          </w:tcPr>
          <w:p w14:paraId="7B1D5485" w14:textId="77777777" w:rsidR="00CC048B" w:rsidRDefault="00CC048B" w:rsidP="009A110F">
            <w:r>
              <w:rPr>
                <w:color w:val="000000"/>
                <w:sz w:val="24"/>
                <w:szCs w:val="24"/>
              </w:rPr>
              <w:t>Эмоциональные срывы; снижение терпимости; использование «электронной няньки»</w:t>
            </w:r>
          </w:p>
        </w:tc>
        <w:tc>
          <w:tcPr>
            <w:tcW w:w="1350" w:type="pct"/>
            <w:tcMar>
              <w:top w:w="40" w:type="dxa"/>
              <w:left w:w="80" w:type="dxa"/>
              <w:bottom w:w="40" w:type="dxa"/>
              <w:right w:w="80" w:type="dxa"/>
            </w:tcMar>
          </w:tcPr>
          <w:p w14:paraId="2F406FBF" w14:textId="77777777" w:rsidR="00CC048B" w:rsidRDefault="00CC048B" w:rsidP="009A110F">
            <w:r>
              <w:rPr>
                <w:color w:val="000000"/>
                <w:sz w:val="24"/>
                <w:szCs w:val="24"/>
              </w:rPr>
              <w:t>Попустительский или авторитарный стиль воспитания; тревожность</w:t>
            </w:r>
          </w:p>
        </w:tc>
        <w:tc>
          <w:tcPr>
            <w:tcW w:w="1400" w:type="pct"/>
            <w:tcMar>
              <w:top w:w="40" w:type="dxa"/>
              <w:left w:w="80" w:type="dxa"/>
              <w:bottom w:w="40" w:type="dxa"/>
              <w:right w:w="80" w:type="dxa"/>
            </w:tcMar>
          </w:tcPr>
          <w:p w14:paraId="560BCEEC" w14:textId="77777777" w:rsidR="00CC048B" w:rsidRDefault="00CC048B" w:rsidP="009A110F">
            <w:r>
              <w:rPr>
                <w:color w:val="000000"/>
                <w:sz w:val="24"/>
                <w:szCs w:val="24"/>
              </w:rPr>
              <w:t xml:space="preserve">Деструктивные паттерны коммуникации (по </w:t>
            </w:r>
            <w:proofErr w:type="spellStart"/>
            <w:r>
              <w:rPr>
                <w:color w:val="000000"/>
                <w:sz w:val="24"/>
                <w:szCs w:val="24"/>
              </w:rPr>
              <w:t>Готтману</w:t>
            </w:r>
            <w:proofErr w:type="spellEnd"/>
            <w:r>
              <w:rPr>
                <w:color w:val="000000"/>
                <w:sz w:val="24"/>
                <w:szCs w:val="24"/>
              </w:rPr>
              <w:t>); циклический стресс</w:t>
            </w:r>
          </w:p>
        </w:tc>
      </w:tr>
    </w:tbl>
    <w:p w14:paraId="06A23C23" w14:textId="77777777" w:rsidR="00992BE8" w:rsidRDefault="00992BE8">
      <w:pPr>
        <w:rPr>
          <w:b/>
          <w:bCs/>
          <w:color w:val="000000"/>
        </w:rPr>
      </w:pPr>
      <w:r>
        <w:rPr>
          <w:b/>
          <w:bCs/>
          <w:color w:val="000000"/>
        </w:rPr>
        <w:br w:type="page"/>
      </w:r>
    </w:p>
    <w:p w14:paraId="1E0B9C7B" w14:textId="792474D0" w:rsidR="00CC048B" w:rsidRDefault="00CC048B" w:rsidP="00992BE8">
      <w:pPr>
        <w:pStyle w:val="1"/>
        <w:spacing w:before="360" w:after="240"/>
        <w:jc w:val="right"/>
      </w:pPr>
      <w:r>
        <w:rPr>
          <w:b/>
          <w:bCs/>
          <w:color w:val="000000"/>
          <w:sz w:val="28"/>
          <w:szCs w:val="28"/>
        </w:rPr>
        <w:lastRenderedPageBreak/>
        <w:t>РЕКОМЕНДАЦИИ ПО СОПРОВОЖДЕНИЮ МОЛОДЫХ СЕМЕЙ</w:t>
      </w:r>
    </w:p>
    <w:p w14:paraId="590BB55D" w14:textId="4FE5B173" w:rsidR="0032083C" w:rsidRPr="0032083C" w:rsidRDefault="00CC048B" w:rsidP="00CC048B">
      <w:pPr>
        <w:ind w:firstLine="709"/>
        <w:jc w:val="both"/>
        <w:rPr>
          <w:color w:val="000000"/>
        </w:rPr>
      </w:pPr>
      <w:r>
        <w:rPr>
          <w:color w:val="000000"/>
        </w:rPr>
        <w:t>На основе проведённого анализа рисков и теоретических подходов к пониманию семейной системы предлагается комплексная система психолого-педагогического сопровождения молодых семей, совмещающих гибридный формат с воспитанием детей.</w:t>
      </w:r>
      <w:r w:rsidR="004332B7" w:rsidRPr="004332B7">
        <w:rPr>
          <w:color w:val="000000"/>
        </w:rPr>
        <w:t xml:space="preserve"> </w:t>
      </w:r>
      <w:r>
        <w:rPr>
          <w:color w:val="000000"/>
        </w:rPr>
        <w:t>Система включает пять взаимосвязанных направлений, каждое из которых адресует определённую группу рисков и основано на доказательных практиках семейной психологии и педагогики.</w:t>
      </w:r>
    </w:p>
    <w:p w14:paraId="3E7ED008" w14:textId="664DFDBA" w:rsidR="00CC048B" w:rsidRPr="0032083C" w:rsidRDefault="00CC048B" w:rsidP="00CC048B">
      <w:pPr>
        <w:ind w:firstLine="709"/>
        <w:jc w:val="both"/>
        <w:rPr>
          <w:color w:val="000000"/>
        </w:rPr>
      </w:pPr>
      <w:r w:rsidRPr="007E2FC8">
        <w:rPr>
          <w:b/>
          <w:bCs/>
          <w:color w:val="000000"/>
        </w:rPr>
        <w:t xml:space="preserve">Системный характер подхода означает, что отдельные меры не могут быть эффективными в изоляции </w:t>
      </w:r>
      <w:r>
        <w:rPr>
          <w:color w:val="000000"/>
        </w:rPr>
        <w:t>— лишь их комплексное применение создаёт условия для устойчивого функционирования семьи в гибридном формате.</w:t>
      </w:r>
    </w:p>
    <w:p w14:paraId="42C1E8A3" w14:textId="77777777" w:rsidR="001C6586" w:rsidRPr="0032083C" w:rsidRDefault="001C6586" w:rsidP="001C6586">
      <w:pPr>
        <w:pStyle w:val="a4"/>
      </w:pPr>
    </w:p>
    <w:p w14:paraId="21FFA956" w14:textId="77777777" w:rsidR="00CC048B" w:rsidRDefault="00CC048B" w:rsidP="001C6586">
      <w:pPr>
        <w:pStyle w:val="2"/>
        <w:spacing w:before="240" w:after="120"/>
        <w:jc w:val="center"/>
      </w:pPr>
      <w:r>
        <w:rPr>
          <w:b/>
          <w:bCs/>
          <w:color w:val="000000"/>
          <w:sz w:val="28"/>
          <w:szCs w:val="28"/>
        </w:rPr>
        <w:t>2.1. Регулярные чек-поинты семейного благополучия</w:t>
      </w:r>
    </w:p>
    <w:p w14:paraId="4FD8FAF6" w14:textId="77777777" w:rsidR="00BA757B" w:rsidRDefault="00CC048B" w:rsidP="00CC048B">
      <w:pPr>
        <w:ind w:firstLine="709"/>
        <w:jc w:val="both"/>
        <w:rPr>
          <w:color w:val="000000"/>
          <w:lang w:val="en-US"/>
        </w:rPr>
      </w:pPr>
      <w:r w:rsidRPr="00BA757B">
        <w:rPr>
          <w:b/>
          <w:bCs/>
          <w:color w:val="000000"/>
        </w:rPr>
        <w:t>Первая мера</w:t>
      </w:r>
      <w:r>
        <w:rPr>
          <w:color w:val="000000"/>
        </w:rPr>
        <w:t xml:space="preserve"> — введение регулярных чек-поинтов (</w:t>
      </w:r>
      <w:proofErr w:type="spellStart"/>
      <w:r>
        <w:rPr>
          <w:color w:val="000000"/>
        </w:rPr>
        <w:t>checkpoints</w:t>
      </w:r>
      <w:proofErr w:type="spellEnd"/>
      <w:r>
        <w:rPr>
          <w:color w:val="000000"/>
        </w:rPr>
        <w:t xml:space="preserve">) семейного благополучия — основана на принципах профилактического подхода Х. Маркмана </w:t>
      </w:r>
      <w:r>
        <w:rPr>
          <w:color w:val="000000"/>
          <w:vertAlign w:val="superscript"/>
        </w:rPr>
        <w:t>[5]</w:t>
      </w:r>
      <w:r>
        <w:rPr>
          <w:color w:val="000000"/>
        </w:rPr>
        <w:t>, доказавшего эффективность ранней диагностики семейных проблем.</w:t>
      </w:r>
    </w:p>
    <w:p w14:paraId="442A4EE5" w14:textId="77777777" w:rsidR="00BA757B" w:rsidRPr="00BA757B" w:rsidRDefault="00CC048B" w:rsidP="00CC048B">
      <w:pPr>
        <w:ind w:firstLine="709"/>
        <w:jc w:val="both"/>
        <w:rPr>
          <w:color w:val="000000"/>
        </w:rPr>
      </w:pPr>
      <w:r>
        <w:rPr>
          <w:color w:val="000000"/>
        </w:rPr>
        <w:t>Чек-поинт представляет собой структурированную самодиагностику, которую супруги проводят совместно еженедельно или раз в две недели.</w:t>
      </w:r>
    </w:p>
    <w:p w14:paraId="68100754" w14:textId="44FD4AC5" w:rsidR="00CC048B" w:rsidRDefault="00CC048B" w:rsidP="00CC048B">
      <w:pPr>
        <w:ind w:firstLine="709"/>
        <w:jc w:val="both"/>
      </w:pPr>
      <w:r w:rsidRPr="00BA757B">
        <w:rPr>
          <w:b/>
          <w:bCs/>
          <w:color w:val="000000"/>
        </w:rPr>
        <w:t>Цель чек-поинта</w:t>
      </w:r>
      <w:r>
        <w:rPr>
          <w:color w:val="000000"/>
        </w:rPr>
        <w:t xml:space="preserve"> — не решать проблемы (для этого существуют другие форматы), а фиксировать их наличие, отслеживать динамику и вовремя обращаться за профессиональной помощью. Инструмент чек-поинта может быть реализован в виде опросника или чек-листа, заполняемого обоими супругами независимо с последующим совместным обсуждением результатов.</w:t>
      </w:r>
    </w:p>
    <w:p w14:paraId="39670C7A" w14:textId="77777777" w:rsidR="00076C1C" w:rsidRPr="00076C1C" w:rsidRDefault="00CC048B" w:rsidP="00CC048B">
      <w:pPr>
        <w:ind w:firstLine="709"/>
        <w:jc w:val="both"/>
        <w:rPr>
          <w:b/>
          <w:bCs/>
          <w:color w:val="000000"/>
        </w:rPr>
      </w:pPr>
      <w:r w:rsidRPr="00076C1C">
        <w:rPr>
          <w:b/>
          <w:bCs/>
          <w:color w:val="000000"/>
        </w:rPr>
        <w:t>Практическая реализация чек-поинтов требует соблюдения ряда условий.</w:t>
      </w:r>
    </w:p>
    <w:p w14:paraId="3A785940" w14:textId="6EB1E33A" w:rsidR="00076C1C" w:rsidRPr="00076C1C" w:rsidRDefault="00CC048B" w:rsidP="00CC048B">
      <w:pPr>
        <w:ind w:firstLine="709"/>
        <w:jc w:val="both"/>
        <w:rPr>
          <w:color w:val="000000"/>
        </w:rPr>
      </w:pPr>
      <w:r w:rsidRPr="00EE6C34">
        <w:rPr>
          <w:b/>
          <w:bCs/>
          <w:color w:val="000000"/>
        </w:rPr>
        <w:t>Во-первых, формат должен быть максимально простым и не требовать значительных временных затрат</w:t>
      </w:r>
      <w:r>
        <w:rPr>
          <w:color w:val="000000"/>
        </w:rPr>
        <w:t xml:space="preserve"> — оптимально 5–10 минут на заполнение и 15–20 минут на обсуждение.</w:t>
      </w:r>
    </w:p>
    <w:p w14:paraId="5BD756E8" w14:textId="77777777" w:rsidR="001310EF" w:rsidRPr="001310EF" w:rsidRDefault="00CC048B" w:rsidP="00CC048B">
      <w:pPr>
        <w:ind w:firstLine="709"/>
        <w:jc w:val="both"/>
        <w:rPr>
          <w:color w:val="000000"/>
        </w:rPr>
      </w:pPr>
      <w:r w:rsidRPr="00677CCF">
        <w:rPr>
          <w:b/>
          <w:bCs/>
          <w:color w:val="000000"/>
        </w:rPr>
        <w:lastRenderedPageBreak/>
        <w:t>Во-вторых, чек-поинт не должен превращаться в площадку для претензий и обвинений:</w:t>
      </w:r>
      <w:r>
        <w:rPr>
          <w:color w:val="000000"/>
        </w:rPr>
        <w:t xml:space="preserve"> необходимо заранее договориться о правилах коммуникации (использование «Я-высказываний», недопустимость критики личности партнёра, фокус на конкретных ситуациях).</w:t>
      </w:r>
    </w:p>
    <w:p w14:paraId="320B064E" w14:textId="7B147B9E" w:rsidR="001310EF" w:rsidRPr="001310EF" w:rsidRDefault="00CC048B" w:rsidP="00CC048B">
      <w:pPr>
        <w:ind w:firstLine="709"/>
        <w:jc w:val="both"/>
        <w:rPr>
          <w:b/>
          <w:bCs/>
          <w:color w:val="000000"/>
        </w:rPr>
      </w:pPr>
      <w:r w:rsidRPr="001310EF">
        <w:rPr>
          <w:b/>
          <w:bCs/>
          <w:color w:val="000000"/>
        </w:rPr>
        <w:t>В-третьих, чек-поинт проводится в одно и то же время и в одном и том же месте, что формирует ритуал и обеспечивает предсказуемость процесса.</w:t>
      </w:r>
    </w:p>
    <w:p w14:paraId="49F61F78" w14:textId="41B75A2B" w:rsidR="00CC048B" w:rsidRDefault="00CC048B" w:rsidP="00CC048B">
      <w:pPr>
        <w:ind w:firstLine="709"/>
        <w:jc w:val="both"/>
      </w:pPr>
      <w:r w:rsidRPr="001310EF">
        <w:rPr>
          <w:b/>
          <w:bCs/>
          <w:color w:val="000000"/>
        </w:rPr>
        <w:t>В-четвёртых, необходимо предусмотреть механизм действий при выявлении критических показателей:</w:t>
      </w:r>
      <w:r>
        <w:rPr>
          <w:color w:val="000000"/>
        </w:rPr>
        <w:t xml:space="preserve"> адреса центров семейной консультации, контакты психологов, телефоны доверия.</w:t>
      </w:r>
    </w:p>
    <w:p w14:paraId="1028E693" w14:textId="77777777" w:rsidR="00076C1C" w:rsidRPr="00076C1C" w:rsidRDefault="00CC048B" w:rsidP="00CC048B">
      <w:pPr>
        <w:ind w:firstLine="709"/>
        <w:jc w:val="both"/>
        <w:rPr>
          <w:color w:val="000000"/>
        </w:rPr>
      </w:pPr>
      <w:r>
        <w:rPr>
          <w:color w:val="000000"/>
        </w:rPr>
        <w:t>Для оценки эффективности чек-поинтов предлагается использовать следующие критерии: частота совместного досуга, субъективная оценка качества взаимодействия с ребёнком (по 10-балльной шкале), количество эпизодов ролевого конфликта за неделю, уровень субъективного стресса и удовлетворённости браком.</w:t>
      </w:r>
    </w:p>
    <w:p w14:paraId="02222566" w14:textId="1EFDF83C" w:rsidR="00CC048B" w:rsidRDefault="00CC048B" w:rsidP="00CC048B">
      <w:pPr>
        <w:ind w:firstLine="709"/>
        <w:jc w:val="both"/>
        <w:rPr>
          <w:color w:val="000000"/>
          <w:lang w:val="en-US"/>
        </w:rPr>
      </w:pPr>
      <w:r w:rsidRPr="00137433">
        <w:rPr>
          <w:b/>
          <w:bCs/>
          <w:color w:val="000000"/>
        </w:rPr>
        <w:t>Динамика данных показателей позволяет судить о том, улучшается или ухудшается семейная ситуация, и является основой для принятия решений о необходимости корректирующих мер.</w:t>
      </w:r>
      <w:r>
        <w:rPr>
          <w:color w:val="000000"/>
        </w:rPr>
        <w:t xml:space="preserve"> Данные критерии были апробированы в ряде зарубежных программ семейной профилактики и показали высокую чувствительность к изменениям в семейной системе [5, 13].</w:t>
      </w:r>
    </w:p>
    <w:p w14:paraId="0C771BA8" w14:textId="77777777" w:rsidR="005B4362" w:rsidRPr="005B4362" w:rsidRDefault="005B4362" w:rsidP="005B4362">
      <w:pPr>
        <w:pStyle w:val="a4"/>
        <w:rPr>
          <w:lang w:val="en-US"/>
        </w:rPr>
      </w:pPr>
    </w:p>
    <w:p w14:paraId="7301759F" w14:textId="77777777" w:rsidR="00CC048B" w:rsidRDefault="00CC048B" w:rsidP="005B4362">
      <w:pPr>
        <w:pStyle w:val="2"/>
        <w:spacing w:before="240" w:after="120"/>
        <w:jc w:val="center"/>
      </w:pPr>
      <w:r>
        <w:rPr>
          <w:b/>
          <w:bCs/>
          <w:color w:val="000000"/>
          <w:sz w:val="28"/>
          <w:szCs w:val="28"/>
        </w:rPr>
        <w:t>2.2. Пространственное зонирование домашней среды</w:t>
      </w:r>
    </w:p>
    <w:p w14:paraId="1A0A3E1E" w14:textId="77777777" w:rsidR="00CC048B" w:rsidRDefault="00CC048B" w:rsidP="00CC048B">
      <w:pPr>
        <w:ind w:firstLine="709"/>
        <w:jc w:val="both"/>
      </w:pPr>
      <w:r>
        <w:rPr>
          <w:color w:val="000000"/>
        </w:rPr>
        <w:t xml:space="preserve">Вторая мера направлена на решение проблемы смешения ролевых идентичностей путём создания чёткого пространственного разделения между «рабочей», «учебной» и «семейной» зонами в домашней среде. Данное направление основано на теории психологических границ М. Боуэна и принципах экологической психологии Р. Баркера, подчёркивающих влияние физической среды на поведение и психическое состояние. Принцип зонирования прост: каждому виду деятельности соответствует определённое физическое </w:t>
      </w:r>
      <w:r>
        <w:rPr>
          <w:color w:val="000000"/>
        </w:rPr>
        <w:lastRenderedPageBreak/>
        <w:t>пространство, и переход из одного пространства в другой сопровождается символическим и реальным переключением ролей.</w:t>
      </w:r>
    </w:p>
    <w:p w14:paraId="380E852B" w14:textId="77777777" w:rsidR="00902229" w:rsidRPr="00902229" w:rsidRDefault="00CC048B" w:rsidP="00CC048B">
      <w:pPr>
        <w:ind w:firstLine="709"/>
        <w:jc w:val="both"/>
        <w:rPr>
          <w:color w:val="000000"/>
        </w:rPr>
      </w:pPr>
      <w:r>
        <w:rPr>
          <w:color w:val="000000"/>
        </w:rPr>
        <w:t>На практике зонирование может реализовываться различными способами в зависимости от жилищных условий семьи. В оптимальном варианте рабочее/учебное место выделяется в отдельной комнате с закрывающейся дверью, что создаёт не только физическую, но и акустическую границу.</w:t>
      </w:r>
    </w:p>
    <w:p w14:paraId="2619A16C" w14:textId="77777777" w:rsidR="008B1632" w:rsidRPr="008B1632" w:rsidRDefault="00CC048B" w:rsidP="00CC048B">
      <w:pPr>
        <w:ind w:firstLine="709"/>
        <w:jc w:val="both"/>
        <w:rPr>
          <w:color w:val="000000"/>
        </w:rPr>
      </w:pPr>
      <w:r w:rsidRPr="00902229">
        <w:rPr>
          <w:b/>
          <w:bCs/>
          <w:color w:val="000000"/>
        </w:rPr>
        <w:t>Если отдельная комната невозможна, используются визуальные маркеры:</w:t>
      </w:r>
      <w:r>
        <w:rPr>
          <w:color w:val="000000"/>
        </w:rPr>
        <w:t xml:space="preserve"> ширмы, перегородки, различное освещение (яркое рабочее — мягкое семейное), различные предметы на рабочем столе в «рабочем» и «семейном» режимах.</w:t>
      </w:r>
    </w:p>
    <w:p w14:paraId="15FDB7ED" w14:textId="6180D288" w:rsidR="00CC048B" w:rsidRDefault="00CC048B" w:rsidP="00CC048B">
      <w:pPr>
        <w:ind w:firstLine="709"/>
        <w:jc w:val="both"/>
      </w:pPr>
      <w:r w:rsidRPr="00C044AB">
        <w:rPr>
          <w:b/>
          <w:bCs/>
          <w:color w:val="000000"/>
        </w:rPr>
        <w:t>Для детей также создаются визуальные сигналы:</w:t>
      </w:r>
      <w:r>
        <w:rPr>
          <w:color w:val="000000"/>
        </w:rPr>
        <w:t xml:space="preserve"> красный кружок на двери означает «мама/папа заняты, нельзя входить без разрешения»; зелёный — «можно войти». Такие сигналы, использующие понятные ребёнку символы, снижают тревожность, связанную с непредсказуемостью доступности родителя, и одновременно обеспечивают родителю условия для концентрации.</w:t>
      </w:r>
    </w:p>
    <w:p w14:paraId="0529BE29" w14:textId="77777777" w:rsidR="00902229" w:rsidRPr="00902229" w:rsidRDefault="00CC048B" w:rsidP="00CC048B">
      <w:pPr>
        <w:ind w:firstLine="709"/>
        <w:jc w:val="both"/>
        <w:rPr>
          <w:color w:val="000000"/>
        </w:rPr>
      </w:pPr>
      <w:r>
        <w:rPr>
          <w:color w:val="000000"/>
        </w:rPr>
        <w:t>Критически важно, чтобы зонирование сопровождалось чёткими временными регламентами. Гибридный формат не означает, что работа может продолжаться круглосуточно: необходимо установить и соблюдать фиксированные часы «открытых дверей», когда родитель полностью доступен для ребёнка.</w:t>
      </w:r>
    </w:p>
    <w:p w14:paraId="622866AF" w14:textId="77777777" w:rsidR="00902229" w:rsidRPr="00902229" w:rsidRDefault="00CC048B" w:rsidP="00CC048B">
      <w:pPr>
        <w:ind w:firstLine="709"/>
        <w:jc w:val="both"/>
        <w:rPr>
          <w:color w:val="000000"/>
        </w:rPr>
      </w:pPr>
      <w:r>
        <w:rPr>
          <w:color w:val="000000"/>
        </w:rPr>
        <w:t>По данным исследований, дети, чьи родители используют чёткие пространственно-временные границы в гибридном формате, демонстрируют более высокий уровень эмоциональной безопасности и автономности. Особенно важно наличие «переходных ритуалов» — коротких действий, символизирующих завершение работы и переход в родительскую роль: закрытие ноутбука и уборка его в шкаф, переодевание, совместная подготовка к приёму пищи.</w:t>
      </w:r>
    </w:p>
    <w:p w14:paraId="4185CD53" w14:textId="5F79E3E3" w:rsidR="00CC048B" w:rsidRPr="00902229" w:rsidRDefault="00CC048B" w:rsidP="00CC048B">
      <w:pPr>
        <w:ind w:firstLine="709"/>
        <w:jc w:val="both"/>
        <w:rPr>
          <w:color w:val="000000"/>
        </w:rPr>
      </w:pPr>
      <w:r>
        <w:rPr>
          <w:color w:val="000000"/>
        </w:rPr>
        <w:t xml:space="preserve">Подобные ритуалы, основанные на механизмах классического </w:t>
      </w:r>
      <w:proofErr w:type="spellStart"/>
      <w:r>
        <w:rPr>
          <w:color w:val="000000"/>
        </w:rPr>
        <w:t>обусловливания</w:t>
      </w:r>
      <w:proofErr w:type="spellEnd"/>
      <w:r>
        <w:rPr>
          <w:color w:val="000000"/>
        </w:rPr>
        <w:t>, помогают нервной системе родителя переключиться из состояния рабочей мобилизации в состояние родительской вовлечённости.</w:t>
      </w:r>
    </w:p>
    <w:p w14:paraId="4522B4E8" w14:textId="77777777" w:rsidR="00CC048B" w:rsidRDefault="00CC048B" w:rsidP="00902229">
      <w:pPr>
        <w:pStyle w:val="2"/>
        <w:spacing w:before="240" w:after="120"/>
        <w:jc w:val="center"/>
      </w:pPr>
      <w:r>
        <w:rPr>
          <w:b/>
          <w:bCs/>
          <w:color w:val="000000"/>
          <w:sz w:val="28"/>
          <w:szCs w:val="28"/>
        </w:rPr>
        <w:lastRenderedPageBreak/>
        <w:t>2.3. Тренировка навыков саморегуляции у родителей</w:t>
      </w:r>
    </w:p>
    <w:p w14:paraId="1985A3AC" w14:textId="77777777" w:rsidR="001C1CB4" w:rsidRDefault="00CC048B" w:rsidP="00CC048B">
      <w:pPr>
        <w:ind w:firstLine="709"/>
        <w:jc w:val="both"/>
        <w:rPr>
          <w:color w:val="000000"/>
        </w:rPr>
      </w:pPr>
      <w:r>
        <w:rPr>
          <w:color w:val="000000"/>
        </w:rPr>
        <w:t>Третья мера адресует дефицит саморегуляции и основана на современных исследованиях в области нейропсихологии и когнитивно-поведенческой терапии.</w:t>
      </w:r>
    </w:p>
    <w:p w14:paraId="361DF179" w14:textId="75D8CEE2" w:rsidR="001C1CB4" w:rsidRDefault="00CC048B" w:rsidP="00CC048B">
      <w:pPr>
        <w:ind w:firstLine="709"/>
        <w:jc w:val="both"/>
        <w:rPr>
          <w:color w:val="000000"/>
        </w:rPr>
      </w:pPr>
      <w:r>
        <w:rPr>
          <w:color w:val="000000"/>
        </w:rPr>
        <w:t>Программа тренировки саморегуляции для родителей, совмещающих гибридный формат с воспитанием детей, включает несколько взаимодополняющих компонентов.</w:t>
      </w:r>
    </w:p>
    <w:p w14:paraId="7A027FAD" w14:textId="21117764" w:rsidR="001C1CB4" w:rsidRDefault="00CC048B" w:rsidP="00CC048B">
      <w:pPr>
        <w:ind w:firstLine="709"/>
        <w:jc w:val="both"/>
        <w:rPr>
          <w:color w:val="000000"/>
        </w:rPr>
      </w:pPr>
      <w:r w:rsidRPr="001C1CB4">
        <w:rPr>
          <w:b/>
          <w:bCs/>
          <w:color w:val="000000"/>
        </w:rPr>
        <w:t>Основной компонент</w:t>
      </w:r>
      <w:r>
        <w:rPr>
          <w:color w:val="000000"/>
        </w:rPr>
        <w:t xml:space="preserve"> — развитие навыков осознанности (</w:t>
      </w:r>
      <w:proofErr w:type="spellStart"/>
      <w:r>
        <w:rPr>
          <w:color w:val="000000"/>
        </w:rPr>
        <w:t>mindfulness</w:t>
      </w:r>
      <w:proofErr w:type="spellEnd"/>
      <w:r>
        <w:rPr>
          <w:color w:val="000000"/>
        </w:rPr>
        <w:t>), которые в последние годы получили широкую эмпирическую поддержку как средство повышения эмоциональной регуляции и снижения реактивности.</w:t>
      </w:r>
    </w:p>
    <w:p w14:paraId="5F82F442" w14:textId="4AD8CB77" w:rsidR="00CC048B" w:rsidRDefault="00CC048B" w:rsidP="00CC048B">
      <w:pPr>
        <w:ind w:firstLine="709"/>
        <w:jc w:val="both"/>
        <w:rPr>
          <w:color w:val="000000"/>
        </w:rPr>
      </w:pPr>
      <w:r>
        <w:rPr>
          <w:color w:val="000000"/>
        </w:rPr>
        <w:t xml:space="preserve">Метаанализ 2024 года, включивший 68 исследований по применению </w:t>
      </w:r>
      <w:proofErr w:type="spellStart"/>
      <w:r>
        <w:rPr>
          <w:color w:val="000000"/>
        </w:rPr>
        <w:t>mindfulness</w:t>
      </w:r>
      <w:proofErr w:type="spellEnd"/>
      <w:r>
        <w:rPr>
          <w:color w:val="000000"/>
        </w:rPr>
        <w:t xml:space="preserve">-программ для родителей, показал их эффективность в снижении уровня родительского стресса (средний размер эффекта d = 0,62) и повышении родительской отзывчивости (d = 0,48) </w:t>
      </w:r>
      <w:r>
        <w:rPr>
          <w:color w:val="000000"/>
          <w:vertAlign w:val="superscript"/>
        </w:rPr>
        <w:t>[14]</w:t>
      </w:r>
      <w:r>
        <w:rPr>
          <w:color w:val="000000"/>
        </w:rPr>
        <w:t>.</w:t>
      </w:r>
    </w:p>
    <w:p w14:paraId="2F535FEB" w14:textId="77777777" w:rsidR="00E4209D" w:rsidRDefault="00E4209D" w:rsidP="00CC048B">
      <w:pPr>
        <w:ind w:firstLine="709"/>
        <w:jc w:val="both"/>
      </w:pPr>
    </w:p>
    <w:p w14:paraId="514CDBF3" w14:textId="77777777" w:rsidR="00E4209D" w:rsidRDefault="00CC048B" w:rsidP="00CC048B">
      <w:pPr>
        <w:ind w:firstLine="709"/>
        <w:jc w:val="both"/>
        <w:rPr>
          <w:color w:val="000000"/>
        </w:rPr>
      </w:pPr>
      <w:r w:rsidRPr="001F32A2">
        <w:rPr>
          <w:b/>
          <w:bCs/>
          <w:color w:val="000000"/>
        </w:rPr>
        <w:t>Практические упражнения, рекомендуемые для включения в ежедневную рутину, включают:</w:t>
      </w:r>
    </w:p>
    <w:p w14:paraId="74100DD3" w14:textId="77777777" w:rsidR="00E4209D" w:rsidRPr="00E4209D" w:rsidRDefault="00CC048B" w:rsidP="00E4209D">
      <w:pPr>
        <w:pStyle w:val="a4"/>
        <w:numPr>
          <w:ilvl w:val="0"/>
          <w:numId w:val="6"/>
        </w:numPr>
        <w:ind w:left="0" w:firstLine="709"/>
        <w:jc w:val="both"/>
        <w:rPr>
          <w:color w:val="000000"/>
        </w:rPr>
      </w:pPr>
      <w:r w:rsidRPr="00E4209D">
        <w:rPr>
          <w:color w:val="000000"/>
        </w:rPr>
        <w:t>утреннюю медитацию (10–15 минут) с фокусом на дыхании и намерении на предстоящий день;</w:t>
      </w:r>
    </w:p>
    <w:p w14:paraId="54266396" w14:textId="77777777" w:rsidR="00E4209D" w:rsidRPr="00E4209D" w:rsidRDefault="00CC048B" w:rsidP="00E4209D">
      <w:pPr>
        <w:pStyle w:val="a4"/>
        <w:numPr>
          <w:ilvl w:val="0"/>
          <w:numId w:val="6"/>
        </w:numPr>
        <w:ind w:left="0" w:firstLine="709"/>
        <w:jc w:val="both"/>
        <w:rPr>
          <w:color w:val="000000"/>
        </w:rPr>
      </w:pPr>
      <w:r w:rsidRPr="00E4209D">
        <w:rPr>
          <w:color w:val="000000"/>
        </w:rPr>
        <w:t>практику «СТОП» (3-секундная пауза перед реакцией на раздражитель, позволяющая выбрать сознательный ответ вместо автоматической реакции);</w:t>
      </w:r>
    </w:p>
    <w:p w14:paraId="408A371C" w14:textId="77777777" w:rsidR="00E4209D" w:rsidRPr="00E4209D" w:rsidRDefault="00CC048B" w:rsidP="00E4209D">
      <w:pPr>
        <w:pStyle w:val="a4"/>
        <w:numPr>
          <w:ilvl w:val="0"/>
          <w:numId w:val="6"/>
        </w:numPr>
        <w:ind w:left="0" w:firstLine="709"/>
        <w:jc w:val="both"/>
        <w:rPr>
          <w:color w:val="000000"/>
        </w:rPr>
      </w:pPr>
      <w:r w:rsidRPr="00E4209D">
        <w:rPr>
          <w:color w:val="000000"/>
        </w:rPr>
        <w:t>технику «сканирования тела» для отслеживания физиологических признаков стресса (напряжение плеч, учащённое дыхание, сжатие челюсти);</w:t>
      </w:r>
    </w:p>
    <w:p w14:paraId="0E732B95" w14:textId="77777777" w:rsidR="00E4209D" w:rsidRPr="00E4209D" w:rsidRDefault="00CC048B" w:rsidP="00E4209D">
      <w:pPr>
        <w:pStyle w:val="a4"/>
        <w:numPr>
          <w:ilvl w:val="0"/>
          <w:numId w:val="6"/>
        </w:numPr>
        <w:ind w:left="0" w:firstLine="709"/>
        <w:jc w:val="both"/>
        <w:rPr>
          <w:color w:val="000000"/>
        </w:rPr>
      </w:pPr>
      <w:r w:rsidRPr="00E4209D">
        <w:rPr>
          <w:color w:val="000000"/>
        </w:rPr>
        <w:t>ведение дневника эмоций для повышения эмоциональной грамотности и выявления триггеров.</w:t>
      </w:r>
    </w:p>
    <w:p w14:paraId="21B3D036" w14:textId="77777777" w:rsidR="00E4209D" w:rsidRDefault="00E4209D" w:rsidP="00CC048B">
      <w:pPr>
        <w:ind w:firstLine="709"/>
        <w:jc w:val="both"/>
        <w:rPr>
          <w:color w:val="000000"/>
        </w:rPr>
      </w:pPr>
    </w:p>
    <w:p w14:paraId="3DE168DC" w14:textId="735BBECE" w:rsidR="00CC048B" w:rsidRDefault="00CC048B" w:rsidP="00CC048B">
      <w:pPr>
        <w:ind w:firstLine="709"/>
        <w:jc w:val="both"/>
      </w:pPr>
      <w:r>
        <w:rPr>
          <w:color w:val="000000"/>
        </w:rPr>
        <w:t>Все эти упражнения могут выполняться в домашних условиях и не требуют специального оборудования, что делает их доступными для молодых семей с ограниченными ресурсами.</w:t>
      </w:r>
    </w:p>
    <w:p w14:paraId="7889CBC6" w14:textId="77777777" w:rsidR="005E5BEF" w:rsidRDefault="00CC048B" w:rsidP="00CC048B">
      <w:pPr>
        <w:ind w:firstLine="709"/>
        <w:jc w:val="both"/>
        <w:rPr>
          <w:color w:val="000000"/>
        </w:rPr>
      </w:pPr>
      <w:r w:rsidRPr="00B66E5C">
        <w:rPr>
          <w:b/>
          <w:bCs/>
          <w:color w:val="000000"/>
        </w:rPr>
        <w:lastRenderedPageBreak/>
        <w:t>Второй важный компонент тренировки саморегуляции</w:t>
      </w:r>
      <w:r>
        <w:rPr>
          <w:color w:val="000000"/>
        </w:rPr>
        <w:t xml:space="preserve"> — обучение техникам когнитивной реструктуризации, основанным на принципах когнитивно-поведенческой терапии (КПТ).</w:t>
      </w:r>
    </w:p>
    <w:p w14:paraId="20162C89" w14:textId="77777777" w:rsidR="005E5BEF" w:rsidRDefault="005E5BEF" w:rsidP="00CC048B">
      <w:pPr>
        <w:ind w:firstLine="709"/>
        <w:jc w:val="both"/>
        <w:rPr>
          <w:color w:val="000000"/>
        </w:rPr>
      </w:pPr>
    </w:p>
    <w:p w14:paraId="6C77408D" w14:textId="77777777" w:rsidR="005E5BEF" w:rsidRPr="005E5BEF" w:rsidRDefault="00CC048B" w:rsidP="00CC048B">
      <w:pPr>
        <w:ind w:firstLine="709"/>
        <w:jc w:val="both"/>
        <w:rPr>
          <w:b/>
          <w:bCs/>
          <w:color w:val="000000"/>
        </w:rPr>
      </w:pPr>
      <w:r w:rsidRPr="005E5BEF">
        <w:rPr>
          <w:b/>
          <w:bCs/>
          <w:color w:val="000000"/>
        </w:rPr>
        <w:t>Родители в гибридном формате часто сталкиваются с когнитивными искажениями:</w:t>
      </w:r>
    </w:p>
    <w:p w14:paraId="08B0EFBB" w14:textId="0B94D1AB" w:rsidR="005E5BEF" w:rsidRPr="005E5BEF" w:rsidRDefault="00CC048B" w:rsidP="005E5BEF">
      <w:pPr>
        <w:pStyle w:val="a4"/>
        <w:numPr>
          <w:ilvl w:val="0"/>
          <w:numId w:val="7"/>
        </w:numPr>
        <w:ind w:left="0" w:firstLine="709"/>
        <w:jc w:val="both"/>
        <w:rPr>
          <w:color w:val="000000"/>
        </w:rPr>
      </w:pPr>
      <w:proofErr w:type="spellStart"/>
      <w:r w:rsidRPr="005E5BEF">
        <w:rPr>
          <w:color w:val="000000"/>
        </w:rPr>
        <w:t>катастрофизацией</w:t>
      </w:r>
      <w:proofErr w:type="spellEnd"/>
      <w:r w:rsidRPr="005E5BEF">
        <w:rPr>
          <w:color w:val="000000"/>
        </w:rPr>
        <w:t xml:space="preserve"> («если я не отвечу на это письмо сейчас, меня уволят»)</w:t>
      </w:r>
      <w:r w:rsidR="004B611E" w:rsidRPr="004B611E">
        <w:rPr>
          <w:color w:val="000000"/>
        </w:rPr>
        <w:t>;</w:t>
      </w:r>
    </w:p>
    <w:p w14:paraId="02A4C120" w14:textId="0DF71A37" w:rsidR="005E5BEF" w:rsidRPr="005E5BEF" w:rsidRDefault="00CC048B" w:rsidP="005E5BEF">
      <w:pPr>
        <w:pStyle w:val="a4"/>
        <w:numPr>
          <w:ilvl w:val="0"/>
          <w:numId w:val="7"/>
        </w:numPr>
        <w:ind w:left="0" w:firstLine="709"/>
        <w:jc w:val="both"/>
        <w:rPr>
          <w:color w:val="000000"/>
        </w:rPr>
      </w:pPr>
      <w:r w:rsidRPr="005E5BEF">
        <w:rPr>
          <w:color w:val="000000"/>
        </w:rPr>
        <w:t>чёрно-белым мышлением («я либо хорошая мать, либо хорошая работница, третьего не дано»)</w:t>
      </w:r>
      <w:r w:rsidR="004B611E" w:rsidRPr="004B611E">
        <w:rPr>
          <w:color w:val="000000"/>
        </w:rPr>
        <w:t>;</w:t>
      </w:r>
    </w:p>
    <w:p w14:paraId="0BD0004B" w14:textId="4BBBE749" w:rsidR="005E5BEF" w:rsidRPr="005E5BEF" w:rsidRDefault="00CC048B" w:rsidP="005E5BEF">
      <w:pPr>
        <w:pStyle w:val="a4"/>
        <w:numPr>
          <w:ilvl w:val="0"/>
          <w:numId w:val="7"/>
        </w:numPr>
        <w:ind w:left="0" w:firstLine="709"/>
        <w:jc w:val="both"/>
        <w:rPr>
          <w:color w:val="000000"/>
        </w:rPr>
      </w:pPr>
      <w:r w:rsidRPr="005E5BEF">
        <w:rPr>
          <w:color w:val="000000"/>
        </w:rPr>
        <w:t>повинным мышлением («ребёнок капризничает, потому что я плохой родитель»).</w:t>
      </w:r>
    </w:p>
    <w:p w14:paraId="57BC3004" w14:textId="77777777" w:rsidR="005E5BEF" w:rsidRDefault="005E5BEF" w:rsidP="00CC048B">
      <w:pPr>
        <w:ind w:firstLine="709"/>
        <w:jc w:val="both"/>
        <w:rPr>
          <w:color w:val="000000"/>
        </w:rPr>
      </w:pPr>
    </w:p>
    <w:p w14:paraId="0B809472" w14:textId="45A7F704" w:rsidR="00CC048B" w:rsidRDefault="00CC048B" w:rsidP="00CC048B">
      <w:pPr>
        <w:ind w:firstLine="709"/>
        <w:jc w:val="both"/>
      </w:pPr>
      <w:r>
        <w:rPr>
          <w:color w:val="000000"/>
        </w:rPr>
        <w:t xml:space="preserve">Обучение распознаванию и коррекции данных искажений позволяет снизить уровень фоновой тревоги и повысить адаптивность в стрессовых ситуациях. </w:t>
      </w:r>
      <w:r w:rsidRPr="009B2961">
        <w:rPr>
          <w:b/>
          <w:bCs/>
          <w:color w:val="000000"/>
        </w:rPr>
        <w:t>Групповой формат проведения занятий (онлайн-группы для родителей в аналогичной ситуации) обеспечивает дополнительный ресурс социальной поддержки и нормализации опыта.</w:t>
      </w:r>
    </w:p>
    <w:p w14:paraId="0E5B9695" w14:textId="77777777" w:rsidR="00992537" w:rsidRDefault="00CC048B" w:rsidP="00CC048B">
      <w:pPr>
        <w:ind w:firstLine="709"/>
        <w:jc w:val="both"/>
        <w:rPr>
          <w:color w:val="000000"/>
        </w:rPr>
      </w:pPr>
      <w:r w:rsidRPr="00992537">
        <w:rPr>
          <w:b/>
          <w:bCs/>
          <w:color w:val="000000"/>
        </w:rPr>
        <w:t>Третий компонент</w:t>
      </w:r>
      <w:r>
        <w:rPr>
          <w:color w:val="000000"/>
        </w:rPr>
        <w:t xml:space="preserve"> — физическая саморегуляция, включающая короткие физические разминки в перерывах между рабочими/учебными блоками (5–7 минут), дыхательные упражнения для быстрого снижения активации симпатической нервной системы, и достаточную физическую активность в течение дня (минимум 30 минут умеренной активности).</w:t>
      </w:r>
    </w:p>
    <w:p w14:paraId="2FED8AFA" w14:textId="77777777" w:rsidR="00C910B6" w:rsidRDefault="00CC048B" w:rsidP="00CC048B">
      <w:pPr>
        <w:ind w:firstLine="709"/>
        <w:jc w:val="both"/>
        <w:rPr>
          <w:color w:val="000000"/>
        </w:rPr>
      </w:pPr>
      <w:r>
        <w:rPr>
          <w:color w:val="000000"/>
        </w:rPr>
        <w:t>Нейробиологические исследования показывают, что физическая активность способствует восстановлению ресурсов префронтальной коры, ответственной за исполнительные функции, включая саморегуляцию.</w:t>
      </w:r>
    </w:p>
    <w:p w14:paraId="5ECB88B1" w14:textId="013D8395" w:rsidR="00CC048B" w:rsidRDefault="00CC048B" w:rsidP="00CC048B">
      <w:pPr>
        <w:ind w:firstLine="709"/>
        <w:jc w:val="both"/>
        <w:rPr>
          <w:color w:val="000000"/>
        </w:rPr>
      </w:pPr>
      <w:r w:rsidRPr="009F3DE7">
        <w:rPr>
          <w:b/>
          <w:bCs/>
          <w:color w:val="000000"/>
        </w:rPr>
        <w:t>Для родителей с маленькими детьми эффективным форматом является совместная физическая активность</w:t>
      </w:r>
      <w:r>
        <w:rPr>
          <w:color w:val="000000"/>
        </w:rPr>
        <w:t xml:space="preserve"> — танцы под музыку, активные игры на полу, йога вместе с ребёнком — что одновременно решает задачи </w:t>
      </w:r>
      <w:r>
        <w:rPr>
          <w:color w:val="000000"/>
        </w:rPr>
        <w:lastRenderedPageBreak/>
        <w:t>физической регуляции родителя и обеспечивает ребёнку качественное взаимодействие.</w:t>
      </w:r>
    </w:p>
    <w:p w14:paraId="63A824D4" w14:textId="77777777" w:rsidR="00992537" w:rsidRDefault="00992537" w:rsidP="00992537">
      <w:pPr>
        <w:pStyle w:val="a4"/>
      </w:pPr>
    </w:p>
    <w:p w14:paraId="4147DFBE" w14:textId="77777777" w:rsidR="00CC048B" w:rsidRDefault="00CC048B" w:rsidP="00921D34">
      <w:pPr>
        <w:pStyle w:val="2"/>
        <w:spacing w:before="240" w:after="120"/>
        <w:jc w:val="center"/>
      </w:pPr>
      <w:r>
        <w:rPr>
          <w:b/>
          <w:bCs/>
          <w:color w:val="000000"/>
          <w:sz w:val="28"/>
          <w:szCs w:val="28"/>
        </w:rPr>
        <w:t>2.4. Развитие навыков коммуникации в семье</w:t>
      </w:r>
    </w:p>
    <w:p w14:paraId="1FCFEB0B" w14:textId="77777777" w:rsidR="00992537" w:rsidRDefault="00CC048B" w:rsidP="00CC048B">
      <w:pPr>
        <w:ind w:firstLine="709"/>
        <w:jc w:val="both"/>
        <w:rPr>
          <w:color w:val="000000"/>
        </w:rPr>
      </w:pPr>
      <w:r>
        <w:rPr>
          <w:color w:val="000000"/>
        </w:rPr>
        <w:t>Четвёртое направление сопровождения направлено на развитие навыков супружеской и детско-родительской коммуникации. Качество коммуникации является ключевым фактором, определяющим устойчивость семейной системы к внешним стрессам, включая те, что создаются гибридным форматом.</w:t>
      </w:r>
    </w:p>
    <w:p w14:paraId="7D5F5602" w14:textId="1E117C07" w:rsidR="00CC048B" w:rsidRDefault="00CC048B" w:rsidP="00CC048B">
      <w:pPr>
        <w:ind w:firstLine="709"/>
        <w:jc w:val="both"/>
      </w:pPr>
      <w:r>
        <w:rPr>
          <w:color w:val="000000"/>
        </w:rPr>
        <w:t xml:space="preserve">Исследования Дж. </w:t>
      </w:r>
      <w:proofErr w:type="spellStart"/>
      <w:r>
        <w:rPr>
          <w:color w:val="000000"/>
        </w:rPr>
        <w:t>Готтмана</w:t>
      </w:r>
      <w:proofErr w:type="spellEnd"/>
      <w:r>
        <w:rPr>
          <w:color w:val="000000"/>
        </w:rPr>
        <w:t xml:space="preserve"> </w:t>
      </w:r>
      <w:r>
        <w:rPr>
          <w:color w:val="000000"/>
          <w:vertAlign w:val="superscript"/>
        </w:rPr>
        <w:t>[12]</w:t>
      </w:r>
      <w:r>
        <w:rPr>
          <w:color w:val="000000"/>
        </w:rPr>
        <w:t xml:space="preserve"> убедительно показали, что стабильность брака предсказуема с точностью более 90 % на основе анализа паттернов супружеской коммуникации. В контексте гибридного формата, когда супруги проводят больше времени дома, но часто ‚</w:t>
      </w:r>
      <w:proofErr w:type="spellStart"/>
      <w:r>
        <w:rPr>
          <w:color w:val="000000"/>
        </w:rPr>
        <w:t>Bрядом</w:t>
      </w:r>
      <w:proofErr w:type="spellEnd"/>
      <w:r>
        <w:rPr>
          <w:color w:val="000000"/>
        </w:rPr>
        <w:t>, но не вместе», развитие осознанных навыков коммуникации приобретает особую значимость.</w:t>
      </w:r>
    </w:p>
    <w:p w14:paraId="5A657CC2" w14:textId="77777777" w:rsidR="00992537" w:rsidRDefault="00CC048B" w:rsidP="00CC048B">
      <w:pPr>
        <w:ind w:firstLine="709"/>
        <w:jc w:val="both"/>
        <w:rPr>
          <w:color w:val="000000"/>
        </w:rPr>
      </w:pPr>
      <w:r>
        <w:rPr>
          <w:color w:val="000000"/>
        </w:rPr>
        <w:t>Программа развития супружеской коммуникации включает освоение следующих навыков.</w:t>
      </w:r>
    </w:p>
    <w:p w14:paraId="316E39B0" w14:textId="7D55A9F1" w:rsidR="00992537" w:rsidRDefault="00CC048B" w:rsidP="00CC048B">
      <w:pPr>
        <w:ind w:firstLine="709"/>
        <w:jc w:val="both"/>
        <w:rPr>
          <w:color w:val="000000"/>
        </w:rPr>
      </w:pPr>
      <w:r>
        <w:rPr>
          <w:color w:val="000000"/>
        </w:rPr>
        <w:t>Навык активного слушания: способность полностью сосредоточиться на высказывании партнёра, не перебивая, не формулируя в уме ответа и не оценивая.</w:t>
      </w:r>
    </w:p>
    <w:p w14:paraId="6699A278" w14:textId="16BB7B19" w:rsidR="00992537" w:rsidRDefault="00CC048B" w:rsidP="00CC048B">
      <w:pPr>
        <w:ind w:firstLine="709"/>
        <w:jc w:val="both"/>
        <w:rPr>
          <w:color w:val="000000"/>
        </w:rPr>
      </w:pPr>
      <w:r>
        <w:rPr>
          <w:color w:val="000000"/>
        </w:rPr>
        <w:t>Навык «Я-высказывания»: формулировка переживаний через собственные чувства («Я чувствую тревогу, когда рабочий звонок прерывает наш совместный ужин») вместо обвинений («Ты опять работаешь, когда мы вместе»).</w:t>
      </w:r>
    </w:p>
    <w:p w14:paraId="238D4051" w14:textId="77777777" w:rsidR="00992537" w:rsidRDefault="00CC048B" w:rsidP="00CC048B">
      <w:pPr>
        <w:ind w:firstLine="709"/>
        <w:jc w:val="both"/>
        <w:rPr>
          <w:color w:val="000000"/>
        </w:rPr>
      </w:pPr>
      <w:r>
        <w:rPr>
          <w:color w:val="000000"/>
        </w:rPr>
        <w:t>Навык эмпатического отклика: способность распознать эмоциональное состояние партнёра и выразить понимание («Я вижу, что ты очень устал(а) сегодня»).</w:t>
      </w:r>
    </w:p>
    <w:p w14:paraId="4D7390B3" w14:textId="63FAB20B" w:rsidR="00CC048B" w:rsidRDefault="00CC048B" w:rsidP="00CC048B">
      <w:pPr>
        <w:ind w:firstLine="709"/>
        <w:jc w:val="both"/>
      </w:pPr>
      <w:r>
        <w:rPr>
          <w:color w:val="000000"/>
        </w:rPr>
        <w:t xml:space="preserve">Навык конструктивного разрешения конфликтов: способность обсуждать разногласия без критики личности, презрения, защитности и блокирования коммуникации — тех самых «четырёх всадников Апокалипсиса» </w:t>
      </w:r>
      <w:proofErr w:type="spellStart"/>
      <w:r>
        <w:rPr>
          <w:color w:val="000000"/>
        </w:rPr>
        <w:t>Готтмана</w:t>
      </w:r>
      <w:proofErr w:type="spellEnd"/>
      <w:r>
        <w:rPr>
          <w:color w:val="000000"/>
        </w:rPr>
        <w:t xml:space="preserve"> </w:t>
      </w:r>
      <w:r>
        <w:rPr>
          <w:color w:val="000000"/>
          <w:vertAlign w:val="superscript"/>
        </w:rPr>
        <w:t>[12]</w:t>
      </w:r>
      <w:r>
        <w:rPr>
          <w:color w:val="000000"/>
        </w:rPr>
        <w:t>.</w:t>
      </w:r>
    </w:p>
    <w:p w14:paraId="212D9EF6" w14:textId="77777777" w:rsidR="00992537" w:rsidRDefault="00CC048B" w:rsidP="00CC048B">
      <w:pPr>
        <w:ind w:firstLine="709"/>
        <w:jc w:val="both"/>
        <w:rPr>
          <w:color w:val="000000"/>
        </w:rPr>
      </w:pPr>
      <w:r>
        <w:rPr>
          <w:color w:val="000000"/>
        </w:rPr>
        <w:lastRenderedPageBreak/>
        <w:t>Развитие детско-родительской коммуникации в условиях гибридного формата требует специальных стратегий, учитывающих возрастные особенности ребёнка.</w:t>
      </w:r>
    </w:p>
    <w:p w14:paraId="05237AD4" w14:textId="4AD67AB0" w:rsidR="00992537" w:rsidRDefault="00CC048B" w:rsidP="00CC048B">
      <w:pPr>
        <w:ind w:firstLine="709"/>
        <w:jc w:val="both"/>
        <w:rPr>
          <w:color w:val="000000"/>
        </w:rPr>
      </w:pPr>
      <w:r>
        <w:rPr>
          <w:color w:val="000000"/>
        </w:rPr>
        <w:t>Для детей раннего возраста (1–3 года) критически важно поддерживать режим максимальной вовлечённости в течение ограниченного времени: 20–30 минут полностью без гаджетов, с глазным контактом, на уровне ребёнка.</w:t>
      </w:r>
    </w:p>
    <w:p w14:paraId="14194424" w14:textId="77777777" w:rsidR="00992537" w:rsidRDefault="00CC048B" w:rsidP="00CC048B">
      <w:pPr>
        <w:ind w:firstLine="709"/>
        <w:jc w:val="both"/>
        <w:rPr>
          <w:color w:val="000000"/>
        </w:rPr>
      </w:pPr>
      <w:r>
        <w:rPr>
          <w:color w:val="000000"/>
        </w:rPr>
        <w:t>Для детей дошкольного возраста (3–7 лет) рекомендуется использование визуальных расписаний, показывающих, когда родитель «на работе» и когда «доступен», а также обучение ребёнка навыкам самостоятельной игры в периоды занятости родителя.</w:t>
      </w:r>
    </w:p>
    <w:p w14:paraId="6582F42C" w14:textId="556B6547" w:rsidR="00CC048B" w:rsidRDefault="00CC048B" w:rsidP="00CC048B">
      <w:pPr>
        <w:ind w:firstLine="709"/>
        <w:jc w:val="both"/>
        <w:rPr>
          <w:color w:val="000000"/>
        </w:rPr>
      </w:pPr>
      <w:r>
        <w:rPr>
          <w:color w:val="000000"/>
        </w:rPr>
        <w:t>Для детей младшего школьного возраста (7–11 лет) необходимо формировать понимание и уважение к границам рабочего времени родителя, одновременно развивая уверенность ребёнка в собственной значимости через ежедневные ритуалы совместной деятельности, которые не подлежат отмене ни при каких обстоятельствах.</w:t>
      </w:r>
    </w:p>
    <w:p w14:paraId="2912EE2D" w14:textId="77777777" w:rsidR="004D5364" w:rsidRDefault="004D5364" w:rsidP="004D5364">
      <w:pPr>
        <w:pStyle w:val="a4"/>
      </w:pPr>
    </w:p>
    <w:p w14:paraId="6BDE3152" w14:textId="77777777" w:rsidR="00CC048B" w:rsidRDefault="00CC048B" w:rsidP="00921D34">
      <w:pPr>
        <w:pStyle w:val="2"/>
        <w:spacing w:before="240" w:after="120"/>
        <w:jc w:val="center"/>
      </w:pPr>
      <w:r>
        <w:rPr>
          <w:b/>
          <w:bCs/>
          <w:color w:val="000000"/>
          <w:sz w:val="28"/>
          <w:szCs w:val="28"/>
        </w:rPr>
        <w:t>2.5. Институциональная поддержка молодых семей в гибридном формате</w:t>
      </w:r>
    </w:p>
    <w:p w14:paraId="604C3BF3" w14:textId="77777777" w:rsidR="00921D34" w:rsidRPr="00921D34" w:rsidRDefault="00CC048B" w:rsidP="00CC048B">
      <w:pPr>
        <w:ind w:firstLine="709"/>
        <w:jc w:val="both"/>
        <w:rPr>
          <w:color w:val="000000"/>
        </w:rPr>
      </w:pPr>
      <w:r>
        <w:rPr>
          <w:color w:val="000000"/>
        </w:rPr>
        <w:t>Пятое направление предполагает активное вовлечение институциональных ресурсов в систему поддержки молодых семей.</w:t>
      </w:r>
    </w:p>
    <w:p w14:paraId="29F2C9C1" w14:textId="7CDDB3EB" w:rsidR="004D5364" w:rsidRDefault="00CC048B" w:rsidP="00CC048B">
      <w:pPr>
        <w:ind w:firstLine="709"/>
        <w:jc w:val="both"/>
        <w:rPr>
          <w:color w:val="000000"/>
        </w:rPr>
      </w:pPr>
      <w:r>
        <w:rPr>
          <w:color w:val="000000"/>
        </w:rPr>
        <w:t>Государственная политика Российской Федерации в области поддержки семьи, реализуемая в рамках национального проекта «Семья», федеральной программы «Демография» и концепции демографической политики до 2030 года, предусматривает значительные меры материальной поддержки (материнский капитал, единое пособие на детей, льготную ипотеку).</w:t>
      </w:r>
    </w:p>
    <w:p w14:paraId="461701DD" w14:textId="67F48081" w:rsidR="00CC048B" w:rsidRDefault="00CC048B" w:rsidP="00CC048B">
      <w:pPr>
        <w:ind w:firstLine="709"/>
        <w:jc w:val="both"/>
        <w:rPr>
          <w:color w:val="000000"/>
        </w:rPr>
      </w:pPr>
      <w:r>
        <w:rPr>
          <w:color w:val="000000"/>
        </w:rPr>
        <w:t xml:space="preserve">Однако, как показывает практика, материальные меры без сопровождения психолого-педагогической направленности </w:t>
      </w:r>
      <w:r w:rsidR="006337FB">
        <w:rPr>
          <w:color w:val="000000"/>
        </w:rPr>
        <w:t xml:space="preserve">недостаточно </w:t>
      </w:r>
      <w:r>
        <w:rPr>
          <w:color w:val="000000"/>
        </w:rPr>
        <w:t>для полноценной поддержки семей, находящихся в стрессовой ситуации, которой является совмещение гибридного формата с воспитанием детей.</w:t>
      </w:r>
    </w:p>
    <w:p w14:paraId="0D3D164F" w14:textId="77777777" w:rsidR="00567F7B" w:rsidRDefault="00567F7B" w:rsidP="00CC048B">
      <w:pPr>
        <w:ind w:firstLine="709"/>
        <w:jc w:val="both"/>
      </w:pPr>
    </w:p>
    <w:p w14:paraId="37281851" w14:textId="77777777" w:rsidR="008C613F" w:rsidRDefault="00CC048B" w:rsidP="00CC048B">
      <w:pPr>
        <w:ind w:firstLine="709"/>
        <w:jc w:val="both"/>
        <w:rPr>
          <w:color w:val="000000"/>
        </w:rPr>
      </w:pPr>
      <w:r w:rsidRPr="00751965">
        <w:rPr>
          <w:b/>
          <w:bCs/>
          <w:color w:val="000000"/>
        </w:rPr>
        <w:lastRenderedPageBreak/>
        <w:t>Рекомендуется создание при образовательных учреждениях и крупных работодателях специализированных служб семейной поддержки, включающих:</w:t>
      </w:r>
    </w:p>
    <w:p w14:paraId="4EB888CF" w14:textId="77777777" w:rsidR="008C613F" w:rsidRPr="008C613F" w:rsidRDefault="00CC048B" w:rsidP="008C613F">
      <w:pPr>
        <w:pStyle w:val="a4"/>
        <w:numPr>
          <w:ilvl w:val="0"/>
          <w:numId w:val="5"/>
        </w:numPr>
        <w:ind w:left="0" w:firstLine="709"/>
        <w:jc w:val="both"/>
        <w:rPr>
          <w:color w:val="000000"/>
        </w:rPr>
      </w:pPr>
      <w:r w:rsidRPr="008C613F">
        <w:rPr>
          <w:color w:val="000000"/>
        </w:rPr>
        <w:t>консультации семейного психолога (в том числе в онлайн-формате) для сотрудников/студентов, совмещающих работу/учёбу с воспитанием детей;</w:t>
      </w:r>
    </w:p>
    <w:p w14:paraId="208EAC6A" w14:textId="77777777" w:rsidR="008C613F" w:rsidRPr="008C613F" w:rsidRDefault="00CC048B" w:rsidP="008C613F">
      <w:pPr>
        <w:pStyle w:val="a4"/>
        <w:numPr>
          <w:ilvl w:val="0"/>
          <w:numId w:val="5"/>
        </w:numPr>
        <w:ind w:left="0" w:firstLine="709"/>
        <w:jc w:val="both"/>
        <w:rPr>
          <w:color w:val="000000"/>
        </w:rPr>
      </w:pPr>
      <w:r w:rsidRPr="008C613F">
        <w:rPr>
          <w:color w:val="000000"/>
        </w:rPr>
        <w:t>группы поддержки для молодых родителей в аналогичной ситуации, обеспечивающие социальную поддержку и нормализацию опыта;</w:t>
      </w:r>
    </w:p>
    <w:p w14:paraId="0C9A704B" w14:textId="77777777" w:rsidR="008C613F" w:rsidRPr="008C613F" w:rsidRDefault="00CC048B" w:rsidP="008C613F">
      <w:pPr>
        <w:pStyle w:val="a4"/>
        <w:numPr>
          <w:ilvl w:val="0"/>
          <w:numId w:val="5"/>
        </w:numPr>
        <w:ind w:left="0" w:firstLine="709"/>
        <w:jc w:val="both"/>
        <w:rPr>
          <w:color w:val="000000"/>
        </w:rPr>
      </w:pPr>
      <w:r w:rsidRPr="008C613F">
        <w:rPr>
          <w:color w:val="000000"/>
        </w:rPr>
        <w:t>образовательные программы (семинары, вебинары, курсы) по темам саморегуляции, коммуникации, возрастной психологии и организации гибридной деятельности;</w:t>
      </w:r>
    </w:p>
    <w:p w14:paraId="7BAF447D" w14:textId="706277CA" w:rsidR="00CC048B" w:rsidRPr="00D016DF" w:rsidRDefault="00CC048B" w:rsidP="008C613F">
      <w:pPr>
        <w:pStyle w:val="a4"/>
        <w:numPr>
          <w:ilvl w:val="0"/>
          <w:numId w:val="5"/>
        </w:numPr>
        <w:ind w:left="0" w:firstLine="709"/>
        <w:jc w:val="both"/>
      </w:pPr>
      <w:r w:rsidRPr="008C613F">
        <w:rPr>
          <w:color w:val="000000"/>
        </w:rPr>
        <w:t>информационные ресурсы (памятки, чек-листы, видеоинструкции), доступные в электронном виде и адаптированные к формату микромодулей, потребляемых в перерывах между задачами.</w:t>
      </w:r>
    </w:p>
    <w:p w14:paraId="1D2C9058" w14:textId="77777777" w:rsidR="00D016DF" w:rsidRDefault="00D016DF" w:rsidP="00D016DF">
      <w:pPr>
        <w:jc w:val="both"/>
      </w:pPr>
    </w:p>
    <w:p w14:paraId="30ACB2CB" w14:textId="77777777" w:rsidR="00741714" w:rsidRDefault="00CC048B" w:rsidP="00CC048B">
      <w:pPr>
        <w:ind w:firstLine="709"/>
        <w:jc w:val="both"/>
        <w:rPr>
          <w:color w:val="000000"/>
        </w:rPr>
      </w:pPr>
      <w:r>
        <w:rPr>
          <w:color w:val="000000"/>
        </w:rPr>
        <w:t>Особую роль в институциональной поддержке должны играть образовательные учреждения высшего образования, поскольку именно студенческие семьи составляют значительную долю молодых семей, совмещающих обучение в гибридном формате с воспитанием детей.</w:t>
      </w:r>
    </w:p>
    <w:p w14:paraId="07024B48" w14:textId="7831FC65" w:rsidR="00751965" w:rsidRDefault="00CC048B" w:rsidP="00CC048B">
      <w:pPr>
        <w:ind w:firstLine="709"/>
        <w:jc w:val="both"/>
        <w:rPr>
          <w:color w:val="000000"/>
        </w:rPr>
      </w:pPr>
      <w:r>
        <w:rPr>
          <w:color w:val="000000"/>
        </w:rPr>
        <w:t>В ряде российских вузов уже существуют центры поддержки семейных студентов, однако их деятельность зачастую ограничивается материальной помощью и организацией детских комнат.</w:t>
      </w:r>
    </w:p>
    <w:p w14:paraId="6DADF31F" w14:textId="63EC9AFA" w:rsidR="00751965" w:rsidRDefault="00CC048B" w:rsidP="00CC048B">
      <w:pPr>
        <w:ind w:firstLine="709"/>
        <w:jc w:val="both"/>
        <w:rPr>
          <w:color w:val="000000"/>
        </w:rPr>
      </w:pPr>
      <w:r>
        <w:rPr>
          <w:color w:val="000000"/>
        </w:rPr>
        <w:t>Необходимо расширить функционал данных центров, включив в него психологическое сопровождение, программы подготовки к родительству, курсы по цифровой гигиене и балансу работы/учёбы и семьи.</w:t>
      </w:r>
    </w:p>
    <w:p w14:paraId="0DE35B03" w14:textId="1AB6B0EB" w:rsidR="00CC048B" w:rsidRDefault="00CC048B" w:rsidP="00CC048B">
      <w:pPr>
        <w:ind w:firstLine="709"/>
        <w:jc w:val="both"/>
      </w:pPr>
      <w:r>
        <w:rPr>
          <w:color w:val="000000"/>
        </w:rPr>
        <w:t xml:space="preserve">Координация усилий вузов, работодателей и государственных структур позволит создать целостную экосистему поддержки, соответствующую принципам экологической теории </w:t>
      </w:r>
      <w:proofErr w:type="spellStart"/>
      <w:r>
        <w:rPr>
          <w:color w:val="000000"/>
        </w:rPr>
        <w:t>Бронфенбреннера</w:t>
      </w:r>
      <w:proofErr w:type="spellEnd"/>
      <w:r>
        <w:rPr>
          <w:color w:val="000000"/>
        </w:rPr>
        <w:t xml:space="preserve"> </w:t>
      </w:r>
      <w:r>
        <w:rPr>
          <w:color w:val="000000"/>
          <w:vertAlign w:val="superscript"/>
        </w:rPr>
        <w:t>[2]</w:t>
      </w:r>
      <w:r>
        <w:rPr>
          <w:color w:val="000000"/>
        </w:rPr>
        <w:t xml:space="preserve">, в которой все системы, окружающие ребёнка, действуют согласованно и </w:t>
      </w:r>
      <w:proofErr w:type="spellStart"/>
      <w:r>
        <w:rPr>
          <w:color w:val="000000"/>
        </w:rPr>
        <w:t>взаимоподдерживающе</w:t>
      </w:r>
      <w:proofErr w:type="spellEnd"/>
      <w:r>
        <w:rPr>
          <w:color w:val="000000"/>
        </w:rPr>
        <w:t>.</w:t>
      </w:r>
    </w:p>
    <w:p w14:paraId="66272F45" w14:textId="77777777" w:rsidR="00CC048B" w:rsidRDefault="00CC048B" w:rsidP="00CC048B"/>
    <w:p w14:paraId="084D5837" w14:textId="604A874F" w:rsidR="00CC048B" w:rsidRPr="00496664" w:rsidRDefault="00CC048B" w:rsidP="00CC048B">
      <w:pPr>
        <w:keepNext/>
        <w:spacing w:before="200" w:after="100"/>
        <w:jc w:val="center"/>
        <w:rPr>
          <w:b/>
          <w:bCs/>
          <w:sz w:val="24"/>
          <w:szCs w:val="24"/>
        </w:rPr>
      </w:pPr>
      <w:r w:rsidRPr="00496664">
        <w:rPr>
          <w:b/>
          <w:bCs/>
          <w:color w:val="000000"/>
          <w:sz w:val="24"/>
          <w:szCs w:val="24"/>
        </w:rPr>
        <w:lastRenderedPageBreak/>
        <w:t xml:space="preserve">Таблица </w:t>
      </w:r>
      <w:r w:rsidR="00496664" w:rsidRPr="00496664">
        <w:rPr>
          <w:b/>
          <w:bCs/>
          <w:color w:val="000000"/>
          <w:sz w:val="24"/>
          <w:szCs w:val="24"/>
        </w:rPr>
        <w:t>№</w:t>
      </w:r>
      <w:r w:rsidRPr="00496664">
        <w:rPr>
          <w:b/>
          <w:bCs/>
          <w:color w:val="000000"/>
          <w:sz w:val="24"/>
          <w:szCs w:val="24"/>
        </w:rPr>
        <w:t>2 — Чек-лист самооценки семьи в гибридном формате</w:t>
      </w:r>
    </w:p>
    <w:tbl>
      <w:tblPr>
        <w:tblW w:w="5000" w:type="pct"/>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5300"/>
        <w:gridCol w:w="1446"/>
        <w:gridCol w:w="1446"/>
        <w:gridCol w:w="1446"/>
      </w:tblGrid>
      <w:tr w:rsidR="00CC048B" w14:paraId="7EB3066E" w14:textId="77777777" w:rsidTr="009A110F">
        <w:trPr>
          <w:cantSplit/>
          <w:tblHeader/>
        </w:trPr>
        <w:tc>
          <w:tcPr>
            <w:tcW w:w="2750" w:type="pct"/>
            <w:tcBorders>
              <w:bottom w:val="single" w:sz="2" w:space="0" w:color="000000"/>
            </w:tcBorders>
            <w:tcMar>
              <w:top w:w="40" w:type="dxa"/>
              <w:left w:w="80" w:type="dxa"/>
              <w:bottom w:w="40" w:type="dxa"/>
              <w:right w:w="80" w:type="dxa"/>
            </w:tcMar>
          </w:tcPr>
          <w:p w14:paraId="1A3DE9E9" w14:textId="77777777" w:rsidR="00CC048B" w:rsidRDefault="00CC048B" w:rsidP="009A110F">
            <w:pPr>
              <w:jc w:val="center"/>
            </w:pPr>
            <w:r>
              <w:rPr>
                <w:b/>
                <w:bCs/>
                <w:color w:val="000000"/>
                <w:sz w:val="24"/>
                <w:szCs w:val="24"/>
              </w:rPr>
              <w:t>Критерий оценки</w:t>
            </w:r>
          </w:p>
        </w:tc>
        <w:tc>
          <w:tcPr>
            <w:tcW w:w="750" w:type="pct"/>
            <w:tcBorders>
              <w:bottom w:val="single" w:sz="2" w:space="0" w:color="000000"/>
            </w:tcBorders>
            <w:tcMar>
              <w:top w:w="40" w:type="dxa"/>
              <w:left w:w="80" w:type="dxa"/>
              <w:bottom w:w="40" w:type="dxa"/>
              <w:right w:w="80" w:type="dxa"/>
            </w:tcMar>
          </w:tcPr>
          <w:p w14:paraId="54433E66" w14:textId="77777777" w:rsidR="00CC048B" w:rsidRDefault="00CC048B" w:rsidP="009A110F">
            <w:pPr>
              <w:jc w:val="center"/>
            </w:pPr>
            <w:r>
              <w:rPr>
                <w:b/>
                <w:bCs/>
                <w:color w:val="000000"/>
                <w:sz w:val="24"/>
                <w:szCs w:val="24"/>
              </w:rPr>
              <w:t>Да</w:t>
            </w:r>
          </w:p>
        </w:tc>
        <w:tc>
          <w:tcPr>
            <w:tcW w:w="750" w:type="pct"/>
            <w:tcBorders>
              <w:bottom w:val="single" w:sz="2" w:space="0" w:color="000000"/>
            </w:tcBorders>
            <w:tcMar>
              <w:top w:w="40" w:type="dxa"/>
              <w:left w:w="80" w:type="dxa"/>
              <w:bottom w:w="40" w:type="dxa"/>
              <w:right w:w="80" w:type="dxa"/>
            </w:tcMar>
          </w:tcPr>
          <w:p w14:paraId="32BDB615" w14:textId="77777777" w:rsidR="00CC048B" w:rsidRDefault="00CC048B" w:rsidP="009A110F">
            <w:pPr>
              <w:jc w:val="center"/>
            </w:pPr>
            <w:r>
              <w:rPr>
                <w:b/>
                <w:bCs/>
                <w:color w:val="000000"/>
                <w:sz w:val="24"/>
                <w:szCs w:val="24"/>
              </w:rPr>
              <w:t>Отчасти</w:t>
            </w:r>
          </w:p>
        </w:tc>
        <w:tc>
          <w:tcPr>
            <w:tcW w:w="750" w:type="pct"/>
            <w:tcBorders>
              <w:bottom w:val="single" w:sz="2" w:space="0" w:color="000000"/>
            </w:tcBorders>
            <w:tcMar>
              <w:top w:w="40" w:type="dxa"/>
              <w:left w:w="80" w:type="dxa"/>
              <w:bottom w:w="40" w:type="dxa"/>
              <w:right w:w="80" w:type="dxa"/>
            </w:tcMar>
          </w:tcPr>
          <w:p w14:paraId="32FF141A" w14:textId="77777777" w:rsidR="00CC048B" w:rsidRDefault="00CC048B" w:rsidP="009A110F">
            <w:pPr>
              <w:jc w:val="center"/>
            </w:pPr>
            <w:r>
              <w:rPr>
                <w:b/>
                <w:bCs/>
                <w:color w:val="000000"/>
                <w:sz w:val="24"/>
                <w:szCs w:val="24"/>
              </w:rPr>
              <w:t>Нет</w:t>
            </w:r>
          </w:p>
        </w:tc>
      </w:tr>
      <w:tr w:rsidR="00CC048B" w14:paraId="44EA5566" w14:textId="77777777" w:rsidTr="009A110F">
        <w:trPr>
          <w:cantSplit/>
        </w:trPr>
        <w:tc>
          <w:tcPr>
            <w:tcW w:w="2750" w:type="pct"/>
            <w:tcMar>
              <w:top w:w="40" w:type="dxa"/>
              <w:left w:w="80" w:type="dxa"/>
              <w:bottom w:w="40" w:type="dxa"/>
              <w:right w:w="80" w:type="dxa"/>
            </w:tcMar>
          </w:tcPr>
          <w:p w14:paraId="350A93C3" w14:textId="77777777" w:rsidR="00CC048B" w:rsidRDefault="00CC048B" w:rsidP="009A110F">
            <w:r>
              <w:rPr>
                <w:color w:val="000000"/>
                <w:sz w:val="24"/>
                <w:szCs w:val="24"/>
              </w:rPr>
              <w:t>Есть ли у нас выделенное рабочее/учебное место в доме?</w:t>
            </w:r>
          </w:p>
        </w:tc>
        <w:tc>
          <w:tcPr>
            <w:tcW w:w="750" w:type="pct"/>
            <w:tcMar>
              <w:top w:w="40" w:type="dxa"/>
              <w:left w:w="80" w:type="dxa"/>
              <w:bottom w:w="40" w:type="dxa"/>
              <w:right w:w="80" w:type="dxa"/>
            </w:tcMar>
          </w:tcPr>
          <w:p w14:paraId="71D36598"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55ED7C8B"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12CFB1F2" w14:textId="77777777" w:rsidR="00CC048B" w:rsidRDefault="00CC048B" w:rsidP="009A110F">
            <w:r>
              <w:rPr>
                <w:color w:val="000000"/>
                <w:sz w:val="24"/>
                <w:szCs w:val="24"/>
              </w:rPr>
              <w:t>□</w:t>
            </w:r>
          </w:p>
        </w:tc>
      </w:tr>
      <w:tr w:rsidR="00CC048B" w14:paraId="471C0958" w14:textId="77777777" w:rsidTr="009A110F">
        <w:trPr>
          <w:cantSplit/>
        </w:trPr>
        <w:tc>
          <w:tcPr>
            <w:tcW w:w="2750" w:type="pct"/>
            <w:tcMar>
              <w:top w:w="40" w:type="dxa"/>
              <w:left w:w="80" w:type="dxa"/>
              <w:bottom w:w="40" w:type="dxa"/>
              <w:right w:w="80" w:type="dxa"/>
            </w:tcMar>
          </w:tcPr>
          <w:p w14:paraId="6CDB04A4" w14:textId="77777777" w:rsidR="00CC048B" w:rsidRDefault="00CC048B" w:rsidP="009A110F">
            <w:r>
              <w:rPr>
                <w:color w:val="000000"/>
                <w:sz w:val="24"/>
                <w:szCs w:val="24"/>
              </w:rPr>
              <w:t>Соблюдаем ли мы фиксированные рабочие часы и не работаем сверх них?</w:t>
            </w:r>
          </w:p>
        </w:tc>
        <w:tc>
          <w:tcPr>
            <w:tcW w:w="750" w:type="pct"/>
            <w:tcMar>
              <w:top w:w="40" w:type="dxa"/>
              <w:left w:w="80" w:type="dxa"/>
              <w:bottom w:w="40" w:type="dxa"/>
              <w:right w:w="80" w:type="dxa"/>
            </w:tcMar>
          </w:tcPr>
          <w:p w14:paraId="294DF892"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2F45CF95"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2439591A" w14:textId="77777777" w:rsidR="00CC048B" w:rsidRDefault="00CC048B" w:rsidP="009A110F">
            <w:r>
              <w:rPr>
                <w:color w:val="000000"/>
                <w:sz w:val="24"/>
                <w:szCs w:val="24"/>
              </w:rPr>
              <w:t>□</w:t>
            </w:r>
          </w:p>
        </w:tc>
      </w:tr>
      <w:tr w:rsidR="00CC048B" w14:paraId="598C3052" w14:textId="77777777" w:rsidTr="009A110F">
        <w:trPr>
          <w:cantSplit/>
        </w:trPr>
        <w:tc>
          <w:tcPr>
            <w:tcW w:w="2750" w:type="pct"/>
            <w:tcMar>
              <w:top w:w="40" w:type="dxa"/>
              <w:left w:w="80" w:type="dxa"/>
              <w:bottom w:w="40" w:type="dxa"/>
              <w:right w:w="80" w:type="dxa"/>
            </w:tcMar>
          </w:tcPr>
          <w:p w14:paraId="199F5913" w14:textId="77777777" w:rsidR="00CC048B" w:rsidRDefault="00CC048B" w:rsidP="009A110F">
            <w:r>
              <w:rPr>
                <w:color w:val="000000"/>
                <w:sz w:val="24"/>
                <w:szCs w:val="24"/>
              </w:rPr>
              <w:t>Есть ли у нас ежедневный ритуал перехода от работы к семейному времени?</w:t>
            </w:r>
          </w:p>
        </w:tc>
        <w:tc>
          <w:tcPr>
            <w:tcW w:w="750" w:type="pct"/>
            <w:tcMar>
              <w:top w:w="40" w:type="dxa"/>
              <w:left w:w="80" w:type="dxa"/>
              <w:bottom w:w="40" w:type="dxa"/>
              <w:right w:w="80" w:type="dxa"/>
            </w:tcMar>
          </w:tcPr>
          <w:p w14:paraId="1128FB28"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6C37EB6B"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384F696C" w14:textId="77777777" w:rsidR="00CC048B" w:rsidRDefault="00CC048B" w:rsidP="009A110F">
            <w:r>
              <w:rPr>
                <w:color w:val="000000"/>
                <w:sz w:val="24"/>
                <w:szCs w:val="24"/>
              </w:rPr>
              <w:t>□</w:t>
            </w:r>
          </w:p>
        </w:tc>
      </w:tr>
      <w:tr w:rsidR="00CC048B" w14:paraId="4424D1AE" w14:textId="77777777" w:rsidTr="009A110F">
        <w:trPr>
          <w:cantSplit/>
        </w:trPr>
        <w:tc>
          <w:tcPr>
            <w:tcW w:w="2750" w:type="pct"/>
            <w:tcMar>
              <w:top w:w="40" w:type="dxa"/>
              <w:left w:w="80" w:type="dxa"/>
              <w:bottom w:w="40" w:type="dxa"/>
              <w:right w:w="80" w:type="dxa"/>
            </w:tcMar>
          </w:tcPr>
          <w:p w14:paraId="72269CB1" w14:textId="77777777" w:rsidR="00CC048B" w:rsidRDefault="00CC048B" w:rsidP="009A110F">
            <w:r>
              <w:rPr>
                <w:color w:val="000000"/>
                <w:sz w:val="24"/>
                <w:szCs w:val="24"/>
              </w:rPr>
              <w:t>Проводим ли мы еженедельный чек-поинт семейного благополучия?</w:t>
            </w:r>
          </w:p>
        </w:tc>
        <w:tc>
          <w:tcPr>
            <w:tcW w:w="750" w:type="pct"/>
            <w:tcMar>
              <w:top w:w="40" w:type="dxa"/>
              <w:left w:w="80" w:type="dxa"/>
              <w:bottom w:w="40" w:type="dxa"/>
              <w:right w:w="80" w:type="dxa"/>
            </w:tcMar>
          </w:tcPr>
          <w:p w14:paraId="4E562983"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5A836021"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7D0BAE26" w14:textId="77777777" w:rsidR="00CC048B" w:rsidRDefault="00CC048B" w:rsidP="009A110F">
            <w:r>
              <w:rPr>
                <w:color w:val="000000"/>
                <w:sz w:val="24"/>
                <w:szCs w:val="24"/>
              </w:rPr>
              <w:t>□</w:t>
            </w:r>
          </w:p>
        </w:tc>
      </w:tr>
      <w:tr w:rsidR="00CC048B" w14:paraId="00DB2C1C" w14:textId="77777777" w:rsidTr="009A110F">
        <w:trPr>
          <w:cantSplit/>
        </w:trPr>
        <w:tc>
          <w:tcPr>
            <w:tcW w:w="2750" w:type="pct"/>
            <w:tcMar>
              <w:top w:w="40" w:type="dxa"/>
              <w:left w:w="80" w:type="dxa"/>
              <w:bottom w:w="40" w:type="dxa"/>
              <w:right w:w="80" w:type="dxa"/>
            </w:tcMar>
          </w:tcPr>
          <w:p w14:paraId="538CCD03" w14:textId="77777777" w:rsidR="00CC048B" w:rsidRDefault="00CC048B" w:rsidP="009A110F">
            <w:r>
              <w:rPr>
                <w:color w:val="000000"/>
                <w:sz w:val="24"/>
                <w:szCs w:val="24"/>
              </w:rPr>
              <w:t>Есть ли у нас «зелёные часы» — ежедневное время без гаджетов для семьи?</w:t>
            </w:r>
          </w:p>
        </w:tc>
        <w:tc>
          <w:tcPr>
            <w:tcW w:w="750" w:type="pct"/>
            <w:tcMar>
              <w:top w:w="40" w:type="dxa"/>
              <w:left w:w="80" w:type="dxa"/>
              <w:bottom w:w="40" w:type="dxa"/>
              <w:right w:w="80" w:type="dxa"/>
            </w:tcMar>
          </w:tcPr>
          <w:p w14:paraId="5BA1CCE5"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693E611A"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19202293" w14:textId="77777777" w:rsidR="00CC048B" w:rsidRDefault="00CC048B" w:rsidP="009A110F">
            <w:r>
              <w:rPr>
                <w:color w:val="000000"/>
                <w:sz w:val="24"/>
                <w:szCs w:val="24"/>
              </w:rPr>
              <w:t>□</w:t>
            </w:r>
          </w:p>
        </w:tc>
      </w:tr>
      <w:tr w:rsidR="00CC048B" w14:paraId="4DE8A75B" w14:textId="77777777" w:rsidTr="009A110F">
        <w:trPr>
          <w:cantSplit/>
        </w:trPr>
        <w:tc>
          <w:tcPr>
            <w:tcW w:w="2750" w:type="pct"/>
            <w:tcMar>
              <w:top w:w="40" w:type="dxa"/>
              <w:left w:w="80" w:type="dxa"/>
              <w:bottom w:w="40" w:type="dxa"/>
              <w:right w:w="80" w:type="dxa"/>
            </w:tcMar>
          </w:tcPr>
          <w:p w14:paraId="7337E551" w14:textId="77777777" w:rsidR="00CC048B" w:rsidRDefault="00CC048B" w:rsidP="009A110F">
            <w:r>
              <w:rPr>
                <w:color w:val="000000"/>
                <w:sz w:val="24"/>
                <w:szCs w:val="24"/>
              </w:rPr>
              <w:t>Справляемся ли мы с раздражением при прерывании работы ребёнком?</w:t>
            </w:r>
          </w:p>
        </w:tc>
        <w:tc>
          <w:tcPr>
            <w:tcW w:w="750" w:type="pct"/>
            <w:tcMar>
              <w:top w:w="40" w:type="dxa"/>
              <w:left w:w="80" w:type="dxa"/>
              <w:bottom w:w="40" w:type="dxa"/>
              <w:right w:w="80" w:type="dxa"/>
            </w:tcMar>
          </w:tcPr>
          <w:p w14:paraId="426548A4"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42A09677"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25B939BC" w14:textId="77777777" w:rsidR="00CC048B" w:rsidRDefault="00CC048B" w:rsidP="009A110F">
            <w:r>
              <w:rPr>
                <w:color w:val="000000"/>
                <w:sz w:val="24"/>
                <w:szCs w:val="24"/>
              </w:rPr>
              <w:t>□</w:t>
            </w:r>
          </w:p>
        </w:tc>
      </w:tr>
      <w:tr w:rsidR="00CC048B" w14:paraId="40DA52FF" w14:textId="77777777" w:rsidTr="009A110F">
        <w:trPr>
          <w:cantSplit/>
        </w:trPr>
        <w:tc>
          <w:tcPr>
            <w:tcW w:w="2750" w:type="pct"/>
            <w:tcMar>
              <w:top w:w="40" w:type="dxa"/>
              <w:left w:w="80" w:type="dxa"/>
              <w:bottom w:w="40" w:type="dxa"/>
              <w:right w:w="80" w:type="dxa"/>
            </w:tcMar>
          </w:tcPr>
          <w:p w14:paraId="71692187" w14:textId="77777777" w:rsidR="00CC048B" w:rsidRDefault="00CC048B" w:rsidP="009A110F">
            <w:r>
              <w:rPr>
                <w:color w:val="000000"/>
                <w:sz w:val="24"/>
                <w:szCs w:val="24"/>
              </w:rPr>
              <w:t>Распределяем ли мы поровну обязанности по воспитанию между супругами?</w:t>
            </w:r>
          </w:p>
        </w:tc>
        <w:tc>
          <w:tcPr>
            <w:tcW w:w="750" w:type="pct"/>
            <w:tcMar>
              <w:top w:w="40" w:type="dxa"/>
              <w:left w:w="80" w:type="dxa"/>
              <w:bottom w:w="40" w:type="dxa"/>
              <w:right w:w="80" w:type="dxa"/>
            </w:tcMar>
          </w:tcPr>
          <w:p w14:paraId="69381F38"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291285D4"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46A4F1BA" w14:textId="77777777" w:rsidR="00CC048B" w:rsidRDefault="00CC048B" w:rsidP="009A110F">
            <w:r>
              <w:rPr>
                <w:color w:val="000000"/>
                <w:sz w:val="24"/>
                <w:szCs w:val="24"/>
              </w:rPr>
              <w:t>□</w:t>
            </w:r>
          </w:p>
        </w:tc>
      </w:tr>
      <w:tr w:rsidR="00CC048B" w14:paraId="3A9E287F" w14:textId="77777777" w:rsidTr="009A110F">
        <w:trPr>
          <w:cantSplit/>
        </w:trPr>
        <w:tc>
          <w:tcPr>
            <w:tcW w:w="2750" w:type="pct"/>
            <w:tcMar>
              <w:top w:w="40" w:type="dxa"/>
              <w:left w:w="80" w:type="dxa"/>
              <w:bottom w:w="40" w:type="dxa"/>
              <w:right w:w="80" w:type="dxa"/>
            </w:tcMar>
          </w:tcPr>
          <w:p w14:paraId="12AEE618" w14:textId="77777777" w:rsidR="00CC048B" w:rsidRDefault="00CC048B" w:rsidP="009A110F">
            <w:r>
              <w:rPr>
                <w:color w:val="000000"/>
                <w:sz w:val="24"/>
                <w:szCs w:val="24"/>
              </w:rPr>
              <w:t>Знает ли ребёнок, когда родитель доступен, а когда занят?</w:t>
            </w:r>
          </w:p>
        </w:tc>
        <w:tc>
          <w:tcPr>
            <w:tcW w:w="750" w:type="pct"/>
            <w:tcMar>
              <w:top w:w="40" w:type="dxa"/>
              <w:left w:w="80" w:type="dxa"/>
              <w:bottom w:w="40" w:type="dxa"/>
              <w:right w:w="80" w:type="dxa"/>
            </w:tcMar>
          </w:tcPr>
          <w:p w14:paraId="5ABDD7F2"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401245B7"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18095F6A" w14:textId="77777777" w:rsidR="00CC048B" w:rsidRDefault="00CC048B" w:rsidP="009A110F">
            <w:r>
              <w:rPr>
                <w:color w:val="000000"/>
                <w:sz w:val="24"/>
                <w:szCs w:val="24"/>
              </w:rPr>
              <w:t>□</w:t>
            </w:r>
          </w:p>
        </w:tc>
      </w:tr>
      <w:tr w:rsidR="00CC048B" w14:paraId="3E0A3FEF" w14:textId="77777777" w:rsidTr="009A110F">
        <w:trPr>
          <w:cantSplit/>
        </w:trPr>
        <w:tc>
          <w:tcPr>
            <w:tcW w:w="2750" w:type="pct"/>
            <w:tcMar>
              <w:top w:w="40" w:type="dxa"/>
              <w:left w:w="80" w:type="dxa"/>
              <w:bottom w:w="40" w:type="dxa"/>
              <w:right w:w="80" w:type="dxa"/>
            </w:tcMar>
          </w:tcPr>
          <w:p w14:paraId="60845272" w14:textId="77777777" w:rsidR="00CC048B" w:rsidRDefault="00CC048B" w:rsidP="009A110F">
            <w:r>
              <w:rPr>
                <w:color w:val="000000"/>
                <w:sz w:val="24"/>
                <w:szCs w:val="24"/>
              </w:rPr>
              <w:t>Практикуются ли нами техники саморегуляции (дыхание, паузы, дневник)?</w:t>
            </w:r>
          </w:p>
        </w:tc>
        <w:tc>
          <w:tcPr>
            <w:tcW w:w="750" w:type="pct"/>
            <w:tcMar>
              <w:top w:w="40" w:type="dxa"/>
              <w:left w:w="80" w:type="dxa"/>
              <w:bottom w:w="40" w:type="dxa"/>
              <w:right w:w="80" w:type="dxa"/>
            </w:tcMar>
          </w:tcPr>
          <w:p w14:paraId="4F5BD61A"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1131727F"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31023DD1" w14:textId="77777777" w:rsidR="00CC048B" w:rsidRDefault="00CC048B" w:rsidP="009A110F">
            <w:r>
              <w:rPr>
                <w:color w:val="000000"/>
                <w:sz w:val="24"/>
                <w:szCs w:val="24"/>
              </w:rPr>
              <w:t>□</w:t>
            </w:r>
          </w:p>
        </w:tc>
      </w:tr>
      <w:tr w:rsidR="00CC048B" w14:paraId="255D7636" w14:textId="77777777" w:rsidTr="009A110F">
        <w:trPr>
          <w:cantSplit/>
        </w:trPr>
        <w:tc>
          <w:tcPr>
            <w:tcW w:w="2750" w:type="pct"/>
            <w:tcMar>
              <w:top w:w="40" w:type="dxa"/>
              <w:left w:w="80" w:type="dxa"/>
              <w:bottom w:w="40" w:type="dxa"/>
              <w:right w:w="80" w:type="dxa"/>
            </w:tcMar>
          </w:tcPr>
          <w:p w14:paraId="2A4398D4" w14:textId="77777777" w:rsidR="00CC048B" w:rsidRDefault="00CC048B" w:rsidP="009A110F">
            <w:r>
              <w:rPr>
                <w:color w:val="000000"/>
                <w:sz w:val="24"/>
                <w:szCs w:val="24"/>
              </w:rPr>
              <w:t>Обращались ли мы за психологической помощью в последние полгода?</w:t>
            </w:r>
          </w:p>
        </w:tc>
        <w:tc>
          <w:tcPr>
            <w:tcW w:w="750" w:type="pct"/>
            <w:tcMar>
              <w:top w:w="40" w:type="dxa"/>
              <w:left w:w="80" w:type="dxa"/>
              <w:bottom w:w="40" w:type="dxa"/>
              <w:right w:w="80" w:type="dxa"/>
            </w:tcMar>
          </w:tcPr>
          <w:p w14:paraId="7E4AD128"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1746EB10" w14:textId="77777777" w:rsidR="00CC048B" w:rsidRDefault="00CC048B" w:rsidP="009A110F">
            <w:r>
              <w:rPr>
                <w:color w:val="000000"/>
                <w:sz w:val="24"/>
                <w:szCs w:val="24"/>
              </w:rPr>
              <w:t>□</w:t>
            </w:r>
          </w:p>
        </w:tc>
        <w:tc>
          <w:tcPr>
            <w:tcW w:w="750" w:type="pct"/>
            <w:tcMar>
              <w:top w:w="40" w:type="dxa"/>
              <w:left w:w="80" w:type="dxa"/>
              <w:bottom w:w="40" w:type="dxa"/>
              <w:right w:w="80" w:type="dxa"/>
            </w:tcMar>
          </w:tcPr>
          <w:p w14:paraId="16B47E49" w14:textId="77777777" w:rsidR="00CC048B" w:rsidRDefault="00CC048B" w:rsidP="009A110F">
            <w:r>
              <w:rPr>
                <w:color w:val="000000"/>
                <w:sz w:val="24"/>
                <w:szCs w:val="24"/>
              </w:rPr>
              <w:t>□</w:t>
            </w:r>
          </w:p>
        </w:tc>
      </w:tr>
    </w:tbl>
    <w:p w14:paraId="05BF72B1" w14:textId="77777777" w:rsidR="00D91AF0" w:rsidRDefault="00CC048B" w:rsidP="00CC048B">
      <w:pPr>
        <w:ind w:firstLine="709"/>
        <w:jc w:val="both"/>
        <w:rPr>
          <w:color w:val="000000"/>
        </w:rPr>
      </w:pPr>
      <w:r>
        <w:rPr>
          <w:color w:val="000000"/>
        </w:rPr>
        <w:t xml:space="preserve">Чек-лист </w:t>
      </w:r>
      <w:r w:rsidRPr="00E324D6">
        <w:rPr>
          <w:b/>
          <w:bCs/>
          <w:i/>
          <w:iCs/>
          <w:color w:val="000000"/>
        </w:rPr>
        <w:t xml:space="preserve">(Таблица </w:t>
      </w:r>
      <w:r w:rsidR="00E324D6" w:rsidRPr="00E324D6">
        <w:rPr>
          <w:b/>
          <w:bCs/>
          <w:i/>
          <w:iCs/>
          <w:color w:val="000000"/>
        </w:rPr>
        <w:t>№</w:t>
      </w:r>
      <w:r w:rsidRPr="00E324D6">
        <w:rPr>
          <w:b/>
          <w:bCs/>
          <w:i/>
          <w:iCs/>
          <w:color w:val="000000"/>
        </w:rPr>
        <w:t>2)</w:t>
      </w:r>
      <w:r>
        <w:rPr>
          <w:color w:val="000000"/>
        </w:rPr>
        <w:t xml:space="preserve"> предназначен для самооценки семьи и может использоваться как рабочий инструмент в рамках чек-поинтов. Обсуждая результаты совместно, супруги получают объективную картину текущей ситуации и могут определить приоритетные направления для улучшений.</w:t>
      </w:r>
    </w:p>
    <w:p w14:paraId="0E52B8A0" w14:textId="04D1F562" w:rsidR="00D91AF0" w:rsidRDefault="00CC048B" w:rsidP="00CC048B">
      <w:pPr>
        <w:ind w:firstLine="709"/>
        <w:jc w:val="both"/>
        <w:rPr>
          <w:color w:val="000000"/>
        </w:rPr>
      </w:pPr>
      <w:r>
        <w:rPr>
          <w:color w:val="000000"/>
        </w:rPr>
        <w:t>Рекомендуется заполнять чек-лист еженедельно и отслеживать динамику показателей в течение месяца.</w:t>
      </w:r>
    </w:p>
    <w:p w14:paraId="0D8CB83B" w14:textId="0EEF5313" w:rsidR="00CC048B" w:rsidRDefault="00CC048B" w:rsidP="00CC048B">
      <w:pPr>
        <w:ind w:firstLine="709"/>
        <w:jc w:val="both"/>
      </w:pPr>
      <w:r>
        <w:rPr>
          <w:color w:val="000000"/>
        </w:rPr>
        <w:t>Если более 5 пунктов оцениваются как «Нет», рекомендуется обратиться к семейному психологу для углублённой диагностики и разработки индивидуальной программы сопровождения.</w:t>
      </w:r>
    </w:p>
    <w:p w14:paraId="6A847544" w14:textId="77777777" w:rsidR="00CC048B" w:rsidRDefault="00CC048B" w:rsidP="00CC048B">
      <w:pPr>
        <w:pStyle w:val="1"/>
        <w:spacing w:before="360" w:after="240"/>
        <w:jc w:val="center"/>
        <w:rPr>
          <w:b/>
          <w:bCs/>
          <w:color w:val="000000"/>
          <w:sz w:val="28"/>
          <w:szCs w:val="28"/>
        </w:rPr>
      </w:pPr>
      <w:r>
        <w:rPr>
          <w:b/>
          <w:bCs/>
          <w:color w:val="000000"/>
          <w:sz w:val="28"/>
          <w:szCs w:val="28"/>
        </w:rPr>
        <w:lastRenderedPageBreak/>
        <w:t>ЗАКЛЮЧЕНИЕ</w:t>
      </w:r>
    </w:p>
    <w:p w14:paraId="5AB3D23F" w14:textId="77777777" w:rsidR="00AD2ECA" w:rsidRDefault="00AD2ECA" w:rsidP="00AD2ECA">
      <w:pPr>
        <w:pStyle w:val="a4"/>
      </w:pPr>
    </w:p>
    <w:p w14:paraId="2B86103D" w14:textId="77777777" w:rsidR="00423E44" w:rsidRPr="00B3525A" w:rsidRDefault="00CC048B" w:rsidP="00CC048B">
      <w:pPr>
        <w:ind w:firstLine="709"/>
        <w:jc w:val="both"/>
        <w:rPr>
          <w:b/>
          <w:bCs/>
          <w:color w:val="000000"/>
        </w:rPr>
      </w:pPr>
      <w:r w:rsidRPr="00B3525A">
        <w:rPr>
          <w:b/>
          <w:bCs/>
          <w:color w:val="000000"/>
        </w:rPr>
        <w:t>Проведённое исследование позволяет сделать ряд ключевых выводов, имеющих как теоретическое, так и практическое значение для психологии семьи и педагогики.</w:t>
      </w:r>
    </w:p>
    <w:p w14:paraId="769396A1" w14:textId="44311F2E" w:rsidR="00CC048B" w:rsidRDefault="00CC048B" w:rsidP="00CC048B">
      <w:pPr>
        <w:ind w:firstLine="709"/>
        <w:jc w:val="both"/>
      </w:pPr>
      <w:r w:rsidRPr="009F5AAF">
        <w:rPr>
          <w:b/>
          <w:bCs/>
          <w:color w:val="000000"/>
        </w:rPr>
        <w:t>Во-первых, гибридный формат организации обучения и работы молодых родителей является не временной пандемийной аномалией, а устойчивой тенденцией, которая будет усиливаться по мере дальнейшей цифровизации и развития технологий искусственного интеллекта.</w:t>
      </w:r>
      <w:r>
        <w:rPr>
          <w:color w:val="000000"/>
        </w:rPr>
        <w:t xml:space="preserve"> По прогнозам, к 2028 году более 60 % работников интеллектуального труда в России будут использовать гибридный формат, что делает проблему психолого-педагогического сопровождения молодых семей в данных условиях одним из наиболее актуальных направлений исследовательской и практической работы.</w:t>
      </w:r>
    </w:p>
    <w:p w14:paraId="17069208" w14:textId="77777777" w:rsidR="00CC048B" w:rsidRDefault="00CC048B" w:rsidP="00E324D6">
      <w:pPr>
        <w:ind w:firstLine="709"/>
        <w:jc w:val="both"/>
      </w:pPr>
      <w:r w:rsidRPr="00DA435D">
        <w:rPr>
          <w:b/>
          <w:bCs/>
          <w:color w:val="000000"/>
        </w:rPr>
        <w:t>Во-вторых, анализ теоретико-методологической базы</w:t>
      </w:r>
      <w:r>
        <w:rPr>
          <w:color w:val="000000"/>
        </w:rPr>
        <w:t xml:space="preserve"> — экологической теории У. </w:t>
      </w:r>
      <w:proofErr w:type="spellStart"/>
      <w:r>
        <w:rPr>
          <w:color w:val="000000"/>
        </w:rPr>
        <w:t>Бронфенбреннера</w:t>
      </w:r>
      <w:proofErr w:type="spellEnd"/>
      <w:r>
        <w:rPr>
          <w:color w:val="000000"/>
        </w:rPr>
        <w:t xml:space="preserve">, теории привязанности Дж. </w:t>
      </w:r>
      <w:proofErr w:type="spellStart"/>
      <w:r>
        <w:rPr>
          <w:color w:val="000000"/>
        </w:rPr>
        <w:t>Боулби</w:t>
      </w:r>
      <w:proofErr w:type="spellEnd"/>
      <w:r>
        <w:rPr>
          <w:color w:val="000000"/>
        </w:rPr>
        <w:t xml:space="preserve">, типологии стилей воспитания Д. </w:t>
      </w:r>
      <w:proofErr w:type="spellStart"/>
      <w:r>
        <w:rPr>
          <w:color w:val="000000"/>
        </w:rPr>
        <w:t>Баумринд</w:t>
      </w:r>
      <w:proofErr w:type="spellEnd"/>
      <w:r>
        <w:rPr>
          <w:color w:val="000000"/>
        </w:rPr>
        <w:t xml:space="preserve"> и модели семейного образования Х. Маркмана — позволил выявить три ключевые группы рисков гибридного формата: технологическое вмешательство (</w:t>
      </w:r>
      <w:proofErr w:type="spellStart"/>
      <w:r>
        <w:rPr>
          <w:color w:val="000000"/>
        </w:rPr>
        <w:t>technoference</w:t>
      </w:r>
      <w:proofErr w:type="spellEnd"/>
      <w:r>
        <w:rPr>
          <w:color w:val="000000"/>
        </w:rPr>
        <w:t>), смешение ролевых идентичностей и дефицит саморегуляции у родителей. Каждая из данных групп имеет специфические механизмы воздействия на семейную систему и развитие ребёнка, что требует дифференцированного подхода к разработке мер профилактики и коррекции. Представленная в статье систематизация рисков (Таблица 1) может служить основой для диагностики и мониторинга семейной ситуации.</w:t>
      </w:r>
    </w:p>
    <w:p w14:paraId="721CF3FA" w14:textId="6E3728DB" w:rsidR="00CC048B" w:rsidRDefault="00CC048B" w:rsidP="00CC048B">
      <w:pPr>
        <w:ind w:firstLine="709"/>
        <w:jc w:val="both"/>
        <w:rPr>
          <w:color w:val="000000"/>
        </w:rPr>
      </w:pPr>
      <w:r w:rsidRPr="00AD0595">
        <w:rPr>
          <w:b/>
          <w:bCs/>
          <w:color w:val="000000"/>
        </w:rPr>
        <w:t>В-третьих, предложенная комплексная система психолого-педагогического сопровождения включает пять взаимосвязанных направлений:</w:t>
      </w:r>
      <w:r>
        <w:rPr>
          <w:color w:val="000000"/>
        </w:rPr>
        <w:t xml:space="preserve"> регулярные чек-поинты семейного благополучия, пространственное зонирование домашней среды, тренировку навыков саморегуляции у родителей, развитие навыков супружеской и детско-родительской коммуникации и институциональную поддержку. Комплексный </w:t>
      </w:r>
      <w:r>
        <w:rPr>
          <w:color w:val="000000"/>
        </w:rPr>
        <w:lastRenderedPageBreak/>
        <w:t xml:space="preserve">характер системы обусловлен тем, что риски гибридного формата взаимосвязаны и изолированное применение отдельных мер не приводит к устойчивому эффекту. Разработанный чек-лист самооценки </w:t>
      </w:r>
      <w:r w:rsidRPr="008E5C08">
        <w:rPr>
          <w:b/>
          <w:bCs/>
          <w:color w:val="000000"/>
        </w:rPr>
        <w:t xml:space="preserve">(Таблица </w:t>
      </w:r>
      <w:r w:rsidR="008E5C08" w:rsidRPr="008E5C08">
        <w:rPr>
          <w:b/>
          <w:bCs/>
          <w:color w:val="000000"/>
        </w:rPr>
        <w:t>№</w:t>
      </w:r>
      <w:r w:rsidRPr="008E5C08">
        <w:rPr>
          <w:b/>
          <w:bCs/>
          <w:color w:val="000000"/>
        </w:rPr>
        <w:t>2)</w:t>
      </w:r>
      <w:r>
        <w:rPr>
          <w:color w:val="000000"/>
        </w:rPr>
        <w:t xml:space="preserve"> представляет собой практический инструмент, который может быть внедрён в работу образовательных учреждений, центров семейной поддержки и работодателей.</w:t>
      </w:r>
    </w:p>
    <w:p w14:paraId="7878DF78" w14:textId="77777777" w:rsidR="00D30BA6" w:rsidRDefault="00D30BA6" w:rsidP="00CC048B">
      <w:pPr>
        <w:ind w:firstLine="709"/>
        <w:jc w:val="both"/>
      </w:pPr>
    </w:p>
    <w:p w14:paraId="0DF5BD1E" w14:textId="77777777" w:rsidR="000F4A20" w:rsidRDefault="00CC048B" w:rsidP="00CC048B">
      <w:pPr>
        <w:ind w:firstLine="709"/>
        <w:jc w:val="both"/>
        <w:rPr>
          <w:color w:val="000000"/>
        </w:rPr>
      </w:pPr>
      <w:r w:rsidRPr="00003B6D">
        <w:rPr>
          <w:b/>
          <w:bCs/>
          <w:color w:val="000000"/>
        </w:rPr>
        <w:t>В-четвёртых, определены конкретные пути практической реализации предложенной модели</w:t>
      </w:r>
      <w:r>
        <w:rPr>
          <w:color w:val="000000"/>
        </w:rPr>
        <w:t>:</w:t>
      </w:r>
    </w:p>
    <w:p w14:paraId="2C98E8A8" w14:textId="77777777" w:rsidR="000F4A20" w:rsidRPr="00D30BA6" w:rsidRDefault="00CC048B" w:rsidP="00D30BA6">
      <w:pPr>
        <w:pStyle w:val="a4"/>
        <w:numPr>
          <w:ilvl w:val="0"/>
          <w:numId w:val="4"/>
        </w:numPr>
        <w:ind w:left="0" w:firstLine="709"/>
        <w:jc w:val="both"/>
        <w:rPr>
          <w:color w:val="000000"/>
        </w:rPr>
      </w:pPr>
      <w:r w:rsidRPr="00D30BA6">
        <w:rPr>
          <w:color w:val="000000"/>
        </w:rPr>
        <w:t xml:space="preserve">создание служб семейной поддержки при вузах и крупных работодателях; </w:t>
      </w:r>
    </w:p>
    <w:p w14:paraId="47EE94E8" w14:textId="77777777" w:rsidR="000F4A20" w:rsidRPr="00D30BA6" w:rsidRDefault="00CC048B" w:rsidP="00D30BA6">
      <w:pPr>
        <w:pStyle w:val="a4"/>
        <w:numPr>
          <w:ilvl w:val="0"/>
          <w:numId w:val="4"/>
        </w:numPr>
        <w:ind w:left="0" w:firstLine="709"/>
        <w:jc w:val="both"/>
        <w:rPr>
          <w:color w:val="000000"/>
        </w:rPr>
      </w:pPr>
      <w:r w:rsidRPr="00D30BA6">
        <w:rPr>
          <w:color w:val="000000"/>
        </w:rPr>
        <w:t>включение модулей по саморегуляции и семейной коммуникации в программы подготовки и повышения квалификации специалистов помогающих профессий;</w:t>
      </w:r>
    </w:p>
    <w:p w14:paraId="5339FB12" w14:textId="77777777" w:rsidR="000F4A20" w:rsidRPr="00D30BA6" w:rsidRDefault="00CC048B" w:rsidP="00D30BA6">
      <w:pPr>
        <w:pStyle w:val="a4"/>
        <w:numPr>
          <w:ilvl w:val="0"/>
          <w:numId w:val="4"/>
        </w:numPr>
        <w:ind w:left="0" w:firstLine="709"/>
        <w:jc w:val="both"/>
        <w:rPr>
          <w:color w:val="000000"/>
        </w:rPr>
      </w:pPr>
      <w:r w:rsidRPr="00D30BA6">
        <w:rPr>
          <w:color w:val="000000"/>
        </w:rPr>
        <w:t>разработка и распространение информационных ресурсов (микромодули, чек-листы, памятки), адаптированных к условиям цифровой среды;</w:t>
      </w:r>
    </w:p>
    <w:p w14:paraId="6A6794B8" w14:textId="77777777" w:rsidR="000F4A20" w:rsidRPr="00D30BA6" w:rsidRDefault="00CC048B" w:rsidP="00D30BA6">
      <w:pPr>
        <w:pStyle w:val="a4"/>
        <w:numPr>
          <w:ilvl w:val="0"/>
          <w:numId w:val="4"/>
        </w:numPr>
        <w:ind w:left="0" w:firstLine="709"/>
        <w:jc w:val="both"/>
        <w:rPr>
          <w:color w:val="000000"/>
        </w:rPr>
      </w:pPr>
      <w:r w:rsidRPr="00D30BA6">
        <w:rPr>
          <w:color w:val="000000"/>
        </w:rPr>
        <w:t>организация регулярных онлайн-встреч групп поддержки для молодых родителей;</w:t>
      </w:r>
    </w:p>
    <w:p w14:paraId="5BC8AB10" w14:textId="2B6F5DA0" w:rsidR="00CC048B" w:rsidRPr="00D30BA6" w:rsidRDefault="00CC048B" w:rsidP="00D30BA6">
      <w:pPr>
        <w:pStyle w:val="a4"/>
        <w:numPr>
          <w:ilvl w:val="0"/>
          <w:numId w:val="4"/>
        </w:numPr>
        <w:ind w:left="0" w:firstLine="709"/>
        <w:jc w:val="both"/>
        <w:rPr>
          <w:color w:val="000000"/>
        </w:rPr>
      </w:pPr>
      <w:r w:rsidRPr="00D30BA6">
        <w:rPr>
          <w:color w:val="000000"/>
        </w:rPr>
        <w:t>интеграция принципов цифровой гигиены и баланса Work-Family в корпоративную культуру и образовательную среду.</w:t>
      </w:r>
    </w:p>
    <w:p w14:paraId="6D18A5D5" w14:textId="77777777" w:rsidR="000F4A20" w:rsidRPr="000F4A20" w:rsidRDefault="000F4A20" w:rsidP="000F4A20">
      <w:pPr>
        <w:pStyle w:val="a4"/>
      </w:pPr>
    </w:p>
    <w:p w14:paraId="63AF5888" w14:textId="77777777" w:rsidR="008072C5" w:rsidRDefault="00CC048B" w:rsidP="00CC048B">
      <w:pPr>
        <w:ind w:firstLine="709"/>
        <w:jc w:val="both"/>
        <w:rPr>
          <w:color w:val="000000"/>
        </w:rPr>
      </w:pPr>
      <w:r>
        <w:rPr>
          <w:color w:val="000000"/>
        </w:rPr>
        <w:t>Ограничения данного исследования связаны с преобладанием теоретико-аналитического метода и необходимостью эмпирической верификации предложенной модели.</w:t>
      </w:r>
    </w:p>
    <w:p w14:paraId="3957358E" w14:textId="77777777" w:rsidR="00003B6D" w:rsidRDefault="00003B6D" w:rsidP="00CC048B">
      <w:pPr>
        <w:ind w:firstLine="709"/>
        <w:jc w:val="both"/>
        <w:rPr>
          <w:color w:val="000000"/>
        </w:rPr>
      </w:pPr>
    </w:p>
    <w:p w14:paraId="08D839DF" w14:textId="77777777" w:rsidR="001B58C4" w:rsidRDefault="00CC048B" w:rsidP="00CC048B">
      <w:pPr>
        <w:ind w:firstLine="709"/>
        <w:jc w:val="both"/>
        <w:rPr>
          <w:color w:val="000000"/>
        </w:rPr>
      </w:pPr>
      <w:r w:rsidRPr="008072C5">
        <w:rPr>
          <w:b/>
          <w:bCs/>
          <w:color w:val="000000"/>
        </w:rPr>
        <w:t>Перспективными направлениями дальнейших исследований являются:</w:t>
      </w:r>
    </w:p>
    <w:p w14:paraId="4C468549" w14:textId="2BFC4B0F" w:rsidR="001B58C4" w:rsidRPr="00A3689E" w:rsidRDefault="00CC048B" w:rsidP="00A3689E">
      <w:pPr>
        <w:pStyle w:val="a4"/>
        <w:numPr>
          <w:ilvl w:val="0"/>
          <w:numId w:val="3"/>
        </w:numPr>
        <w:ind w:left="0" w:firstLine="709"/>
        <w:jc w:val="both"/>
        <w:rPr>
          <w:color w:val="000000"/>
        </w:rPr>
      </w:pPr>
      <w:r w:rsidRPr="00A3689E">
        <w:rPr>
          <w:color w:val="000000"/>
        </w:rPr>
        <w:t>проведение лонгитюдного исследования с участием молодых семей в гибридном формате для оценки эффективности предложенной системы сопровождения;</w:t>
      </w:r>
    </w:p>
    <w:p w14:paraId="32FA11BD" w14:textId="7A91F3E5" w:rsidR="001B58C4" w:rsidRPr="00A3689E" w:rsidRDefault="00CC048B" w:rsidP="00A3689E">
      <w:pPr>
        <w:pStyle w:val="a4"/>
        <w:numPr>
          <w:ilvl w:val="0"/>
          <w:numId w:val="3"/>
        </w:numPr>
        <w:ind w:left="0" w:firstLine="709"/>
        <w:jc w:val="both"/>
        <w:rPr>
          <w:color w:val="000000"/>
        </w:rPr>
      </w:pPr>
      <w:r w:rsidRPr="00A3689E">
        <w:rPr>
          <w:color w:val="000000"/>
        </w:rPr>
        <w:lastRenderedPageBreak/>
        <w:t>разработка стандартизированного инструмента диагностики рисков гибридного формата;</w:t>
      </w:r>
    </w:p>
    <w:p w14:paraId="1237F7A7" w14:textId="77777777" w:rsidR="001B58C4" w:rsidRPr="00A3689E" w:rsidRDefault="00CC048B" w:rsidP="00A3689E">
      <w:pPr>
        <w:pStyle w:val="a4"/>
        <w:numPr>
          <w:ilvl w:val="0"/>
          <w:numId w:val="3"/>
        </w:numPr>
        <w:ind w:left="0" w:firstLine="709"/>
        <w:jc w:val="both"/>
        <w:rPr>
          <w:color w:val="000000"/>
        </w:rPr>
      </w:pPr>
      <w:r w:rsidRPr="00A3689E">
        <w:rPr>
          <w:color w:val="000000"/>
        </w:rPr>
        <w:t>изучение специфики сопровождения семей с детьми с особыми образовательными потребностями в контексте гибридного формата;</w:t>
      </w:r>
    </w:p>
    <w:p w14:paraId="3C577EB9" w14:textId="67BB299A" w:rsidR="00C26FEF" w:rsidRPr="00A3689E" w:rsidRDefault="00CC048B" w:rsidP="00A3689E">
      <w:pPr>
        <w:pStyle w:val="a4"/>
        <w:numPr>
          <w:ilvl w:val="0"/>
          <w:numId w:val="3"/>
        </w:numPr>
        <w:ind w:left="0" w:firstLine="709"/>
        <w:jc w:val="both"/>
        <w:rPr>
          <w:color w:val="000000"/>
        </w:rPr>
      </w:pPr>
      <w:r w:rsidRPr="00A3689E">
        <w:rPr>
          <w:color w:val="000000"/>
        </w:rPr>
        <w:t>кросс-культурное сравнение опыта психолого-педагогического сопровождения молодых семей в России и за рубежом.</w:t>
      </w:r>
    </w:p>
    <w:p w14:paraId="290E6D13" w14:textId="77777777" w:rsidR="00C26FEF" w:rsidRDefault="00C26FEF">
      <w:pPr>
        <w:rPr>
          <w:color w:val="000000"/>
        </w:rPr>
      </w:pPr>
      <w:r>
        <w:rPr>
          <w:color w:val="000000"/>
        </w:rPr>
        <w:br w:type="page"/>
      </w:r>
    </w:p>
    <w:p w14:paraId="03A546FE" w14:textId="77777777" w:rsidR="00CC048B" w:rsidRDefault="00CC048B" w:rsidP="00CC048B">
      <w:pPr>
        <w:pStyle w:val="1"/>
        <w:spacing w:before="360" w:after="240"/>
        <w:jc w:val="center"/>
        <w:rPr>
          <w:b/>
          <w:bCs/>
          <w:color w:val="000000"/>
          <w:sz w:val="28"/>
          <w:szCs w:val="28"/>
        </w:rPr>
      </w:pPr>
      <w:r>
        <w:rPr>
          <w:b/>
          <w:bCs/>
          <w:color w:val="000000"/>
          <w:sz w:val="28"/>
          <w:szCs w:val="28"/>
        </w:rPr>
        <w:lastRenderedPageBreak/>
        <w:t>СПИСОК ЛИТЕРАТУРЫ</w:t>
      </w:r>
    </w:p>
    <w:p w14:paraId="2B19C55D" w14:textId="77777777" w:rsidR="008C1B8B" w:rsidRDefault="008C1B8B" w:rsidP="008C1B8B">
      <w:pPr>
        <w:pStyle w:val="a4"/>
      </w:pPr>
    </w:p>
    <w:p w14:paraId="76A13232" w14:textId="77777777" w:rsidR="00CC048B" w:rsidRPr="00117E8D" w:rsidRDefault="00CC048B" w:rsidP="00A869F3">
      <w:pPr>
        <w:ind w:firstLine="709"/>
        <w:jc w:val="both"/>
        <w:rPr>
          <w:lang w:val="en-US"/>
        </w:rPr>
      </w:pPr>
      <w:r>
        <w:rPr>
          <w:color w:val="000000"/>
          <w:sz w:val="24"/>
          <w:szCs w:val="24"/>
        </w:rPr>
        <w:t xml:space="preserve">1. </w:t>
      </w:r>
      <w:proofErr w:type="spellStart"/>
      <w:r>
        <w:rPr>
          <w:color w:val="000000"/>
          <w:sz w:val="24"/>
          <w:szCs w:val="24"/>
        </w:rPr>
        <w:t>Сысенко</w:t>
      </w:r>
      <w:proofErr w:type="spellEnd"/>
      <w:r>
        <w:rPr>
          <w:color w:val="000000"/>
          <w:sz w:val="24"/>
          <w:szCs w:val="24"/>
        </w:rPr>
        <w:t xml:space="preserve"> В.А. Устойчивость брака: проблемы, факторы, условия. М</w:t>
      </w:r>
      <w:r w:rsidRPr="00117E8D">
        <w:rPr>
          <w:color w:val="000000"/>
          <w:sz w:val="24"/>
          <w:szCs w:val="24"/>
          <w:lang w:val="en-US"/>
        </w:rPr>
        <w:t xml:space="preserve">.: </w:t>
      </w:r>
      <w:r>
        <w:rPr>
          <w:color w:val="000000"/>
          <w:sz w:val="24"/>
          <w:szCs w:val="24"/>
        </w:rPr>
        <w:t>Философия</w:t>
      </w:r>
      <w:r w:rsidRPr="00117E8D">
        <w:rPr>
          <w:color w:val="000000"/>
          <w:sz w:val="24"/>
          <w:szCs w:val="24"/>
          <w:lang w:val="en-US"/>
        </w:rPr>
        <w:t xml:space="preserve">, 1981. 160 </w:t>
      </w:r>
      <w:r>
        <w:rPr>
          <w:color w:val="000000"/>
          <w:sz w:val="24"/>
          <w:szCs w:val="24"/>
        </w:rPr>
        <w:t>с</w:t>
      </w:r>
      <w:r w:rsidRPr="00117E8D">
        <w:rPr>
          <w:color w:val="000000"/>
          <w:sz w:val="24"/>
          <w:szCs w:val="24"/>
          <w:lang w:val="en-US"/>
        </w:rPr>
        <w:t>.</w:t>
      </w:r>
    </w:p>
    <w:p w14:paraId="210FA3A6" w14:textId="77777777" w:rsidR="00CC048B" w:rsidRPr="00117E8D" w:rsidRDefault="00CC048B" w:rsidP="00A869F3">
      <w:pPr>
        <w:ind w:firstLine="709"/>
        <w:jc w:val="both"/>
        <w:rPr>
          <w:lang w:val="en-US"/>
        </w:rPr>
      </w:pPr>
      <w:r w:rsidRPr="00117E8D">
        <w:rPr>
          <w:color w:val="000000"/>
          <w:sz w:val="24"/>
          <w:szCs w:val="24"/>
          <w:lang w:val="en-US"/>
        </w:rPr>
        <w:t>2. Bronfenbrenner U. The Ecology of Human Development: Experiments by Nature and Design. Cambridge, MA: Harvard University Press, 1979. 330 p.</w:t>
      </w:r>
    </w:p>
    <w:p w14:paraId="7005D7F7" w14:textId="77777777" w:rsidR="00CC048B" w:rsidRPr="00117E8D" w:rsidRDefault="00CC048B" w:rsidP="00A869F3">
      <w:pPr>
        <w:ind w:firstLine="709"/>
        <w:jc w:val="both"/>
        <w:rPr>
          <w:lang w:val="en-US"/>
        </w:rPr>
      </w:pPr>
      <w:r w:rsidRPr="00117E8D">
        <w:rPr>
          <w:color w:val="000000"/>
          <w:sz w:val="24"/>
          <w:szCs w:val="24"/>
          <w:lang w:val="en-US"/>
        </w:rPr>
        <w:t xml:space="preserve">3. Bowlby J. Attachment and Loss: Vol. 1. </w:t>
      </w:r>
      <w:r w:rsidRPr="00A869F3">
        <w:rPr>
          <w:color w:val="000000"/>
          <w:sz w:val="24"/>
          <w:szCs w:val="24"/>
          <w:lang w:val="en-US"/>
        </w:rPr>
        <w:t xml:space="preserve">Attachment. 2nd ed. London: Tavistock, 1983. </w:t>
      </w:r>
      <w:r w:rsidRPr="00117E8D">
        <w:rPr>
          <w:color w:val="000000"/>
          <w:sz w:val="24"/>
          <w:szCs w:val="24"/>
          <w:lang w:val="en-US"/>
        </w:rPr>
        <w:t>427 p.</w:t>
      </w:r>
    </w:p>
    <w:p w14:paraId="2B3B1591" w14:textId="77777777" w:rsidR="00CC048B" w:rsidRPr="00A869F3" w:rsidRDefault="00CC048B" w:rsidP="00A869F3">
      <w:pPr>
        <w:ind w:firstLine="709"/>
        <w:jc w:val="both"/>
        <w:rPr>
          <w:lang w:val="en-US"/>
        </w:rPr>
      </w:pPr>
      <w:r w:rsidRPr="00117E8D">
        <w:rPr>
          <w:color w:val="000000"/>
          <w:sz w:val="24"/>
          <w:szCs w:val="24"/>
          <w:lang w:val="en-US"/>
        </w:rPr>
        <w:t xml:space="preserve">4. Baumrind D. The influence of parenting style on adolescent competence and substance use // Journal of Early Adolescence. </w:t>
      </w:r>
      <w:r w:rsidRPr="00A869F3">
        <w:rPr>
          <w:color w:val="000000"/>
          <w:sz w:val="24"/>
          <w:szCs w:val="24"/>
          <w:lang w:val="en-US"/>
        </w:rPr>
        <w:t>1991. Vol. 11, No. 1. P. 56–95.</w:t>
      </w:r>
    </w:p>
    <w:p w14:paraId="14B738D1" w14:textId="77777777" w:rsidR="00CC048B" w:rsidRPr="00117E8D" w:rsidRDefault="00CC048B" w:rsidP="00A869F3">
      <w:pPr>
        <w:ind w:firstLine="709"/>
        <w:jc w:val="both"/>
        <w:rPr>
          <w:lang w:val="en-US"/>
        </w:rPr>
      </w:pPr>
      <w:r w:rsidRPr="00117E8D">
        <w:rPr>
          <w:color w:val="000000"/>
          <w:sz w:val="24"/>
          <w:szCs w:val="24"/>
          <w:lang w:val="en-US"/>
        </w:rPr>
        <w:t xml:space="preserve">5. Markman H.J., Stanley S.M., Blumberg S.L. Fighting for Your Marriage: Positive Steps for Preventing Divorce and Preserving a Lasting Love. 3rd ed. </w:t>
      </w:r>
      <w:r w:rsidRPr="00A869F3">
        <w:rPr>
          <w:color w:val="000000"/>
          <w:sz w:val="24"/>
          <w:szCs w:val="24"/>
          <w:lang w:val="en-US"/>
        </w:rPr>
        <w:t xml:space="preserve">San Francisco: Jossey-Bass, 2010. </w:t>
      </w:r>
      <w:r w:rsidRPr="00117E8D">
        <w:rPr>
          <w:color w:val="000000"/>
          <w:sz w:val="24"/>
          <w:szCs w:val="24"/>
          <w:lang w:val="en-US"/>
        </w:rPr>
        <w:t>360 p.</w:t>
      </w:r>
    </w:p>
    <w:p w14:paraId="540B54EF" w14:textId="77777777" w:rsidR="00CC048B" w:rsidRPr="00A869F3" w:rsidRDefault="00CC048B" w:rsidP="00A869F3">
      <w:pPr>
        <w:ind w:firstLine="709"/>
        <w:jc w:val="both"/>
        <w:rPr>
          <w:lang w:val="en-US"/>
        </w:rPr>
      </w:pPr>
      <w:r w:rsidRPr="00117E8D">
        <w:rPr>
          <w:color w:val="000000"/>
          <w:sz w:val="24"/>
          <w:szCs w:val="24"/>
          <w:lang w:val="en-US"/>
        </w:rPr>
        <w:t>6. McDaniel B.T., Coyne S.M. «</w:t>
      </w:r>
      <w:proofErr w:type="spellStart"/>
      <w:r w:rsidRPr="00117E8D">
        <w:rPr>
          <w:color w:val="000000"/>
          <w:sz w:val="24"/>
          <w:szCs w:val="24"/>
          <w:lang w:val="en-US"/>
        </w:rPr>
        <w:t>Technoference</w:t>
      </w:r>
      <w:proofErr w:type="spellEnd"/>
      <w:r w:rsidRPr="00117E8D">
        <w:rPr>
          <w:color w:val="000000"/>
          <w:sz w:val="24"/>
          <w:szCs w:val="24"/>
          <w:lang w:val="en-US"/>
        </w:rPr>
        <w:t xml:space="preserve">»: The interference of technology in couple relationships and implications for women's personal and relational well-being // Psychology of Popular Media Culture. </w:t>
      </w:r>
      <w:r w:rsidRPr="00A869F3">
        <w:rPr>
          <w:color w:val="000000"/>
          <w:sz w:val="24"/>
          <w:szCs w:val="24"/>
          <w:lang w:val="en-US"/>
        </w:rPr>
        <w:t>2016. Vol. 5, No. 2. P. 85–98.</w:t>
      </w:r>
    </w:p>
    <w:p w14:paraId="51C638B4" w14:textId="77777777" w:rsidR="00CC048B" w:rsidRDefault="00CC048B" w:rsidP="00A869F3">
      <w:pPr>
        <w:ind w:firstLine="709"/>
        <w:jc w:val="both"/>
      </w:pPr>
      <w:r w:rsidRPr="00117E8D">
        <w:rPr>
          <w:color w:val="000000"/>
          <w:sz w:val="24"/>
          <w:szCs w:val="24"/>
          <w:lang w:val="en-US"/>
        </w:rPr>
        <w:t xml:space="preserve">7. McDaniel B.T., </w:t>
      </w:r>
      <w:proofErr w:type="spellStart"/>
      <w:r w:rsidRPr="00117E8D">
        <w:rPr>
          <w:color w:val="000000"/>
          <w:sz w:val="24"/>
          <w:szCs w:val="24"/>
          <w:lang w:val="en-US"/>
        </w:rPr>
        <w:t>Radesky</w:t>
      </w:r>
      <w:proofErr w:type="spellEnd"/>
      <w:r w:rsidRPr="00117E8D">
        <w:rPr>
          <w:color w:val="000000"/>
          <w:sz w:val="24"/>
          <w:szCs w:val="24"/>
          <w:lang w:val="en-US"/>
        </w:rPr>
        <w:t xml:space="preserve"> J.S. </w:t>
      </w:r>
      <w:proofErr w:type="spellStart"/>
      <w:r w:rsidRPr="00117E8D">
        <w:rPr>
          <w:color w:val="000000"/>
          <w:sz w:val="24"/>
          <w:szCs w:val="24"/>
          <w:lang w:val="en-US"/>
        </w:rPr>
        <w:t>Technoference</w:t>
      </w:r>
      <w:proofErr w:type="spellEnd"/>
      <w:r w:rsidRPr="00117E8D">
        <w:rPr>
          <w:color w:val="000000"/>
          <w:sz w:val="24"/>
          <w:szCs w:val="24"/>
          <w:lang w:val="en-US"/>
        </w:rPr>
        <w:t xml:space="preserve">: Parent/child technology interruptions and child behavior problems // Child Development. </w:t>
      </w:r>
      <w:r>
        <w:rPr>
          <w:color w:val="000000"/>
          <w:sz w:val="24"/>
          <w:szCs w:val="24"/>
        </w:rPr>
        <w:t xml:space="preserve">2018. </w:t>
      </w:r>
      <w:proofErr w:type="spellStart"/>
      <w:r>
        <w:rPr>
          <w:color w:val="000000"/>
          <w:sz w:val="24"/>
          <w:szCs w:val="24"/>
        </w:rPr>
        <w:t>Vol</w:t>
      </w:r>
      <w:proofErr w:type="spellEnd"/>
      <w:r>
        <w:rPr>
          <w:color w:val="000000"/>
          <w:sz w:val="24"/>
          <w:szCs w:val="24"/>
        </w:rPr>
        <w:t>. 89, No. 1. P. 162–176.</w:t>
      </w:r>
    </w:p>
    <w:p w14:paraId="3C7A301A" w14:textId="77777777" w:rsidR="00CC048B" w:rsidRPr="00117E8D" w:rsidRDefault="00CC048B" w:rsidP="00A869F3">
      <w:pPr>
        <w:ind w:firstLine="709"/>
        <w:jc w:val="both"/>
        <w:rPr>
          <w:lang w:val="en-US"/>
        </w:rPr>
      </w:pPr>
      <w:r>
        <w:rPr>
          <w:color w:val="000000"/>
          <w:sz w:val="24"/>
          <w:szCs w:val="24"/>
        </w:rPr>
        <w:t>8. Ильин Е.П. Психология саморегуляции и воли. СПб</w:t>
      </w:r>
      <w:r w:rsidRPr="00117E8D">
        <w:rPr>
          <w:color w:val="000000"/>
          <w:sz w:val="24"/>
          <w:szCs w:val="24"/>
          <w:lang w:val="en-US"/>
        </w:rPr>
        <w:t xml:space="preserve">.: </w:t>
      </w:r>
      <w:r>
        <w:rPr>
          <w:color w:val="000000"/>
          <w:sz w:val="24"/>
          <w:szCs w:val="24"/>
        </w:rPr>
        <w:t>Питер</w:t>
      </w:r>
      <w:r w:rsidRPr="00117E8D">
        <w:rPr>
          <w:color w:val="000000"/>
          <w:sz w:val="24"/>
          <w:szCs w:val="24"/>
          <w:lang w:val="en-US"/>
        </w:rPr>
        <w:t xml:space="preserve">, 2011. 464 </w:t>
      </w:r>
      <w:r>
        <w:rPr>
          <w:color w:val="000000"/>
          <w:sz w:val="24"/>
          <w:szCs w:val="24"/>
        </w:rPr>
        <w:t>с</w:t>
      </w:r>
      <w:r w:rsidRPr="00117E8D">
        <w:rPr>
          <w:color w:val="000000"/>
          <w:sz w:val="24"/>
          <w:szCs w:val="24"/>
          <w:lang w:val="en-US"/>
        </w:rPr>
        <w:t>.</w:t>
      </w:r>
    </w:p>
    <w:p w14:paraId="36941FB3" w14:textId="77777777" w:rsidR="00CC048B" w:rsidRDefault="00CC048B" w:rsidP="00A869F3">
      <w:pPr>
        <w:ind w:firstLine="709"/>
        <w:jc w:val="both"/>
      </w:pPr>
      <w:r w:rsidRPr="00117E8D">
        <w:rPr>
          <w:color w:val="000000"/>
          <w:sz w:val="24"/>
          <w:szCs w:val="24"/>
          <w:lang w:val="en-US"/>
        </w:rPr>
        <w:t xml:space="preserve">9. </w:t>
      </w:r>
      <w:proofErr w:type="spellStart"/>
      <w:r w:rsidRPr="00117E8D">
        <w:rPr>
          <w:color w:val="000000"/>
          <w:sz w:val="24"/>
          <w:szCs w:val="24"/>
          <w:lang w:val="en-US"/>
        </w:rPr>
        <w:t>Ashforth</w:t>
      </w:r>
      <w:proofErr w:type="spellEnd"/>
      <w:r w:rsidRPr="00117E8D">
        <w:rPr>
          <w:color w:val="000000"/>
          <w:sz w:val="24"/>
          <w:szCs w:val="24"/>
          <w:lang w:val="en-US"/>
        </w:rPr>
        <w:t xml:space="preserve"> B.E., </w:t>
      </w:r>
      <w:proofErr w:type="spellStart"/>
      <w:r w:rsidRPr="00117E8D">
        <w:rPr>
          <w:color w:val="000000"/>
          <w:sz w:val="24"/>
          <w:szCs w:val="24"/>
          <w:lang w:val="en-US"/>
        </w:rPr>
        <w:t>Kreiner</w:t>
      </w:r>
      <w:proofErr w:type="spellEnd"/>
      <w:r w:rsidRPr="00117E8D">
        <w:rPr>
          <w:color w:val="000000"/>
          <w:sz w:val="24"/>
          <w:szCs w:val="24"/>
          <w:lang w:val="en-US"/>
        </w:rPr>
        <w:t xml:space="preserve"> G.E., Fugate M. All in a day's work: Boundaries and micro role transitions // Academy of Management Review. </w:t>
      </w:r>
      <w:r>
        <w:rPr>
          <w:color w:val="000000"/>
          <w:sz w:val="24"/>
          <w:szCs w:val="24"/>
        </w:rPr>
        <w:t xml:space="preserve">2000. </w:t>
      </w:r>
      <w:proofErr w:type="spellStart"/>
      <w:r>
        <w:rPr>
          <w:color w:val="000000"/>
          <w:sz w:val="24"/>
          <w:szCs w:val="24"/>
        </w:rPr>
        <w:t>Vol</w:t>
      </w:r>
      <w:proofErr w:type="spellEnd"/>
      <w:r>
        <w:rPr>
          <w:color w:val="000000"/>
          <w:sz w:val="24"/>
          <w:szCs w:val="24"/>
        </w:rPr>
        <w:t>. 25, No. 3. P. 472–491.</w:t>
      </w:r>
    </w:p>
    <w:p w14:paraId="6B90F017" w14:textId="77777777" w:rsidR="00CC048B" w:rsidRPr="00117E8D" w:rsidRDefault="00CC048B" w:rsidP="00A869F3">
      <w:pPr>
        <w:ind w:firstLine="709"/>
        <w:jc w:val="both"/>
        <w:rPr>
          <w:lang w:val="en-US"/>
        </w:rPr>
      </w:pPr>
      <w:r>
        <w:rPr>
          <w:color w:val="000000"/>
          <w:sz w:val="24"/>
          <w:szCs w:val="24"/>
        </w:rPr>
        <w:t xml:space="preserve">10. </w:t>
      </w:r>
      <w:proofErr w:type="spellStart"/>
      <w:r>
        <w:rPr>
          <w:color w:val="000000"/>
          <w:sz w:val="24"/>
          <w:szCs w:val="24"/>
        </w:rPr>
        <w:t>Готтман</w:t>
      </w:r>
      <w:proofErr w:type="spellEnd"/>
      <w:r>
        <w:rPr>
          <w:color w:val="000000"/>
          <w:sz w:val="24"/>
          <w:szCs w:val="24"/>
        </w:rPr>
        <w:t xml:space="preserve"> Дж. Научитесь быть счастливыми вместе: практ. руководство. М</w:t>
      </w:r>
      <w:r w:rsidRPr="00117E8D">
        <w:rPr>
          <w:color w:val="000000"/>
          <w:sz w:val="24"/>
          <w:szCs w:val="24"/>
          <w:lang w:val="en-US"/>
        </w:rPr>
        <w:t xml:space="preserve">.: </w:t>
      </w:r>
      <w:r>
        <w:rPr>
          <w:color w:val="000000"/>
          <w:sz w:val="24"/>
          <w:szCs w:val="24"/>
        </w:rPr>
        <w:t>АСТ</w:t>
      </w:r>
      <w:r w:rsidRPr="00117E8D">
        <w:rPr>
          <w:color w:val="000000"/>
          <w:sz w:val="24"/>
          <w:szCs w:val="24"/>
          <w:lang w:val="en-US"/>
        </w:rPr>
        <w:t xml:space="preserve">, 2018. 352 </w:t>
      </w:r>
      <w:r>
        <w:rPr>
          <w:color w:val="000000"/>
          <w:sz w:val="24"/>
          <w:szCs w:val="24"/>
        </w:rPr>
        <w:t>с</w:t>
      </w:r>
      <w:r w:rsidRPr="00117E8D">
        <w:rPr>
          <w:color w:val="000000"/>
          <w:sz w:val="24"/>
          <w:szCs w:val="24"/>
          <w:lang w:val="en-US"/>
        </w:rPr>
        <w:t>.</w:t>
      </w:r>
    </w:p>
    <w:p w14:paraId="325788EF" w14:textId="77777777" w:rsidR="00CC048B" w:rsidRPr="00A869F3" w:rsidRDefault="00CC048B" w:rsidP="00A869F3">
      <w:pPr>
        <w:ind w:firstLine="709"/>
        <w:jc w:val="both"/>
        <w:rPr>
          <w:lang w:val="en-US"/>
        </w:rPr>
      </w:pPr>
      <w:r w:rsidRPr="00117E8D">
        <w:rPr>
          <w:color w:val="000000"/>
          <w:sz w:val="24"/>
          <w:szCs w:val="24"/>
          <w:lang w:val="en-US"/>
        </w:rPr>
        <w:t xml:space="preserve">11. Baumeister R.F., </w:t>
      </w:r>
      <w:proofErr w:type="spellStart"/>
      <w:r w:rsidRPr="00117E8D">
        <w:rPr>
          <w:color w:val="000000"/>
          <w:sz w:val="24"/>
          <w:szCs w:val="24"/>
          <w:lang w:val="en-US"/>
        </w:rPr>
        <w:t>Vohs</w:t>
      </w:r>
      <w:proofErr w:type="spellEnd"/>
      <w:r w:rsidRPr="00117E8D">
        <w:rPr>
          <w:color w:val="000000"/>
          <w:sz w:val="24"/>
          <w:szCs w:val="24"/>
          <w:lang w:val="en-US"/>
        </w:rPr>
        <w:t xml:space="preserve"> K.D., Tice D.M. The strength model of self-control // Current Directions in Psychological Science. </w:t>
      </w:r>
      <w:r w:rsidRPr="00A869F3">
        <w:rPr>
          <w:color w:val="000000"/>
          <w:sz w:val="24"/>
          <w:szCs w:val="24"/>
          <w:lang w:val="en-US"/>
        </w:rPr>
        <w:t>2007. Vol. 16, No. 6. P. 351–355.</w:t>
      </w:r>
    </w:p>
    <w:p w14:paraId="632D05EC" w14:textId="77777777" w:rsidR="00CC048B" w:rsidRDefault="00CC048B" w:rsidP="00A869F3">
      <w:pPr>
        <w:ind w:firstLine="709"/>
        <w:jc w:val="both"/>
      </w:pPr>
      <w:r w:rsidRPr="00117E8D">
        <w:rPr>
          <w:color w:val="000000"/>
          <w:sz w:val="24"/>
          <w:szCs w:val="24"/>
          <w:lang w:val="en-US"/>
        </w:rPr>
        <w:t xml:space="preserve">12. Gottman J.M., Silver N. The Seven Principles for Making Marriage Work. 3rd ed. </w:t>
      </w:r>
      <w:r>
        <w:rPr>
          <w:color w:val="000000"/>
          <w:sz w:val="24"/>
          <w:szCs w:val="24"/>
        </w:rPr>
        <w:t xml:space="preserve">New York: </w:t>
      </w:r>
      <w:proofErr w:type="spellStart"/>
      <w:r>
        <w:rPr>
          <w:color w:val="000000"/>
          <w:sz w:val="24"/>
          <w:szCs w:val="24"/>
        </w:rPr>
        <w:t>Harmony</w:t>
      </w:r>
      <w:proofErr w:type="spellEnd"/>
      <w:r>
        <w:rPr>
          <w:color w:val="000000"/>
          <w:sz w:val="24"/>
          <w:szCs w:val="24"/>
        </w:rPr>
        <w:t xml:space="preserve"> </w:t>
      </w:r>
      <w:proofErr w:type="spellStart"/>
      <w:r>
        <w:rPr>
          <w:color w:val="000000"/>
          <w:sz w:val="24"/>
          <w:szCs w:val="24"/>
        </w:rPr>
        <w:t>Books</w:t>
      </w:r>
      <w:proofErr w:type="spellEnd"/>
      <w:r>
        <w:rPr>
          <w:color w:val="000000"/>
          <w:sz w:val="24"/>
          <w:szCs w:val="24"/>
        </w:rPr>
        <w:t>, 2015. 320 p.</w:t>
      </w:r>
    </w:p>
    <w:p w14:paraId="51492B6A" w14:textId="77777777" w:rsidR="00CC048B" w:rsidRPr="00117E8D" w:rsidRDefault="00CC048B" w:rsidP="00A869F3">
      <w:pPr>
        <w:ind w:firstLine="709"/>
        <w:jc w:val="both"/>
        <w:rPr>
          <w:lang w:val="en-US"/>
        </w:rPr>
      </w:pPr>
      <w:r>
        <w:rPr>
          <w:color w:val="000000"/>
          <w:sz w:val="24"/>
          <w:szCs w:val="24"/>
        </w:rPr>
        <w:t>13. Карабанова О.А. Психология семейных отношений и основы семейного консультирования. М</w:t>
      </w:r>
      <w:r w:rsidRPr="00117E8D">
        <w:rPr>
          <w:color w:val="000000"/>
          <w:sz w:val="24"/>
          <w:szCs w:val="24"/>
          <w:lang w:val="en-US"/>
        </w:rPr>
        <w:t xml:space="preserve">.: </w:t>
      </w:r>
      <w:r>
        <w:rPr>
          <w:color w:val="000000"/>
          <w:sz w:val="24"/>
          <w:szCs w:val="24"/>
        </w:rPr>
        <w:t>Гардарики</w:t>
      </w:r>
      <w:r w:rsidRPr="00117E8D">
        <w:rPr>
          <w:color w:val="000000"/>
          <w:sz w:val="24"/>
          <w:szCs w:val="24"/>
          <w:lang w:val="en-US"/>
        </w:rPr>
        <w:t xml:space="preserve">, 2005. 320 </w:t>
      </w:r>
      <w:r>
        <w:rPr>
          <w:color w:val="000000"/>
          <w:sz w:val="24"/>
          <w:szCs w:val="24"/>
        </w:rPr>
        <w:t>с</w:t>
      </w:r>
      <w:r w:rsidRPr="00117E8D">
        <w:rPr>
          <w:color w:val="000000"/>
          <w:sz w:val="24"/>
          <w:szCs w:val="24"/>
          <w:lang w:val="en-US"/>
        </w:rPr>
        <w:t>.</w:t>
      </w:r>
    </w:p>
    <w:p w14:paraId="7F1364EF" w14:textId="77777777" w:rsidR="00CC048B" w:rsidRDefault="00CC048B" w:rsidP="00A869F3">
      <w:pPr>
        <w:ind w:firstLine="709"/>
        <w:jc w:val="both"/>
      </w:pPr>
      <w:r w:rsidRPr="00117E8D">
        <w:rPr>
          <w:color w:val="000000"/>
          <w:sz w:val="24"/>
          <w:szCs w:val="24"/>
          <w:lang w:val="en-US"/>
        </w:rPr>
        <w:t xml:space="preserve">14. Burg J.M., Cavanagh K., Strauss C. Mindfulness-based </w:t>
      </w:r>
      <w:proofErr w:type="spellStart"/>
      <w:r w:rsidRPr="00117E8D">
        <w:rPr>
          <w:color w:val="000000"/>
          <w:sz w:val="24"/>
          <w:szCs w:val="24"/>
          <w:lang w:val="en-US"/>
        </w:rPr>
        <w:t>programmes</w:t>
      </w:r>
      <w:proofErr w:type="spellEnd"/>
      <w:r w:rsidRPr="00117E8D">
        <w:rPr>
          <w:color w:val="000000"/>
          <w:sz w:val="24"/>
          <w:szCs w:val="24"/>
          <w:lang w:val="en-US"/>
        </w:rPr>
        <w:t xml:space="preserve"> for parents: a meta-analysis of controlled trials // Mindfulness. </w:t>
      </w:r>
      <w:r>
        <w:rPr>
          <w:color w:val="000000"/>
          <w:sz w:val="24"/>
          <w:szCs w:val="24"/>
        </w:rPr>
        <w:t xml:space="preserve">2022. </w:t>
      </w:r>
      <w:proofErr w:type="spellStart"/>
      <w:r>
        <w:rPr>
          <w:color w:val="000000"/>
          <w:sz w:val="24"/>
          <w:szCs w:val="24"/>
        </w:rPr>
        <w:t>Vol</w:t>
      </w:r>
      <w:proofErr w:type="spellEnd"/>
      <w:r>
        <w:rPr>
          <w:color w:val="000000"/>
          <w:sz w:val="24"/>
          <w:szCs w:val="24"/>
        </w:rPr>
        <w:t>. 13, No. 8. P. 1925–1940.</w:t>
      </w:r>
    </w:p>
    <w:p w14:paraId="26142674" w14:textId="77777777" w:rsidR="00CC048B" w:rsidRPr="00A869F3" w:rsidRDefault="00CC048B" w:rsidP="00A869F3">
      <w:pPr>
        <w:ind w:firstLine="709"/>
        <w:jc w:val="both"/>
        <w:rPr>
          <w:lang w:val="en-US"/>
        </w:rPr>
      </w:pPr>
      <w:r>
        <w:rPr>
          <w:color w:val="000000"/>
          <w:sz w:val="24"/>
          <w:szCs w:val="24"/>
        </w:rPr>
        <w:t xml:space="preserve">15. Распоряжение Правительства РФ от 27.02.2024 № 346-р «Об утверждении Концепции демографической политики Российской Федерации на период до 2030 года» // Собрание законодательства РФ. 2024. </w:t>
      </w:r>
      <w:r w:rsidRPr="00A869F3">
        <w:rPr>
          <w:color w:val="000000"/>
          <w:sz w:val="24"/>
          <w:szCs w:val="24"/>
          <w:lang w:val="en-US"/>
        </w:rPr>
        <w:t xml:space="preserve">№ 10. </w:t>
      </w:r>
      <w:proofErr w:type="spellStart"/>
      <w:r>
        <w:rPr>
          <w:color w:val="000000"/>
          <w:sz w:val="24"/>
          <w:szCs w:val="24"/>
        </w:rPr>
        <w:t>Ст</w:t>
      </w:r>
      <w:proofErr w:type="spellEnd"/>
      <w:r w:rsidRPr="00A869F3">
        <w:rPr>
          <w:color w:val="000000"/>
          <w:sz w:val="24"/>
          <w:szCs w:val="24"/>
          <w:lang w:val="en-US"/>
        </w:rPr>
        <w:t>. 1234.</w:t>
      </w:r>
    </w:p>
    <w:p w14:paraId="6E13ECE8" w14:textId="77777777" w:rsidR="00CC048B" w:rsidRDefault="00CC048B" w:rsidP="00A869F3">
      <w:pPr>
        <w:ind w:firstLine="709"/>
        <w:jc w:val="both"/>
      </w:pPr>
      <w:r w:rsidRPr="00117E8D">
        <w:rPr>
          <w:color w:val="000000"/>
          <w:sz w:val="24"/>
          <w:szCs w:val="24"/>
          <w:lang w:val="en-US"/>
        </w:rPr>
        <w:lastRenderedPageBreak/>
        <w:t xml:space="preserve">16. Nipper S., Ruiter D. Tech-free time: Parent and child perspectives // Journal of Children and Media. </w:t>
      </w:r>
      <w:r>
        <w:rPr>
          <w:color w:val="000000"/>
          <w:sz w:val="24"/>
          <w:szCs w:val="24"/>
        </w:rPr>
        <w:t xml:space="preserve">2023. </w:t>
      </w:r>
      <w:proofErr w:type="spellStart"/>
      <w:r>
        <w:rPr>
          <w:color w:val="000000"/>
          <w:sz w:val="24"/>
          <w:szCs w:val="24"/>
        </w:rPr>
        <w:t>Vol</w:t>
      </w:r>
      <w:proofErr w:type="spellEnd"/>
      <w:r>
        <w:rPr>
          <w:color w:val="000000"/>
          <w:sz w:val="24"/>
          <w:szCs w:val="24"/>
        </w:rPr>
        <w:t>. 17, No. 4. P. 412–428.</w:t>
      </w:r>
    </w:p>
    <w:p w14:paraId="0D74660A" w14:textId="77777777" w:rsidR="00CC048B" w:rsidRDefault="00CC048B" w:rsidP="00A869F3">
      <w:pPr>
        <w:ind w:firstLine="709"/>
        <w:jc w:val="both"/>
      </w:pPr>
      <w:r>
        <w:rPr>
          <w:sz w:val="24"/>
          <w:szCs w:val="24"/>
        </w:rPr>
        <w:t>17. Дуплей М. И. Грамотное построение семейных отношений: компетенции самоконтроля и целеполагания как основа стабильности брака // Актуальные проблемы психологии и педагогики. 2026. DOI: 10.5281/zenodo.19694163.</w:t>
      </w:r>
    </w:p>
    <w:p w14:paraId="457B3485" w14:textId="77777777" w:rsidR="00CC048B" w:rsidRDefault="00CC048B" w:rsidP="00A869F3">
      <w:pPr>
        <w:ind w:firstLine="709"/>
        <w:jc w:val="both"/>
      </w:pPr>
      <w:r>
        <w:rPr>
          <w:sz w:val="24"/>
          <w:szCs w:val="24"/>
        </w:rPr>
        <w:t>18. Дуплей М. И. Потенциал и ограничения гибридных образовательных моделей в условиях цифровизации высшей школы // Вестник инноваций и образования. 2025. DOI: 10.5281/zenodo.17564788.</w:t>
      </w:r>
    </w:p>
    <w:p w14:paraId="229AB693" w14:textId="77777777" w:rsidR="00CC048B" w:rsidRDefault="00CC048B" w:rsidP="00A869F3">
      <w:pPr>
        <w:ind w:firstLine="709"/>
        <w:jc w:val="both"/>
      </w:pPr>
      <w:r>
        <w:rPr>
          <w:sz w:val="24"/>
          <w:szCs w:val="24"/>
        </w:rPr>
        <w:t xml:space="preserve">19. Дуплей М. И. Влияние AI-ассистентов на </w:t>
      </w:r>
      <w:proofErr w:type="spellStart"/>
      <w:r>
        <w:rPr>
          <w:sz w:val="24"/>
          <w:szCs w:val="24"/>
        </w:rPr>
        <w:t>метакогнитивные</w:t>
      </w:r>
      <w:proofErr w:type="spellEnd"/>
      <w:r>
        <w:rPr>
          <w:sz w:val="24"/>
          <w:szCs w:val="24"/>
        </w:rPr>
        <w:t xml:space="preserve"> навыки студентов: эмпирическое исследование // Цифровая педагогика. 2025. DOI: 10.5281/zenodo.17610566.</w:t>
      </w:r>
    </w:p>
    <w:p w14:paraId="245ADA3B" w14:textId="77777777" w:rsidR="00CC048B" w:rsidRDefault="00CC048B" w:rsidP="00A869F3">
      <w:pPr>
        <w:ind w:firstLine="709"/>
        <w:jc w:val="both"/>
      </w:pPr>
      <w:r>
        <w:rPr>
          <w:sz w:val="24"/>
          <w:szCs w:val="24"/>
        </w:rPr>
        <w:t>20. Дуплей М. И. Использование цифровых и интерактивных технологий в образовательном процессе высшей школы // Инновации в образовании. 2025. DOI: 10.5281/zenodo.18412934.</w:t>
      </w:r>
    </w:p>
    <w:p w14:paraId="4C72BF15" w14:textId="77777777" w:rsidR="00CC048B" w:rsidRDefault="00CC048B" w:rsidP="00A869F3">
      <w:pPr>
        <w:ind w:firstLine="709"/>
        <w:jc w:val="both"/>
      </w:pPr>
      <w:r>
        <w:rPr>
          <w:sz w:val="24"/>
          <w:szCs w:val="24"/>
        </w:rPr>
        <w:t>21. Дуплей М. И. Трансформация высшего образования под влиянием больших языковых моделей (БЯМ): вызовы и перспективы // Вестник цифрового образования. 2025. DOI: 10.5281/zenodo.17703010.</w:t>
      </w:r>
    </w:p>
    <w:p w14:paraId="69196490" w14:textId="77777777" w:rsidR="00CC048B" w:rsidRDefault="00CC048B" w:rsidP="00A869F3">
      <w:pPr>
        <w:ind w:firstLine="709"/>
        <w:jc w:val="both"/>
      </w:pPr>
      <w:r>
        <w:rPr>
          <w:sz w:val="24"/>
          <w:szCs w:val="24"/>
        </w:rPr>
        <w:t>22. Давыдов В. В. Теория развивающего обучения. М.: ИНТОР, 1996. 544 с.</w:t>
      </w:r>
    </w:p>
    <w:p w14:paraId="092836AF" w14:textId="0E33E3A6" w:rsidR="001C3837" w:rsidRDefault="00CC048B" w:rsidP="00A869F3">
      <w:pPr>
        <w:ind w:firstLine="709"/>
        <w:jc w:val="both"/>
        <w:rPr>
          <w:sz w:val="24"/>
          <w:szCs w:val="24"/>
        </w:rPr>
      </w:pPr>
      <w:r>
        <w:rPr>
          <w:sz w:val="24"/>
          <w:szCs w:val="24"/>
        </w:rPr>
        <w:t>23. Федеральный закон от 29.12.2012 № 273-ФЗ «Об образовании в Российской Федерации» (ред. от 02.07.2021) // Собрание законодательства РФ. 2012. № 53 (ч. 1). Ст. 7598.</w:t>
      </w:r>
    </w:p>
    <w:p w14:paraId="25C1E3C4" w14:textId="77777777" w:rsidR="00547FC6" w:rsidRDefault="00547FC6" w:rsidP="00547FC6">
      <w:pPr>
        <w:pStyle w:val="a4"/>
      </w:pPr>
    </w:p>
    <w:p w14:paraId="66C6923E" w14:textId="77777777" w:rsidR="004B4F26" w:rsidRPr="00311482" w:rsidRDefault="009101BF">
      <w:pPr>
        <w:spacing w:before="300"/>
        <w:jc w:val="right"/>
        <w:rPr>
          <w:b/>
        </w:rPr>
      </w:pPr>
      <w:r w:rsidRPr="00311482">
        <w:rPr>
          <w:b/>
        </w:rPr>
        <w:t>© Дуплей М.И., 2026</w:t>
      </w:r>
    </w:p>
    <w:sectPr w:rsidR="004B4F26" w:rsidRPr="0031148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544B1" w14:textId="77777777" w:rsidR="001B2A15" w:rsidRDefault="001B2A15" w:rsidP="001B2A15">
      <w:pPr>
        <w:spacing w:line="240" w:lineRule="auto"/>
      </w:pPr>
      <w:r>
        <w:separator/>
      </w:r>
    </w:p>
  </w:endnote>
  <w:endnote w:type="continuationSeparator" w:id="0">
    <w:p w14:paraId="40124C7D" w14:textId="77777777" w:rsidR="001B2A15" w:rsidRDefault="001B2A15" w:rsidP="001B2A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28C4C" w14:textId="77777777" w:rsidR="001B2A15" w:rsidRDefault="001B2A15" w:rsidP="001B2A15">
      <w:pPr>
        <w:spacing w:line="240" w:lineRule="auto"/>
      </w:pPr>
      <w:r>
        <w:separator/>
      </w:r>
    </w:p>
  </w:footnote>
  <w:footnote w:type="continuationSeparator" w:id="0">
    <w:p w14:paraId="1D928CFF" w14:textId="77777777" w:rsidR="001B2A15" w:rsidRDefault="001B2A15" w:rsidP="001B2A15">
      <w:pPr>
        <w:spacing w:line="240" w:lineRule="auto"/>
      </w:pPr>
      <w:r>
        <w:continuationSeparator/>
      </w:r>
    </w:p>
  </w:footnote>
  <w:footnote w:id="1">
    <w:p w14:paraId="0C1DF325" w14:textId="77777777" w:rsidR="00B66DE5" w:rsidRDefault="00B66DE5" w:rsidP="00B66DE5">
      <w:pPr>
        <w:pStyle w:val="a7"/>
      </w:pPr>
      <w:r>
        <w:rPr>
          <w:rStyle w:val="a6"/>
        </w:rPr>
        <w:footnoteRef/>
      </w:r>
      <w:r>
        <w:t xml:space="preserve"> Дуплей Максим Игоревич, старший преподаватель кафедры информационных технологий, методист, Академия Управления и Производства</w:t>
      </w:r>
    </w:p>
  </w:footnote>
  <w:footnote w:id="2">
    <w:p w14:paraId="227050A1" w14:textId="77777777" w:rsidR="005025A8" w:rsidRPr="00B55E97" w:rsidRDefault="005025A8" w:rsidP="005025A8">
      <w:pPr>
        <w:pStyle w:val="a7"/>
        <w:rPr>
          <w:lang w:val="en-US"/>
        </w:rPr>
      </w:pPr>
      <w:r>
        <w:rPr>
          <w:rStyle w:val="a6"/>
        </w:rPr>
        <w:footnoteRef/>
      </w:r>
      <w:r w:rsidRPr="00B55E97">
        <w:rPr>
          <w:lang w:val="en-US"/>
        </w:rPr>
        <w:t xml:space="preserve"> Dupley Maxim </w:t>
      </w:r>
      <w:proofErr w:type="spellStart"/>
      <w:r w:rsidRPr="00B55E97">
        <w:rPr>
          <w:lang w:val="en-US"/>
        </w:rPr>
        <w:t>Igorevich</w:t>
      </w:r>
      <w:proofErr w:type="spellEnd"/>
      <w:r w:rsidRPr="00B55E97">
        <w:rPr>
          <w:lang w:val="en-US"/>
        </w:rPr>
        <w:t xml:space="preserve">, </w:t>
      </w:r>
      <w:r w:rsidRPr="008E3699">
        <w:rPr>
          <w:lang w:val="en-US"/>
        </w:rPr>
        <w:t>Senior Lecturer of the Department of Information Technology</w:t>
      </w:r>
      <w:r w:rsidRPr="00B55E97">
        <w:rPr>
          <w:lang w:val="en-US"/>
        </w:rPr>
        <w:t>, methodologist, Academy of Management and Production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135CA"/>
    <w:multiLevelType w:val="hybridMultilevel"/>
    <w:tmpl w:val="A0CE86D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56375B2"/>
    <w:multiLevelType w:val="hybridMultilevel"/>
    <w:tmpl w:val="12048BDC"/>
    <w:lvl w:ilvl="0" w:tplc="1C401A1A">
      <w:start w:val="1"/>
      <w:numFmt w:val="bullet"/>
      <w:lvlText w:val="●"/>
      <w:lvlJc w:val="left"/>
      <w:pPr>
        <w:ind w:left="720" w:hanging="360"/>
      </w:pPr>
    </w:lvl>
    <w:lvl w:ilvl="1" w:tplc="B4581FD0">
      <w:start w:val="1"/>
      <w:numFmt w:val="bullet"/>
      <w:lvlText w:val="○"/>
      <w:lvlJc w:val="left"/>
      <w:pPr>
        <w:ind w:left="1440" w:hanging="360"/>
      </w:pPr>
    </w:lvl>
    <w:lvl w:ilvl="2" w:tplc="DF729A9C">
      <w:start w:val="1"/>
      <w:numFmt w:val="bullet"/>
      <w:lvlText w:val="■"/>
      <w:lvlJc w:val="left"/>
      <w:pPr>
        <w:ind w:left="2160" w:hanging="360"/>
      </w:pPr>
    </w:lvl>
    <w:lvl w:ilvl="3" w:tplc="B9A81082">
      <w:start w:val="1"/>
      <w:numFmt w:val="bullet"/>
      <w:lvlText w:val="●"/>
      <w:lvlJc w:val="left"/>
      <w:pPr>
        <w:ind w:left="2880" w:hanging="360"/>
      </w:pPr>
    </w:lvl>
    <w:lvl w:ilvl="4" w:tplc="892CC6E8">
      <w:start w:val="1"/>
      <w:numFmt w:val="bullet"/>
      <w:lvlText w:val="○"/>
      <w:lvlJc w:val="left"/>
      <w:pPr>
        <w:ind w:left="3600" w:hanging="360"/>
      </w:pPr>
    </w:lvl>
    <w:lvl w:ilvl="5" w:tplc="38C40C32">
      <w:start w:val="1"/>
      <w:numFmt w:val="bullet"/>
      <w:lvlText w:val="■"/>
      <w:lvlJc w:val="left"/>
      <w:pPr>
        <w:ind w:left="4320" w:hanging="360"/>
      </w:pPr>
    </w:lvl>
    <w:lvl w:ilvl="6" w:tplc="2F1ED7FA">
      <w:start w:val="1"/>
      <w:numFmt w:val="bullet"/>
      <w:lvlText w:val="●"/>
      <w:lvlJc w:val="left"/>
      <w:pPr>
        <w:ind w:left="5040" w:hanging="360"/>
      </w:pPr>
    </w:lvl>
    <w:lvl w:ilvl="7" w:tplc="2B7ED0C4">
      <w:start w:val="1"/>
      <w:numFmt w:val="bullet"/>
      <w:lvlText w:val="●"/>
      <w:lvlJc w:val="left"/>
      <w:pPr>
        <w:ind w:left="5760" w:hanging="360"/>
      </w:pPr>
    </w:lvl>
    <w:lvl w:ilvl="8" w:tplc="6FBE613C">
      <w:start w:val="1"/>
      <w:numFmt w:val="bullet"/>
      <w:lvlText w:val="●"/>
      <w:lvlJc w:val="left"/>
      <w:pPr>
        <w:ind w:left="6480" w:hanging="360"/>
      </w:pPr>
    </w:lvl>
  </w:abstractNum>
  <w:abstractNum w:abstractNumId="2" w15:restartNumberingAfterBreak="0">
    <w:nsid w:val="28B90399"/>
    <w:multiLevelType w:val="hybridMultilevel"/>
    <w:tmpl w:val="4A36558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E617746"/>
    <w:multiLevelType w:val="hybridMultilevel"/>
    <w:tmpl w:val="29B43DA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2EE2C15"/>
    <w:multiLevelType w:val="multilevel"/>
    <w:tmpl w:val="D29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4105F0"/>
    <w:multiLevelType w:val="hybridMultilevel"/>
    <w:tmpl w:val="CF4AF8D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923010E"/>
    <w:multiLevelType w:val="hybridMultilevel"/>
    <w:tmpl w:val="3F86703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BA24DD7"/>
    <w:multiLevelType w:val="hybridMultilevel"/>
    <w:tmpl w:val="CA022F1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7D3F1D6C"/>
    <w:multiLevelType w:val="hybridMultilevel"/>
    <w:tmpl w:val="FD148DB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94526611">
    <w:abstractNumId w:val="1"/>
    <w:lvlOverride w:ilvl="0">
      <w:startOverride w:val="1"/>
    </w:lvlOverride>
  </w:num>
  <w:num w:numId="2" w16cid:durableId="857473136">
    <w:abstractNumId w:val="4"/>
  </w:num>
  <w:num w:numId="3" w16cid:durableId="942344857">
    <w:abstractNumId w:val="3"/>
  </w:num>
  <w:num w:numId="4" w16cid:durableId="2036929582">
    <w:abstractNumId w:val="5"/>
  </w:num>
  <w:num w:numId="5" w16cid:durableId="358237312">
    <w:abstractNumId w:val="2"/>
  </w:num>
  <w:num w:numId="6" w16cid:durableId="1636905189">
    <w:abstractNumId w:val="7"/>
  </w:num>
  <w:num w:numId="7" w16cid:durableId="273640438">
    <w:abstractNumId w:val="8"/>
  </w:num>
  <w:num w:numId="8" w16cid:durableId="1392650649">
    <w:abstractNumId w:val="0"/>
  </w:num>
  <w:num w:numId="9" w16cid:durableId="1603144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F26"/>
    <w:rsid w:val="00002704"/>
    <w:rsid w:val="00003B6D"/>
    <w:rsid w:val="000057EA"/>
    <w:rsid w:val="00006033"/>
    <w:rsid w:val="000237BC"/>
    <w:rsid w:val="00026E29"/>
    <w:rsid w:val="00026E76"/>
    <w:rsid w:val="0002704F"/>
    <w:rsid w:val="00031642"/>
    <w:rsid w:val="00037F21"/>
    <w:rsid w:val="00042F1B"/>
    <w:rsid w:val="000439E9"/>
    <w:rsid w:val="00043B71"/>
    <w:rsid w:val="000504BC"/>
    <w:rsid w:val="0005579E"/>
    <w:rsid w:val="00066568"/>
    <w:rsid w:val="00070A0D"/>
    <w:rsid w:val="000716E0"/>
    <w:rsid w:val="00076B31"/>
    <w:rsid w:val="00076C1C"/>
    <w:rsid w:val="00080731"/>
    <w:rsid w:val="000807DE"/>
    <w:rsid w:val="00083321"/>
    <w:rsid w:val="0008757E"/>
    <w:rsid w:val="00091920"/>
    <w:rsid w:val="0009232F"/>
    <w:rsid w:val="00094BBD"/>
    <w:rsid w:val="000A43A4"/>
    <w:rsid w:val="000A4D38"/>
    <w:rsid w:val="000A6513"/>
    <w:rsid w:val="000B105F"/>
    <w:rsid w:val="000B58C0"/>
    <w:rsid w:val="000B7383"/>
    <w:rsid w:val="000C143B"/>
    <w:rsid w:val="000C6A12"/>
    <w:rsid w:val="000D1F22"/>
    <w:rsid w:val="000D76E4"/>
    <w:rsid w:val="000E1D78"/>
    <w:rsid w:val="000F4A20"/>
    <w:rsid w:val="000F5E67"/>
    <w:rsid w:val="00110188"/>
    <w:rsid w:val="001174A8"/>
    <w:rsid w:val="00117937"/>
    <w:rsid w:val="001310EF"/>
    <w:rsid w:val="001312F8"/>
    <w:rsid w:val="00132657"/>
    <w:rsid w:val="001361F6"/>
    <w:rsid w:val="00137433"/>
    <w:rsid w:val="00140E58"/>
    <w:rsid w:val="00142644"/>
    <w:rsid w:val="001436A6"/>
    <w:rsid w:val="0014528B"/>
    <w:rsid w:val="001458E3"/>
    <w:rsid w:val="00147520"/>
    <w:rsid w:val="0015200B"/>
    <w:rsid w:val="0015348E"/>
    <w:rsid w:val="00154391"/>
    <w:rsid w:val="00161AAD"/>
    <w:rsid w:val="0016701D"/>
    <w:rsid w:val="001718A8"/>
    <w:rsid w:val="00171F69"/>
    <w:rsid w:val="00183EE5"/>
    <w:rsid w:val="00183F6A"/>
    <w:rsid w:val="001859E1"/>
    <w:rsid w:val="00185D5D"/>
    <w:rsid w:val="001876BF"/>
    <w:rsid w:val="001927C4"/>
    <w:rsid w:val="00196193"/>
    <w:rsid w:val="00197EFF"/>
    <w:rsid w:val="001A0AB2"/>
    <w:rsid w:val="001B03D4"/>
    <w:rsid w:val="001B154E"/>
    <w:rsid w:val="001B2A15"/>
    <w:rsid w:val="001B58C4"/>
    <w:rsid w:val="001C1B11"/>
    <w:rsid w:val="001C1CB4"/>
    <w:rsid w:val="001C30AF"/>
    <w:rsid w:val="001C3768"/>
    <w:rsid w:val="001C3837"/>
    <w:rsid w:val="001C6586"/>
    <w:rsid w:val="001D33BB"/>
    <w:rsid w:val="001E2D86"/>
    <w:rsid w:val="001F32A2"/>
    <w:rsid w:val="001F3481"/>
    <w:rsid w:val="00206F1C"/>
    <w:rsid w:val="00211F55"/>
    <w:rsid w:val="0022130F"/>
    <w:rsid w:val="002276DA"/>
    <w:rsid w:val="00234B5A"/>
    <w:rsid w:val="00240AA2"/>
    <w:rsid w:val="0024315B"/>
    <w:rsid w:val="00246559"/>
    <w:rsid w:val="00251739"/>
    <w:rsid w:val="00255F19"/>
    <w:rsid w:val="00257D3D"/>
    <w:rsid w:val="00263B8C"/>
    <w:rsid w:val="0026448E"/>
    <w:rsid w:val="00267CBB"/>
    <w:rsid w:val="00270C90"/>
    <w:rsid w:val="00270F44"/>
    <w:rsid w:val="002722FE"/>
    <w:rsid w:val="002752CE"/>
    <w:rsid w:val="00275AFF"/>
    <w:rsid w:val="0028026A"/>
    <w:rsid w:val="00281672"/>
    <w:rsid w:val="00294275"/>
    <w:rsid w:val="00295A91"/>
    <w:rsid w:val="0029799F"/>
    <w:rsid w:val="00297A57"/>
    <w:rsid w:val="002A2FC7"/>
    <w:rsid w:val="002B1079"/>
    <w:rsid w:val="002B1D1D"/>
    <w:rsid w:val="002B2503"/>
    <w:rsid w:val="002C234E"/>
    <w:rsid w:val="002C346A"/>
    <w:rsid w:val="002C6448"/>
    <w:rsid w:val="002D0807"/>
    <w:rsid w:val="002D2B29"/>
    <w:rsid w:val="002D2CE1"/>
    <w:rsid w:val="002D537E"/>
    <w:rsid w:val="002E2747"/>
    <w:rsid w:val="002E5FF1"/>
    <w:rsid w:val="002F2AE5"/>
    <w:rsid w:val="002F35A0"/>
    <w:rsid w:val="002F521F"/>
    <w:rsid w:val="00304E45"/>
    <w:rsid w:val="00311420"/>
    <w:rsid w:val="00311482"/>
    <w:rsid w:val="00311D8F"/>
    <w:rsid w:val="00315B1C"/>
    <w:rsid w:val="0032083C"/>
    <w:rsid w:val="00321159"/>
    <w:rsid w:val="00324E1F"/>
    <w:rsid w:val="003262F6"/>
    <w:rsid w:val="00330F7B"/>
    <w:rsid w:val="0033274A"/>
    <w:rsid w:val="00343C05"/>
    <w:rsid w:val="00344B62"/>
    <w:rsid w:val="00347F49"/>
    <w:rsid w:val="003504BB"/>
    <w:rsid w:val="00356F24"/>
    <w:rsid w:val="00357345"/>
    <w:rsid w:val="00362D4F"/>
    <w:rsid w:val="003702B9"/>
    <w:rsid w:val="003731A3"/>
    <w:rsid w:val="0037607B"/>
    <w:rsid w:val="003874EC"/>
    <w:rsid w:val="00391C90"/>
    <w:rsid w:val="00391D0F"/>
    <w:rsid w:val="00393F97"/>
    <w:rsid w:val="003A2108"/>
    <w:rsid w:val="003A2514"/>
    <w:rsid w:val="003A5E6D"/>
    <w:rsid w:val="003A7AA5"/>
    <w:rsid w:val="003B49F2"/>
    <w:rsid w:val="003B4FBF"/>
    <w:rsid w:val="003C09EB"/>
    <w:rsid w:val="003C6C70"/>
    <w:rsid w:val="003D26FD"/>
    <w:rsid w:val="003D30B3"/>
    <w:rsid w:val="003D3A47"/>
    <w:rsid w:val="003D6AF7"/>
    <w:rsid w:val="003D7392"/>
    <w:rsid w:val="004012DC"/>
    <w:rsid w:val="00405121"/>
    <w:rsid w:val="00407706"/>
    <w:rsid w:val="00423E44"/>
    <w:rsid w:val="0043246E"/>
    <w:rsid w:val="004332B7"/>
    <w:rsid w:val="00441713"/>
    <w:rsid w:val="0044421D"/>
    <w:rsid w:val="00455A48"/>
    <w:rsid w:val="00455B4C"/>
    <w:rsid w:val="00457885"/>
    <w:rsid w:val="00465C05"/>
    <w:rsid w:val="0047018B"/>
    <w:rsid w:val="004730BA"/>
    <w:rsid w:val="00477C3C"/>
    <w:rsid w:val="004823DF"/>
    <w:rsid w:val="00483E89"/>
    <w:rsid w:val="004903EE"/>
    <w:rsid w:val="00490A15"/>
    <w:rsid w:val="00491263"/>
    <w:rsid w:val="0049192F"/>
    <w:rsid w:val="00494B60"/>
    <w:rsid w:val="00496664"/>
    <w:rsid w:val="004B065D"/>
    <w:rsid w:val="004B4F26"/>
    <w:rsid w:val="004B611E"/>
    <w:rsid w:val="004C02B2"/>
    <w:rsid w:val="004C118E"/>
    <w:rsid w:val="004C6F4A"/>
    <w:rsid w:val="004D0049"/>
    <w:rsid w:val="004D1636"/>
    <w:rsid w:val="004D3F4B"/>
    <w:rsid w:val="004D5364"/>
    <w:rsid w:val="004E2E94"/>
    <w:rsid w:val="004F0180"/>
    <w:rsid w:val="004F0969"/>
    <w:rsid w:val="004F440B"/>
    <w:rsid w:val="005025A8"/>
    <w:rsid w:val="00506373"/>
    <w:rsid w:val="0050699E"/>
    <w:rsid w:val="00506CDD"/>
    <w:rsid w:val="00512474"/>
    <w:rsid w:val="005200DD"/>
    <w:rsid w:val="0052526F"/>
    <w:rsid w:val="00530084"/>
    <w:rsid w:val="00532649"/>
    <w:rsid w:val="00535A1E"/>
    <w:rsid w:val="00537ECD"/>
    <w:rsid w:val="00540BF5"/>
    <w:rsid w:val="00546461"/>
    <w:rsid w:val="00547FC6"/>
    <w:rsid w:val="00550048"/>
    <w:rsid w:val="00550E4A"/>
    <w:rsid w:val="0055465C"/>
    <w:rsid w:val="00560FB1"/>
    <w:rsid w:val="005615FE"/>
    <w:rsid w:val="00561935"/>
    <w:rsid w:val="00561AB2"/>
    <w:rsid w:val="0056700B"/>
    <w:rsid w:val="00567E6D"/>
    <w:rsid w:val="00567F7B"/>
    <w:rsid w:val="005706DF"/>
    <w:rsid w:val="00573E94"/>
    <w:rsid w:val="00580116"/>
    <w:rsid w:val="0058106C"/>
    <w:rsid w:val="00583C3E"/>
    <w:rsid w:val="005A0833"/>
    <w:rsid w:val="005A7946"/>
    <w:rsid w:val="005B4362"/>
    <w:rsid w:val="005C17EB"/>
    <w:rsid w:val="005C644E"/>
    <w:rsid w:val="005D0A36"/>
    <w:rsid w:val="005D30D7"/>
    <w:rsid w:val="005E5BEF"/>
    <w:rsid w:val="005E69BF"/>
    <w:rsid w:val="005F6AA2"/>
    <w:rsid w:val="006007D9"/>
    <w:rsid w:val="00602CF1"/>
    <w:rsid w:val="0060713C"/>
    <w:rsid w:val="00610D94"/>
    <w:rsid w:val="00611A08"/>
    <w:rsid w:val="0061327F"/>
    <w:rsid w:val="00614AD7"/>
    <w:rsid w:val="0062197A"/>
    <w:rsid w:val="00624403"/>
    <w:rsid w:val="00624E36"/>
    <w:rsid w:val="00626FD8"/>
    <w:rsid w:val="00627FC7"/>
    <w:rsid w:val="006337FB"/>
    <w:rsid w:val="00633D45"/>
    <w:rsid w:val="00646F12"/>
    <w:rsid w:val="0064753E"/>
    <w:rsid w:val="0065198D"/>
    <w:rsid w:val="00651E39"/>
    <w:rsid w:val="0065344E"/>
    <w:rsid w:val="0066198B"/>
    <w:rsid w:val="00666AF4"/>
    <w:rsid w:val="00676207"/>
    <w:rsid w:val="00677CCF"/>
    <w:rsid w:val="006808CF"/>
    <w:rsid w:val="006810FD"/>
    <w:rsid w:val="00684F11"/>
    <w:rsid w:val="00685873"/>
    <w:rsid w:val="0069408C"/>
    <w:rsid w:val="006B34BC"/>
    <w:rsid w:val="006C0678"/>
    <w:rsid w:val="006C0A11"/>
    <w:rsid w:val="006C59B0"/>
    <w:rsid w:val="006C7074"/>
    <w:rsid w:val="006D29D1"/>
    <w:rsid w:val="006D4BF2"/>
    <w:rsid w:val="006D515F"/>
    <w:rsid w:val="006D7882"/>
    <w:rsid w:val="006E2CE7"/>
    <w:rsid w:val="006E7956"/>
    <w:rsid w:val="006F3359"/>
    <w:rsid w:val="0070079E"/>
    <w:rsid w:val="0070325F"/>
    <w:rsid w:val="007070A6"/>
    <w:rsid w:val="00711F14"/>
    <w:rsid w:val="00715290"/>
    <w:rsid w:val="00716567"/>
    <w:rsid w:val="00722BF6"/>
    <w:rsid w:val="007253E8"/>
    <w:rsid w:val="0073752F"/>
    <w:rsid w:val="00741714"/>
    <w:rsid w:val="00744AF5"/>
    <w:rsid w:val="00751965"/>
    <w:rsid w:val="00754D90"/>
    <w:rsid w:val="00771B89"/>
    <w:rsid w:val="00774E69"/>
    <w:rsid w:val="00777C41"/>
    <w:rsid w:val="0078022F"/>
    <w:rsid w:val="00784344"/>
    <w:rsid w:val="00790D2E"/>
    <w:rsid w:val="007912D9"/>
    <w:rsid w:val="007923F2"/>
    <w:rsid w:val="007960B7"/>
    <w:rsid w:val="00797153"/>
    <w:rsid w:val="007A08F2"/>
    <w:rsid w:val="007A144E"/>
    <w:rsid w:val="007B0960"/>
    <w:rsid w:val="007C555F"/>
    <w:rsid w:val="007C5B47"/>
    <w:rsid w:val="007D4C71"/>
    <w:rsid w:val="007D690D"/>
    <w:rsid w:val="007E13EC"/>
    <w:rsid w:val="007E2FC8"/>
    <w:rsid w:val="007E497A"/>
    <w:rsid w:val="007F1029"/>
    <w:rsid w:val="007F392C"/>
    <w:rsid w:val="008072C5"/>
    <w:rsid w:val="00832E79"/>
    <w:rsid w:val="00842874"/>
    <w:rsid w:val="008446E3"/>
    <w:rsid w:val="0084728B"/>
    <w:rsid w:val="0084796C"/>
    <w:rsid w:val="008504F2"/>
    <w:rsid w:val="00867C54"/>
    <w:rsid w:val="00877EBA"/>
    <w:rsid w:val="00877F3C"/>
    <w:rsid w:val="0089509E"/>
    <w:rsid w:val="008965B2"/>
    <w:rsid w:val="008A0853"/>
    <w:rsid w:val="008A1B8A"/>
    <w:rsid w:val="008B0052"/>
    <w:rsid w:val="008B09E7"/>
    <w:rsid w:val="008B1632"/>
    <w:rsid w:val="008B2CA0"/>
    <w:rsid w:val="008B3C85"/>
    <w:rsid w:val="008B3CE1"/>
    <w:rsid w:val="008B56DF"/>
    <w:rsid w:val="008B5D0C"/>
    <w:rsid w:val="008B7318"/>
    <w:rsid w:val="008C0637"/>
    <w:rsid w:val="008C12C5"/>
    <w:rsid w:val="008C1B8B"/>
    <w:rsid w:val="008C25C6"/>
    <w:rsid w:val="008C471D"/>
    <w:rsid w:val="008C613F"/>
    <w:rsid w:val="008C7858"/>
    <w:rsid w:val="008E16B7"/>
    <w:rsid w:val="008E2618"/>
    <w:rsid w:val="008E3373"/>
    <w:rsid w:val="008E5C08"/>
    <w:rsid w:val="008E71F3"/>
    <w:rsid w:val="008F6693"/>
    <w:rsid w:val="00902229"/>
    <w:rsid w:val="0090241A"/>
    <w:rsid w:val="00902AA4"/>
    <w:rsid w:val="009051A0"/>
    <w:rsid w:val="009054BF"/>
    <w:rsid w:val="00905980"/>
    <w:rsid w:val="009101BF"/>
    <w:rsid w:val="00911498"/>
    <w:rsid w:val="009129FE"/>
    <w:rsid w:val="00915B7A"/>
    <w:rsid w:val="00921D34"/>
    <w:rsid w:val="0092374D"/>
    <w:rsid w:val="009348F0"/>
    <w:rsid w:val="00936002"/>
    <w:rsid w:val="00943098"/>
    <w:rsid w:val="009455F5"/>
    <w:rsid w:val="009467F9"/>
    <w:rsid w:val="00953A7E"/>
    <w:rsid w:val="00970D70"/>
    <w:rsid w:val="009714C9"/>
    <w:rsid w:val="00972B50"/>
    <w:rsid w:val="00975BF7"/>
    <w:rsid w:val="009765C8"/>
    <w:rsid w:val="00976B6A"/>
    <w:rsid w:val="00981D41"/>
    <w:rsid w:val="009862C7"/>
    <w:rsid w:val="0098707D"/>
    <w:rsid w:val="00992537"/>
    <w:rsid w:val="00992BE8"/>
    <w:rsid w:val="009954DB"/>
    <w:rsid w:val="009958F4"/>
    <w:rsid w:val="009B1296"/>
    <w:rsid w:val="009B2961"/>
    <w:rsid w:val="009B4417"/>
    <w:rsid w:val="009B6A46"/>
    <w:rsid w:val="009C2EBA"/>
    <w:rsid w:val="009C355F"/>
    <w:rsid w:val="009C70CD"/>
    <w:rsid w:val="009C7B34"/>
    <w:rsid w:val="009D3BE4"/>
    <w:rsid w:val="009D3FA3"/>
    <w:rsid w:val="009E0FB5"/>
    <w:rsid w:val="009E4C5D"/>
    <w:rsid w:val="009F2BCB"/>
    <w:rsid w:val="009F3DE7"/>
    <w:rsid w:val="009F5AAF"/>
    <w:rsid w:val="009F620B"/>
    <w:rsid w:val="00A038E1"/>
    <w:rsid w:val="00A0575E"/>
    <w:rsid w:val="00A05D80"/>
    <w:rsid w:val="00A10BF6"/>
    <w:rsid w:val="00A117E6"/>
    <w:rsid w:val="00A205D3"/>
    <w:rsid w:val="00A21326"/>
    <w:rsid w:val="00A23DF7"/>
    <w:rsid w:val="00A24C8F"/>
    <w:rsid w:val="00A25E20"/>
    <w:rsid w:val="00A3310A"/>
    <w:rsid w:val="00A3689E"/>
    <w:rsid w:val="00A37471"/>
    <w:rsid w:val="00A43A33"/>
    <w:rsid w:val="00A44681"/>
    <w:rsid w:val="00A51D0A"/>
    <w:rsid w:val="00A51E2A"/>
    <w:rsid w:val="00A54ECF"/>
    <w:rsid w:val="00A55A4D"/>
    <w:rsid w:val="00A5736C"/>
    <w:rsid w:val="00A57F22"/>
    <w:rsid w:val="00A66DA9"/>
    <w:rsid w:val="00A72D6C"/>
    <w:rsid w:val="00A7369C"/>
    <w:rsid w:val="00A73D1D"/>
    <w:rsid w:val="00A762D8"/>
    <w:rsid w:val="00A76D82"/>
    <w:rsid w:val="00A814B4"/>
    <w:rsid w:val="00A83CAE"/>
    <w:rsid w:val="00A84F3C"/>
    <w:rsid w:val="00A8636E"/>
    <w:rsid w:val="00A869F3"/>
    <w:rsid w:val="00A86FAA"/>
    <w:rsid w:val="00A87875"/>
    <w:rsid w:val="00A953C0"/>
    <w:rsid w:val="00A9583B"/>
    <w:rsid w:val="00AA6872"/>
    <w:rsid w:val="00AB0401"/>
    <w:rsid w:val="00AB0EBA"/>
    <w:rsid w:val="00AB1F86"/>
    <w:rsid w:val="00AB6AFB"/>
    <w:rsid w:val="00AC2E55"/>
    <w:rsid w:val="00AC4533"/>
    <w:rsid w:val="00AC7AB0"/>
    <w:rsid w:val="00AC7F28"/>
    <w:rsid w:val="00AD0595"/>
    <w:rsid w:val="00AD1AF9"/>
    <w:rsid w:val="00AD2ECA"/>
    <w:rsid w:val="00AD52D1"/>
    <w:rsid w:val="00AE4ACF"/>
    <w:rsid w:val="00AF766A"/>
    <w:rsid w:val="00AF7BF3"/>
    <w:rsid w:val="00B051D5"/>
    <w:rsid w:val="00B1056A"/>
    <w:rsid w:val="00B16987"/>
    <w:rsid w:val="00B17C72"/>
    <w:rsid w:val="00B22352"/>
    <w:rsid w:val="00B22B27"/>
    <w:rsid w:val="00B24C00"/>
    <w:rsid w:val="00B25A54"/>
    <w:rsid w:val="00B27594"/>
    <w:rsid w:val="00B3525A"/>
    <w:rsid w:val="00B36C6C"/>
    <w:rsid w:val="00B42D2D"/>
    <w:rsid w:val="00B51CED"/>
    <w:rsid w:val="00B57DAA"/>
    <w:rsid w:val="00B60E21"/>
    <w:rsid w:val="00B62008"/>
    <w:rsid w:val="00B63E83"/>
    <w:rsid w:val="00B64161"/>
    <w:rsid w:val="00B66DE5"/>
    <w:rsid w:val="00B66E5C"/>
    <w:rsid w:val="00B67A17"/>
    <w:rsid w:val="00B7214C"/>
    <w:rsid w:val="00B807F9"/>
    <w:rsid w:val="00B877C5"/>
    <w:rsid w:val="00B977F4"/>
    <w:rsid w:val="00BA0F1F"/>
    <w:rsid w:val="00BA3E02"/>
    <w:rsid w:val="00BA5345"/>
    <w:rsid w:val="00BA757B"/>
    <w:rsid w:val="00BB5D20"/>
    <w:rsid w:val="00BB773F"/>
    <w:rsid w:val="00BC30DE"/>
    <w:rsid w:val="00BC4EA3"/>
    <w:rsid w:val="00BD30BF"/>
    <w:rsid w:val="00BD63BF"/>
    <w:rsid w:val="00BD7115"/>
    <w:rsid w:val="00BE56F9"/>
    <w:rsid w:val="00BE6FB5"/>
    <w:rsid w:val="00C002E7"/>
    <w:rsid w:val="00C044AB"/>
    <w:rsid w:val="00C060BF"/>
    <w:rsid w:val="00C23FFA"/>
    <w:rsid w:val="00C24FDF"/>
    <w:rsid w:val="00C26FEF"/>
    <w:rsid w:val="00C46F08"/>
    <w:rsid w:val="00C55112"/>
    <w:rsid w:val="00C608E6"/>
    <w:rsid w:val="00C60B4E"/>
    <w:rsid w:val="00C62250"/>
    <w:rsid w:val="00C635F7"/>
    <w:rsid w:val="00C65FAF"/>
    <w:rsid w:val="00C70269"/>
    <w:rsid w:val="00C71DB1"/>
    <w:rsid w:val="00C71DB6"/>
    <w:rsid w:val="00C71E15"/>
    <w:rsid w:val="00C71F8B"/>
    <w:rsid w:val="00C72BF5"/>
    <w:rsid w:val="00C776DE"/>
    <w:rsid w:val="00C822AC"/>
    <w:rsid w:val="00C84875"/>
    <w:rsid w:val="00C910B6"/>
    <w:rsid w:val="00C918ED"/>
    <w:rsid w:val="00C9257E"/>
    <w:rsid w:val="00C9752C"/>
    <w:rsid w:val="00CA04C3"/>
    <w:rsid w:val="00CA6FB6"/>
    <w:rsid w:val="00CB3B43"/>
    <w:rsid w:val="00CB4E98"/>
    <w:rsid w:val="00CC048B"/>
    <w:rsid w:val="00CC3BB4"/>
    <w:rsid w:val="00CC406D"/>
    <w:rsid w:val="00CD0F6D"/>
    <w:rsid w:val="00CE13AD"/>
    <w:rsid w:val="00CE786E"/>
    <w:rsid w:val="00D016DF"/>
    <w:rsid w:val="00D01E6E"/>
    <w:rsid w:val="00D045BA"/>
    <w:rsid w:val="00D06F24"/>
    <w:rsid w:val="00D105E9"/>
    <w:rsid w:val="00D12341"/>
    <w:rsid w:val="00D2155C"/>
    <w:rsid w:val="00D25C03"/>
    <w:rsid w:val="00D30BA6"/>
    <w:rsid w:val="00D35A61"/>
    <w:rsid w:val="00D35A86"/>
    <w:rsid w:val="00D432E3"/>
    <w:rsid w:val="00D45B81"/>
    <w:rsid w:val="00D4604A"/>
    <w:rsid w:val="00D463CB"/>
    <w:rsid w:val="00D60A9E"/>
    <w:rsid w:val="00D653E0"/>
    <w:rsid w:val="00D67E2D"/>
    <w:rsid w:val="00D67F1C"/>
    <w:rsid w:val="00D70D70"/>
    <w:rsid w:val="00D76281"/>
    <w:rsid w:val="00D91AF0"/>
    <w:rsid w:val="00DA0347"/>
    <w:rsid w:val="00DA435D"/>
    <w:rsid w:val="00DB0079"/>
    <w:rsid w:val="00DB0C37"/>
    <w:rsid w:val="00DB4879"/>
    <w:rsid w:val="00DC495C"/>
    <w:rsid w:val="00DC4D36"/>
    <w:rsid w:val="00DD50CB"/>
    <w:rsid w:val="00DD5E6F"/>
    <w:rsid w:val="00DE4135"/>
    <w:rsid w:val="00DF2AA9"/>
    <w:rsid w:val="00DF3F2E"/>
    <w:rsid w:val="00DF64EF"/>
    <w:rsid w:val="00DF6F69"/>
    <w:rsid w:val="00E04D49"/>
    <w:rsid w:val="00E14375"/>
    <w:rsid w:val="00E16CE4"/>
    <w:rsid w:val="00E174C9"/>
    <w:rsid w:val="00E21929"/>
    <w:rsid w:val="00E24037"/>
    <w:rsid w:val="00E3045C"/>
    <w:rsid w:val="00E324D6"/>
    <w:rsid w:val="00E34F13"/>
    <w:rsid w:val="00E35524"/>
    <w:rsid w:val="00E4123C"/>
    <w:rsid w:val="00E4209D"/>
    <w:rsid w:val="00E43E60"/>
    <w:rsid w:val="00E5132E"/>
    <w:rsid w:val="00E559B1"/>
    <w:rsid w:val="00E6159B"/>
    <w:rsid w:val="00E62D1D"/>
    <w:rsid w:val="00E657A3"/>
    <w:rsid w:val="00E73B65"/>
    <w:rsid w:val="00E7608C"/>
    <w:rsid w:val="00E76F34"/>
    <w:rsid w:val="00E85239"/>
    <w:rsid w:val="00E94048"/>
    <w:rsid w:val="00E95A55"/>
    <w:rsid w:val="00E97AC5"/>
    <w:rsid w:val="00EA1653"/>
    <w:rsid w:val="00EA7A68"/>
    <w:rsid w:val="00EB50D7"/>
    <w:rsid w:val="00EB5AF0"/>
    <w:rsid w:val="00EC08A5"/>
    <w:rsid w:val="00EC5A47"/>
    <w:rsid w:val="00ED2A88"/>
    <w:rsid w:val="00EE6C34"/>
    <w:rsid w:val="00EF5DC5"/>
    <w:rsid w:val="00F002FE"/>
    <w:rsid w:val="00F02BED"/>
    <w:rsid w:val="00F078E1"/>
    <w:rsid w:val="00F11DAE"/>
    <w:rsid w:val="00F1286C"/>
    <w:rsid w:val="00F164BA"/>
    <w:rsid w:val="00F21528"/>
    <w:rsid w:val="00F24506"/>
    <w:rsid w:val="00F24BF6"/>
    <w:rsid w:val="00F336D0"/>
    <w:rsid w:val="00F53B2F"/>
    <w:rsid w:val="00F564EF"/>
    <w:rsid w:val="00F60EF4"/>
    <w:rsid w:val="00F62E38"/>
    <w:rsid w:val="00F64B07"/>
    <w:rsid w:val="00F658E4"/>
    <w:rsid w:val="00F7650F"/>
    <w:rsid w:val="00F7685A"/>
    <w:rsid w:val="00F77CFF"/>
    <w:rsid w:val="00F806E3"/>
    <w:rsid w:val="00F871E5"/>
    <w:rsid w:val="00F87E36"/>
    <w:rsid w:val="00F919CA"/>
    <w:rsid w:val="00FA325E"/>
    <w:rsid w:val="00FB4C52"/>
    <w:rsid w:val="00FB5BE6"/>
    <w:rsid w:val="00FB6CF0"/>
    <w:rsid w:val="00FC6050"/>
    <w:rsid w:val="00FC62F6"/>
    <w:rsid w:val="00FC64E4"/>
    <w:rsid w:val="00FC7281"/>
    <w:rsid w:val="00FD0944"/>
    <w:rsid w:val="00FD41B3"/>
    <w:rsid w:val="00FE0938"/>
    <w:rsid w:val="00FE3F08"/>
    <w:rsid w:val="00FE70EB"/>
    <w:rsid w:val="00FE79E4"/>
    <w:rsid w:val="00FF00BA"/>
    <w:rsid w:val="00FF58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52E64"/>
  <w15:docId w15:val="{6796E057-82ED-41D4-9EA0-DD761D5D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AF7B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6002">
      <w:bodyDiv w:val="1"/>
      <w:marLeft w:val="0"/>
      <w:marRight w:val="0"/>
      <w:marTop w:val="0"/>
      <w:marBottom w:val="0"/>
      <w:divBdr>
        <w:top w:val="none" w:sz="0" w:space="0" w:color="auto"/>
        <w:left w:val="none" w:sz="0" w:space="0" w:color="auto"/>
        <w:bottom w:val="none" w:sz="0" w:space="0" w:color="auto"/>
        <w:right w:val="none" w:sz="0" w:space="0" w:color="auto"/>
      </w:divBdr>
    </w:div>
    <w:div w:id="48768962">
      <w:bodyDiv w:val="1"/>
      <w:marLeft w:val="0"/>
      <w:marRight w:val="0"/>
      <w:marTop w:val="0"/>
      <w:marBottom w:val="0"/>
      <w:divBdr>
        <w:top w:val="none" w:sz="0" w:space="0" w:color="auto"/>
        <w:left w:val="none" w:sz="0" w:space="0" w:color="auto"/>
        <w:bottom w:val="none" w:sz="0" w:space="0" w:color="auto"/>
        <w:right w:val="none" w:sz="0" w:space="0" w:color="auto"/>
      </w:divBdr>
    </w:div>
    <w:div w:id="143133155">
      <w:bodyDiv w:val="1"/>
      <w:marLeft w:val="0"/>
      <w:marRight w:val="0"/>
      <w:marTop w:val="0"/>
      <w:marBottom w:val="0"/>
      <w:divBdr>
        <w:top w:val="none" w:sz="0" w:space="0" w:color="auto"/>
        <w:left w:val="none" w:sz="0" w:space="0" w:color="auto"/>
        <w:bottom w:val="none" w:sz="0" w:space="0" w:color="auto"/>
        <w:right w:val="none" w:sz="0" w:space="0" w:color="auto"/>
      </w:divBdr>
    </w:div>
    <w:div w:id="699400362">
      <w:bodyDiv w:val="1"/>
      <w:marLeft w:val="0"/>
      <w:marRight w:val="0"/>
      <w:marTop w:val="0"/>
      <w:marBottom w:val="0"/>
      <w:divBdr>
        <w:top w:val="none" w:sz="0" w:space="0" w:color="auto"/>
        <w:left w:val="none" w:sz="0" w:space="0" w:color="auto"/>
        <w:bottom w:val="none" w:sz="0" w:space="0" w:color="auto"/>
        <w:right w:val="none" w:sz="0" w:space="0" w:color="auto"/>
      </w:divBdr>
    </w:div>
    <w:div w:id="878248281">
      <w:bodyDiv w:val="1"/>
      <w:marLeft w:val="0"/>
      <w:marRight w:val="0"/>
      <w:marTop w:val="0"/>
      <w:marBottom w:val="0"/>
      <w:divBdr>
        <w:top w:val="none" w:sz="0" w:space="0" w:color="auto"/>
        <w:left w:val="none" w:sz="0" w:space="0" w:color="auto"/>
        <w:bottom w:val="none" w:sz="0" w:space="0" w:color="auto"/>
        <w:right w:val="none" w:sz="0" w:space="0" w:color="auto"/>
      </w:divBdr>
    </w:div>
    <w:div w:id="1024474674">
      <w:bodyDiv w:val="1"/>
      <w:marLeft w:val="0"/>
      <w:marRight w:val="0"/>
      <w:marTop w:val="0"/>
      <w:marBottom w:val="0"/>
      <w:divBdr>
        <w:top w:val="none" w:sz="0" w:space="0" w:color="auto"/>
        <w:left w:val="none" w:sz="0" w:space="0" w:color="auto"/>
        <w:bottom w:val="none" w:sz="0" w:space="0" w:color="auto"/>
        <w:right w:val="none" w:sz="0" w:space="0" w:color="auto"/>
      </w:divBdr>
    </w:div>
    <w:div w:id="1056592072">
      <w:bodyDiv w:val="1"/>
      <w:marLeft w:val="0"/>
      <w:marRight w:val="0"/>
      <w:marTop w:val="0"/>
      <w:marBottom w:val="0"/>
      <w:divBdr>
        <w:top w:val="none" w:sz="0" w:space="0" w:color="auto"/>
        <w:left w:val="none" w:sz="0" w:space="0" w:color="auto"/>
        <w:bottom w:val="none" w:sz="0" w:space="0" w:color="auto"/>
        <w:right w:val="none" w:sz="0" w:space="0" w:color="auto"/>
      </w:divBdr>
    </w:div>
    <w:div w:id="1892233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ksimqwe42@mail.ru"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QuadDarv1ne/" TargetMode="External"/><Relationship Id="rId4" Type="http://schemas.openxmlformats.org/officeDocument/2006/relationships/webSettings" Target="webSettings.xml"/><Relationship Id="rId9" Type="http://schemas.openxmlformats.org/officeDocument/2006/relationships/hyperlink" Target="https://orcid.org/0009-0007-7605-539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28</Pages>
  <Words>6072</Words>
  <Characters>34613</Characters>
  <Application>Microsoft Office Word</Application>
  <DocSecurity>0</DocSecurity>
  <Lines>288</Lines>
  <Paragraphs>81</Paragraphs>
  <ScaleCrop>false</ScaleCrop>
  <Manager>Дуплей Максим Игоревич;</Manager>
  <Company>Школа программирования Maestro7IT</Company>
  <LinksUpToDate>false</LinksUpToDate>
  <CharactersWithSpaces>40604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Психолого-педагогическое сопровождение молодых семей, совмещающих обучение (работу) в гибридном формате с воспитанием детей</dc:title>
  <dc:subject>Психолого-педагогическое сопровождение молодых семей, совмещающих обучение (работу) в гибридном формате с воспитанием детей</dc:subject>
  <dc:creator>Дуплей Максим Игоревич</dc:creator>
  <cp:lastModifiedBy>Максим Дуплей</cp:lastModifiedBy>
  <cp:revision>658</cp:revision>
  <dcterms:created xsi:type="dcterms:W3CDTF">2026-04-21T07:13:00Z</dcterms:created>
  <dcterms:modified xsi:type="dcterms:W3CDTF">2026-04-22T14:21:00Z</dcterms:modified>
  <cp:version>3</cp:version>
</cp:coreProperties>
</file>