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A3DE040" wp14:textId="77777777">
      <w:pPr>
        <w:pStyle w:val="Heading1"/>
      </w:pPr>
      <w:r>
        <w:rPr>
          <w:sz w:val="40"/>
        </w:rPr>
        <w:t>Python ile 1 Saniyede Binlerce Port Taramak</w:t>
      </w:r>
    </w:p>
    <w:p xmlns:wp14="http://schemas.microsoft.com/office/word/2010/wordml" w14:paraId="3DB3D897" wp14:textId="77777777">
      <w:r>
        <w:t>Port tarama, ağ güvenliği uzmanlarının ve sistem yöneticilerinin bir hedefte çalışan servisleri tespit etmek için kullandığı temel bir yöntemdir. Python, threading ve asenkron programlama gibi güçlü araçları sayesinde bu taramaları saniyeler içinde tamamlayabilir. Bu makalede, port taramayı hızlandıran iki temel yaklaşımı ele alacağız.</w:t>
      </w:r>
    </w:p>
    <w:p xmlns:wp14="http://schemas.microsoft.com/office/word/2010/wordml" w14:paraId="4A7D8A7D" wp14:textId="77777777">
      <w:pPr>
        <w:pStyle w:val="Heading2"/>
      </w:pPr>
      <w:r>
        <w:t>1. Neden Geleneksel Tarama Yavaştır?</w:t>
      </w:r>
    </w:p>
    <w:p xmlns:wp14="http://schemas.microsoft.com/office/word/2010/wordml" w14:paraId="269519C5" wp14:textId="77777777">
      <w:r>
        <w:t>Geleneksel port taraması, her port için sırayla TCP bağlantısı kurulmasını bekler. Bu süreçte bağlantı yanıt verene kadar program bloklanır ve diğer portlara geçilemez. Bu nedenle tarama süresi uzar. Hızın sırrı, aynı anda birçok bağlantı denemesi yapmaktır.</w:t>
      </w:r>
    </w:p>
    <w:p xmlns:wp14="http://schemas.microsoft.com/office/word/2010/wordml" w14:paraId="248C4BE3" wp14:textId="77777777">
      <w:pPr>
        <w:pStyle w:val="Heading2"/>
      </w:pPr>
      <w:r>
        <w:t>2. Threading ile Hız Kazanmak</w:t>
      </w:r>
    </w:p>
    <w:p xmlns:wp14="http://schemas.microsoft.com/office/word/2010/wordml" w14:paraId="74424F5E" wp14:textId="77777777">
      <w:r>
        <w:t>Threading, bir programın içinde aynı anda çalışabilen çoklu iş parçacıkları oluşturur. Her port tarama işlemi ayrı bir thread tarafından yürütülür. Böylece yüzlerce port aynı anda taranabilir.</w:t>
      </w:r>
    </w:p>
    <w:p xmlns:wp14="http://schemas.microsoft.com/office/word/2010/wordml" w14:paraId="4C57B294" wp14:textId="77777777">
      <w:pPr>
        <w:pStyle w:val="IntenseQuote"/>
      </w:pPr>
      <w:r>
        <w:t>Threading tabanlı tarama örneği:</w:t>
      </w:r>
    </w:p>
    <w:p xmlns:wp14="http://schemas.microsoft.com/office/word/2010/wordml" w14:paraId="0A915BEF" wp14:textId="77777777">
      <w:pPr>
        <w:pStyle w:val="ListParagraph"/>
      </w:pPr>
      <w:r>
        <w:t>import threading</w:t>
      </w:r>
      <w:r>
        <w:br/>
      </w:r>
      <w:r>
        <w:t>import socket</w:t>
      </w:r>
      <w:r>
        <w:br/>
      </w:r>
      <w:r>
        <w:t>from queue import Queue</w:t>
      </w:r>
      <w:r>
        <w:br/>
      </w:r>
      <w:r>
        <w:br/>
      </w:r>
      <w:r>
        <w:t>HEDEF_IP = '192.168.1.1'</w:t>
      </w:r>
      <w:r>
        <w:br/>
      </w:r>
      <w:r>
        <w:t>PORT_ARALIGI = range(1, 1025)</w:t>
      </w:r>
      <w:r>
        <w:br/>
      </w:r>
      <w:r>
        <w:t>MAX_THREAD = 200</w:t>
      </w:r>
      <w:r>
        <w:br/>
      </w:r>
      <w:r>
        <w:t>TIMEOUT = 1.0</w:t>
      </w:r>
      <w:r>
        <w:br/>
      </w:r>
      <w:r>
        <w:br/>
      </w:r>
      <w:r>
        <w:t>q = Queue()</w:t>
      </w:r>
      <w:r>
        <w:br/>
      </w:r>
      <w:r>
        <w:br/>
      </w:r>
      <w:r>
        <w:t>def port_tara(port):</w:t>
      </w:r>
      <w:r>
        <w:br/>
      </w:r>
      <w:r>
        <w:t xml:space="preserve">    try:</w:t>
      </w:r>
      <w:r>
        <w:br/>
      </w:r>
      <w:r>
        <w:t xml:space="preserve">        s = socket.socket(socket.AF_INET, socket.SOCK_STREAM)</w:t>
      </w:r>
      <w:r>
        <w:br/>
      </w:r>
      <w:r>
        <w:t xml:space="preserve">        s.settimeout(TIMEOUT)</w:t>
      </w:r>
      <w:r>
        <w:br/>
      </w:r>
      <w:r>
        <w:t xml:space="preserve">        s.connect((HEDEF_IP, port))</w:t>
      </w:r>
      <w:r>
        <w:br/>
      </w:r>
      <w:r>
        <w:t xml:space="preserve">        print(f"Port {port} AÇIK")</w:t>
      </w:r>
      <w:r>
        <w:br/>
      </w:r>
      <w:r>
        <w:t xml:space="preserve">        s.close()</w:t>
      </w:r>
      <w:r>
        <w:br/>
      </w:r>
      <w:r>
        <w:t xml:space="preserve">    except:</w:t>
      </w:r>
      <w:r>
        <w:br/>
      </w:r>
      <w:r>
        <w:t xml:space="preserve">        pass</w:t>
      </w:r>
      <w:r>
        <w:br/>
      </w:r>
      <w:r>
        <w:br/>
      </w:r>
      <w:r>
        <w:t>def worker():</w:t>
      </w:r>
      <w:r>
        <w:br/>
      </w:r>
      <w:r>
        <w:t xml:space="preserve">    while True:</w:t>
      </w:r>
      <w:r>
        <w:br/>
      </w:r>
      <w:r>
        <w:t xml:space="preserve">        port = q.get()</w:t>
      </w:r>
      <w:r>
        <w:br/>
      </w:r>
      <w:r>
        <w:t xml:space="preserve">        port_tara(port)</w:t>
      </w:r>
      <w:r>
        <w:br/>
      </w:r>
      <w:r>
        <w:t xml:space="preserve">        q.task_done()</w:t>
      </w:r>
      <w:r>
        <w:br/>
      </w:r>
    </w:p>
    <w:p xmlns:wp14="http://schemas.microsoft.com/office/word/2010/wordml" w14:paraId="63E4051E" wp14:textId="77777777">
      <w:pPr>
        <w:pStyle w:val="Heading2"/>
      </w:pPr>
      <w:r>
        <w:t>3. Asenkron I/O (AsyncIO) ile Yüksek Verimlilik</w:t>
      </w:r>
    </w:p>
    <w:p xmlns:wp14="http://schemas.microsoft.com/office/word/2010/wordml" w14:paraId="701AE99E" wp14:textId="77777777">
      <w:r>
        <w:t>Asyncio, tek thread üzerinde binlerce bağlantı girişimini yönetebilen modern bir asenkron programlama modelidir. Bu sayede kaynak tüketimi daha az, performansı daha yüksektir.</w:t>
      </w:r>
    </w:p>
    <w:p xmlns:wp14="http://schemas.microsoft.com/office/word/2010/wordml" w14:paraId="002647E2" wp14:textId="77777777">
      <w:pPr>
        <w:pStyle w:val="IntenseQuote"/>
      </w:pPr>
      <w:r>
        <w:t>AsyncIO tabanlı tarama örneği:</w:t>
      </w:r>
    </w:p>
    <w:p xmlns:wp14="http://schemas.microsoft.com/office/word/2010/wordml" w14:paraId="1D4D18CB" wp14:textId="77777777">
      <w:r>
        <w:t>import asyncio</w:t>
      </w:r>
      <w:r>
        <w:br/>
      </w:r>
      <w:r>
        <w:br/>
      </w:r>
      <w:r>
        <w:t>HEDEF_IP = '192.168.1.1'</w:t>
      </w:r>
      <w:r>
        <w:br/>
      </w:r>
      <w:r>
        <w:t>PORT_ARALIGI = range(1, 1000)</w:t>
      </w:r>
      <w:r>
        <w:br/>
      </w:r>
      <w:r>
        <w:t>TIMEOUT = 1.0</w:t>
      </w:r>
      <w:r>
        <w:br/>
      </w:r>
      <w:r>
        <w:br/>
      </w:r>
      <w:r>
        <w:t>async def async_port_tara(port):</w:t>
      </w:r>
      <w:r>
        <w:br/>
      </w:r>
      <w:r>
        <w:t xml:space="preserve">    try:</w:t>
      </w:r>
      <w:r>
        <w:br/>
      </w:r>
      <w:r>
        <w:t xml:space="preserve">        await asyncio.wait_for(asyncio.open_connection(HEDEF_IP, port), timeout=TIMEOUT)</w:t>
      </w:r>
      <w:r>
        <w:br/>
      </w:r>
      <w:r>
        <w:t xml:space="preserve">        print(f"Port {port} AÇIK")</w:t>
      </w:r>
      <w:r>
        <w:br/>
      </w:r>
      <w:r>
        <w:t xml:space="preserve">    except:</w:t>
      </w:r>
      <w:r>
        <w:br/>
      </w:r>
      <w:r>
        <w:t xml:space="preserve">        pass</w:t>
      </w:r>
      <w:r>
        <w:br/>
      </w:r>
      <w:r>
        <w:br/>
      </w:r>
      <w:r>
        <w:t>async def main():</w:t>
      </w:r>
      <w:r>
        <w:br/>
      </w:r>
      <w:r>
        <w:t xml:space="preserve">    tasks = [async_port_tara(port) for port in PORT_ARALIGI]</w:t>
      </w:r>
      <w:r>
        <w:br/>
      </w:r>
      <w:r>
        <w:t xml:space="preserve">    await asyncio.gather(*tasks)</w:t>
      </w:r>
      <w:r>
        <w:br/>
      </w:r>
      <w:r>
        <w:br/>
      </w:r>
      <w:r>
        <w:t>asyncio.run(main())</w:t>
      </w:r>
    </w:p>
    <w:p xmlns:wp14="http://schemas.microsoft.com/office/word/2010/wordml" w14:paraId="1DEAC945" wp14:textId="77777777">
      <w:pPr>
        <w:pStyle w:val="Heading2"/>
      </w:pPr>
      <w:r>
        <w:t>4. Threading ve AsyncIO Karşılaştırması</w:t>
      </w:r>
    </w:p>
    <w:p xmlns:wp14="http://schemas.microsoft.com/office/word/2010/wordml" w14:paraId="638DA625" wp14:textId="77777777">
      <w:r>
        <w:t>Port tarama gibi I/O yoğun işlemler için hem threading hem de asyncio etkilidir. Ancak asyncio genellikle daha ölçeklenebilir ve hafiftir.</w:t>
      </w:r>
    </w:p>
    <w:p xmlns:wp14="http://schemas.microsoft.com/office/word/2010/wordml" w14:paraId="6D030EFF" wp14:textId="77777777">
      <w:pPr>
        <w:pStyle w:val="Heading2"/>
      </w:pPr>
      <w:r>
        <w:t>5. Etik ve Yasal Uyarı</w:t>
      </w:r>
    </w:p>
    <w:p xmlns:wp14="http://schemas.microsoft.com/office/word/2010/wordml" w:rsidP="09A1F2F4" w14:paraId="3C5E23B2" wp14:textId="55540D4D">
      <w:pPr>
        <w:pStyle w:val="Normal"/>
      </w:pPr>
      <w:r w:rsidR="09A1F2F4">
        <w:rPr/>
        <w:t xml:space="preserve">Bu </w:t>
      </w:r>
      <w:r w:rsidR="09A1F2F4">
        <w:rPr/>
        <w:t>makalede</w:t>
      </w:r>
      <w:r w:rsidR="09A1F2F4">
        <w:rPr/>
        <w:t xml:space="preserve"> </w:t>
      </w:r>
      <w:r w:rsidR="09A1F2F4">
        <w:rPr/>
        <w:t>açıklanan</w:t>
      </w:r>
      <w:r w:rsidR="09A1F2F4">
        <w:rPr/>
        <w:t xml:space="preserve"> </w:t>
      </w:r>
      <w:r w:rsidR="09A1F2F4">
        <w:rPr/>
        <w:t>teknikler</w:t>
      </w:r>
      <w:r w:rsidR="09A1F2F4">
        <w:rPr/>
        <w:t xml:space="preserve"> </w:t>
      </w:r>
      <w:r w:rsidR="09A1F2F4">
        <w:rPr/>
        <w:t>güçlü</w:t>
      </w:r>
      <w:r w:rsidR="09A1F2F4">
        <w:rPr/>
        <w:t xml:space="preserve"> </w:t>
      </w:r>
      <w:r w:rsidR="09A1F2F4">
        <w:rPr/>
        <w:t>tarama</w:t>
      </w:r>
      <w:r w:rsidR="09A1F2F4">
        <w:rPr/>
        <w:t xml:space="preserve"> </w:t>
      </w:r>
      <w:r w:rsidR="09A1F2F4">
        <w:rPr/>
        <w:t>yöntemleridir</w:t>
      </w:r>
      <w:r w:rsidR="09A1F2F4">
        <w:rPr/>
        <w:t xml:space="preserve">. </w:t>
      </w:r>
      <w:r w:rsidR="09A1F2F4">
        <w:rPr/>
        <w:t>Lütfen</w:t>
      </w:r>
      <w:r w:rsidR="09A1F2F4">
        <w:rPr/>
        <w:t xml:space="preserve"> </w:t>
      </w:r>
      <w:r w:rsidR="09A1F2F4">
        <w:rPr/>
        <w:t>yalnızca</w:t>
      </w:r>
      <w:r w:rsidR="09A1F2F4">
        <w:rPr/>
        <w:t xml:space="preserve"> </w:t>
      </w:r>
      <w:r w:rsidR="09A1F2F4">
        <w:rPr/>
        <w:t>kendi</w:t>
      </w:r>
      <w:r w:rsidR="09A1F2F4">
        <w:rPr/>
        <w:t xml:space="preserve"> </w:t>
      </w:r>
      <w:r w:rsidR="09A1F2F4">
        <w:rPr/>
        <w:t>ağınızda</w:t>
      </w:r>
      <w:r w:rsidR="09A1F2F4">
        <w:rPr/>
        <w:t xml:space="preserve"> </w:t>
      </w:r>
      <w:r w:rsidR="09A1F2F4">
        <w:rPr/>
        <w:t>veya</w:t>
      </w:r>
      <w:r w:rsidR="09A1F2F4">
        <w:rPr/>
        <w:t xml:space="preserve"> </w:t>
      </w:r>
      <w:r w:rsidR="09A1F2F4">
        <w:rPr/>
        <w:t>izniniz</w:t>
      </w:r>
      <w:r w:rsidR="09A1F2F4">
        <w:rPr/>
        <w:t xml:space="preserve"> ola</w:t>
      </w:r>
      <w:r w:rsidR="09A1F2F4">
        <w:rPr/>
        <w:t>n</w:t>
      </w:r>
      <w:r w:rsidR="489AF119">
        <w:rPr/>
        <w:t xml:space="preserve"> sistemlerde kullanın. İzinsiz tarama, hukuki sonuçlar doğurabilir.</w:t>
      </w:r>
    </w:p>
    <w:p xmlns:wp14="http://schemas.microsoft.com/office/word/2010/wordml" w:rsidP="09A1F2F4" w14:paraId="65A85046" wp14:textId="5D00A66A">
      <w:pPr>
        <w:pStyle w:val="Normal"/>
      </w:pPr>
    </w:p>
    <w:p xmlns:wp14="http://schemas.microsoft.com/office/word/2010/wordml" w:rsidP="09A1F2F4" w14:paraId="2C814E03" wp14:textId="13BFAD8B">
      <w:pPr>
        <w:pStyle w:val="Normal"/>
      </w:pPr>
    </w:p>
    <w:p xmlns:wp14="http://schemas.microsoft.com/office/word/2010/wordml" w:rsidP="09A1F2F4" w14:paraId="530CAF26" wp14:textId="6162B905">
      <w:pPr>
        <w:pStyle w:val="Heading3"/>
        <w:spacing w:before="281" w:beforeAutospacing="off" w:after="281" w:afterAutospacing="off"/>
      </w:pPr>
      <w:r w:rsidRPr="09A1F2F4" w:rsidR="3D7A64A4">
        <w:rPr>
          <w:rFonts w:ascii="Cambria" w:hAnsi="Cambria" w:eastAsia="Cambria" w:cs="Cambria"/>
          <w:b w:val="1"/>
          <w:bCs w:val="1"/>
          <w:noProof w:val="0"/>
          <w:sz w:val="28"/>
          <w:szCs w:val="28"/>
          <w:lang w:val="en-US"/>
        </w:rPr>
        <w:t>📉 Bağlantı Davranışlarının Matematiksel Bir Metaforu</w:t>
      </w:r>
    </w:p>
    <w:p xmlns:wp14="http://schemas.microsoft.com/office/word/2010/wordml" w:rsidP="09A1F2F4" w14:paraId="0B869595" wp14:textId="6C971A8E">
      <w:pPr>
        <w:spacing w:before="240" w:beforeAutospacing="off" w:after="240" w:afterAutospacing="off"/>
      </w:pPr>
      <w:r w:rsidRPr="09A1F2F4" w:rsidR="3D7A64A4">
        <w:rPr>
          <w:rFonts w:ascii="Cambria" w:hAnsi="Cambria" w:eastAsia="Cambria" w:cs="Cambria"/>
          <w:noProof w:val="0"/>
          <w:sz w:val="22"/>
          <w:szCs w:val="22"/>
          <w:lang w:val="en-US"/>
        </w:rPr>
        <w:t>Kotanjant fonksiyonu, belirli noktalarda tanımsız hâle gelen (asemptot) ve periyodik olarak tekrar eden bir grafik çizer. Bu davranış, port tarama süreçlerinde görülen bağlantı dalgalanmalarıyla benzeştirilebilir. Örneğin:</w:t>
      </w:r>
    </w:p>
    <w:p xmlns:wp14="http://schemas.microsoft.com/office/word/2010/wordml" w:rsidP="09A1F2F4" w14:paraId="59955927" wp14:textId="0CD78FCD">
      <w:pPr>
        <w:spacing w:before="240" w:beforeAutospacing="off" w:after="240" w:afterAutospacing="off"/>
      </w:pPr>
      <w:r w:rsidRPr="09A1F2F4" w:rsidR="3D7A64A4">
        <w:rPr>
          <w:rFonts w:ascii="Cambria" w:hAnsi="Cambria" w:eastAsia="Cambria" w:cs="Cambria"/>
          <w:b w:val="1"/>
          <w:bCs w:val="1"/>
          <w:noProof w:val="0"/>
          <w:sz w:val="22"/>
          <w:szCs w:val="22"/>
          <w:lang w:val="en-US"/>
        </w:rPr>
        <w:t>Metaforik Açıklama Önerisi:</w:t>
      </w:r>
    </w:p>
    <w:p xmlns:wp14="http://schemas.microsoft.com/office/word/2010/wordml" w:rsidP="09A1F2F4" w14:paraId="3F8C476A" wp14:textId="1E49B36D">
      <w:pPr>
        <w:spacing w:before="240" w:beforeAutospacing="off" w:after="240" w:afterAutospacing="off"/>
      </w:pPr>
      <w:r w:rsidRPr="09A1F2F4" w:rsidR="3D7A64A4">
        <w:rPr>
          <w:rFonts w:ascii="Cambria" w:hAnsi="Cambria" w:eastAsia="Cambria" w:cs="Cambria"/>
          <w:noProof w:val="0"/>
          <w:sz w:val="22"/>
          <w:szCs w:val="22"/>
          <w:lang w:val="en-US"/>
        </w:rPr>
        <w:t>“Port tarama sırasında bağlantıların kesintili ve periyodik yapısı, kimi zaman kotanjant fonksiyonunun grafiğini andırır. Belirli noktalarda bağlantı tamamen kopar (asemptot), fakat süreç devam ettikçe taramalar periyodik olarak yinelenir.”</w:t>
      </w:r>
    </w:p>
    <w:p xmlns:wp14="http://schemas.microsoft.com/office/word/2010/wordml" w:rsidP="09A1F2F4" w14:paraId="1C849C2F" wp14:textId="1EEC9677">
      <w:pPr>
        <w:pStyle w:val="Heading3"/>
        <w:spacing w:before="281" w:beforeAutospacing="off" w:after="281" w:afterAutospacing="off"/>
      </w:pPr>
      <w:r w:rsidRPr="09A1F2F4" w:rsidR="3D7A64A4">
        <w:rPr>
          <w:rFonts w:ascii="Cambria" w:hAnsi="Cambria" w:eastAsia="Cambria" w:cs="Cambria"/>
          <w:b w:val="1"/>
          <w:bCs w:val="1"/>
          <w:noProof w:val="0"/>
          <w:sz w:val="28"/>
          <w:szCs w:val="28"/>
          <w:lang w:val="en-US"/>
        </w:rPr>
        <w:t>📌 Makaledeki Olası Yerleşim Önerisi</w:t>
      </w:r>
    </w:p>
    <w:p xmlns:wp14="http://schemas.microsoft.com/office/word/2010/wordml" w:rsidP="09A1F2F4" w14:paraId="1AED6EDB" wp14:textId="6FD61B06">
      <w:pPr>
        <w:spacing w:before="240" w:beforeAutospacing="off" w:after="240" w:afterAutospacing="off"/>
      </w:pPr>
      <w:r w:rsidRPr="09A1F2F4" w:rsidR="3D7A64A4">
        <w:rPr>
          <w:rFonts w:ascii="Cambria" w:hAnsi="Cambria" w:eastAsia="Cambria" w:cs="Cambria"/>
          <w:noProof w:val="0"/>
          <w:sz w:val="22"/>
          <w:szCs w:val="22"/>
          <w:lang w:val="en-US"/>
        </w:rPr>
        <w:t xml:space="preserve">Bu metafor, özellikle </w:t>
      </w:r>
      <w:r w:rsidRPr="09A1F2F4" w:rsidR="3D7A64A4">
        <w:rPr>
          <w:rFonts w:ascii="Cambria" w:hAnsi="Cambria" w:eastAsia="Cambria" w:cs="Cambria"/>
          <w:b w:val="1"/>
          <w:bCs w:val="1"/>
          <w:noProof w:val="0"/>
          <w:sz w:val="22"/>
          <w:szCs w:val="22"/>
          <w:lang w:val="en-US"/>
        </w:rPr>
        <w:t>4. Threading ve AsyncIO Karşılaştırması</w:t>
      </w:r>
      <w:r w:rsidRPr="09A1F2F4" w:rsidR="3D7A64A4">
        <w:rPr>
          <w:rFonts w:ascii="Cambria" w:hAnsi="Cambria" w:eastAsia="Cambria" w:cs="Cambria"/>
          <w:noProof w:val="0"/>
          <w:sz w:val="22"/>
          <w:szCs w:val="22"/>
          <w:lang w:val="en-US"/>
        </w:rPr>
        <w:t xml:space="preserve"> başlığı altında, performans dalgalanmalarını veya bağlantı sürelerindeki düzensizliği anlatırken kısa bir not olarak kullanılabilir.</w:t>
      </w:r>
    </w:p>
    <w:p xmlns:wp14="http://schemas.microsoft.com/office/word/2010/wordml" w:rsidP="09A1F2F4" w14:paraId="5B3C8279" wp14:textId="57471226">
      <w:pPr>
        <w:pStyle w:val="Heading3"/>
        <w:spacing w:before="281" w:beforeAutospacing="off" w:after="281" w:afterAutospacing="off"/>
      </w:pPr>
      <w:r w:rsidRPr="09A1F2F4" w:rsidR="3D7A64A4">
        <w:rPr>
          <w:rFonts w:ascii="Cambria" w:hAnsi="Cambria" w:eastAsia="Cambria" w:cs="Cambria"/>
          <w:b w:val="1"/>
          <w:bCs w:val="1"/>
          <w:noProof w:val="0"/>
          <w:sz w:val="28"/>
          <w:szCs w:val="28"/>
          <w:lang w:val="en-US"/>
        </w:rPr>
        <w:t>🎯 Ancak…</w:t>
      </w:r>
    </w:p>
    <w:p xmlns:wp14="http://schemas.microsoft.com/office/word/2010/wordml" w:rsidP="09A1F2F4" w14:paraId="6C345FC6" wp14:textId="7B456EE4">
      <w:pPr>
        <w:spacing w:before="240" w:beforeAutospacing="off" w:after="240" w:afterAutospacing="off"/>
      </w:pPr>
      <w:r w:rsidRPr="09A1F2F4" w:rsidR="3D7A64A4">
        <w:rPr>
          <w:rFonts w:ascii="Cambria" w:hAnsi="Cambria" w:eastAsia="Cambria" w:cs="Cambria"/>
          <w:noProof w:val="0"/>
          <w:sz w:val="22"/>
          <w:szCs w:val="22"/>
          <w:lang w:val="en-US"/>
        </w:rPr>
        <w:t>Teknik bir ağ güvenliği veya bilgisayar bilimi makalesi için, bu tür trigonometrik bir grafik yerine:</w:t>
      </w:r>
    </w:p>
    <w:p xmlns:wp14="http://schemas.microsoft.com/office/word/2010/wordml" w:rsidP="09A1F2F4" w14:paraId="1A705746" wp14:textId="5370235A">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09A1F2F4" w:rsidR="3D7A64A4">
        <w:rPr>
          <w:rFonts w:ascii="Cambria" w:hAnsi="Cambria" w:eastAsia="Cambria" w:cs="Cambria"/>
          <w:noProof w:val="0"/>
          <w:sz w:val="22"/>
          <w:szCs w:val="22"/>
          <w:lang w:val="en-US"/>
        </w:rPr>
        <w:t>TCP üçlü el sıkışma (3-way handshake) diyagramı</w:t>
      </w:r>
    </w:p>
    <w:p xmlns:wp14="http://schemas.microsoft.com/office/word/2010/wordml" w:rsidP="09A1F2F4" w14:paraId="78FE2459" wp14:textId="2F74C120">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09A1F2F4" w:rsidR="3D7A64A4">
        <w:rPr>
          <w:rFonts w:ascii="Cambria" w:hAnsi="Cambria" w:eastAsia="Cambria" w:cs="Cambria"/>
          <w:noProof w:val="0"/>
          <w:sz w:val="22"/>
          <w:szCs w:val="22"/>
          <w:lang w:val="en-US"/>
        </w:rPr>
        <w:t>Thread çalışma akışı</w:t>
      </w:r>
    </w:p>
    <w:p xmlns:wp14="http://schemas.microsoft.com/office/word/2010/wordml" w:rsidP="09A1F2F4" w14:paraId="51B6B72D" wp14:textId="514CFE2C">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09A1F2F4" w:rsidR="3D7A64A4">
        <w:rPr>
          <w:rFonts w:ascii="Cambria" w:hAnsi="Cambria" w:eastAsia="Cambria" w:cs="Cambria"/>
          <w:noProof w:val="0"/>
          <w:sz w:val="22"/>
          <w:szCs w:val="22"/>
          <w:lang w:val="en-US"/>
        </w:rPr>
        <w:t>Async event loop şeması</w:t>
      </w:r>
    </w:p>
    <w:p xmlns:wp14="http://schemas.microsoft.com/office/word/2010/wordml" w:rsidP="09A1F2F4" w14:paraId="7FAD8B44" wp14:textId="5EB41E3A">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09A1F2F4" w:rsidR="3D7A64A4">
        <w:rPr>
          <w:rFonts w:ascii="Cambria" w:hAnsi="Cambria" w:eastAsia="Cambria" w:cs="Cambria"/>
          <w:noProof w:val="0"/>
          <w:sz w:val="22"/>
          <w:szCs w:val="22"/>
          <w:lang w:val="en-US"/>
        </w:rPr>
        <w:t>Kuyruk mekanizması (queue) akış diyagramı</w:t>
      </w:r>
    </w:p>
    <w:p xmlns:wp14="http://schemas.microsoft.com/office/word/2010/wordml" w:rsidP="09A1F2F4" w14:paraId="3C4D48EF" wp14:textId="69B0A573">
      <w:pPr>
        <w:spacing w:before="240" w:beforeAutospacing="off" w:after="240" w:afterAutospacing="off"/>
      </w:pPr>
      <w:r w:rsidRPr="09A1F2F4" w:rsidR="3D7A64A4">
        <w:rPr>
          <w:rFonts w:ascii="Cambria" w:hAnsi="Cambria" w:eastAsia="Cambria" w:cs="Cambria"/>
          <w:noProof w:val="0"/>
          <w:sz w:val="22"/>
          <w:szCs w:val="22"/>
          <w:lang w:val="en-US"/>
        </w:rPr>
        <w:t xml:space="preserve">gibi </w:t>
      </w:r>
      <w:r w:rsidRPr="09A1F2F4" w:rsidR="3D7A64A4">
        <w:rPr>
          <w:rFonts w:ascii="Cambria" w:hAnsi="Cambria" w:eastAsia="Cambria" w:cs="Cambria"/>
          <w:b w:val="1"/>
          <w:bCs w:val="1"/>
          <w:noProof w:val="0"/>
          <w:sz w:val="22"/>
          <w:szCs w:val="22"/>
          <w:lang w:val="en-US"/>
        </w:rPr>
        <w:t>doğrudan konu ile ilgili</w:t>
      </w:r>
      <w:r w:rsidRPr="09A1F2F4" w:rsidR="3D7A64A4">
        <w:rPr>
          <w:rFonts w:ascii="Cambria" w:hAnsi="Cambria" w:eastAsia="Cambria" w:cs="Cambria"/>
          <w:noProof w:val="0"/>
          <w:sz w:val="22"/>
          <w:szCs w:val="22"/>
          <w:lang w:val="en-US"/>
        </w:rPr>
        <w:t xml:space="preserve"> görseller çok daha işlevsel ve anlamlı olacaktır.</w:t>
      </w:r>
    </w:p>
    <w:p xmlns:wp14="http://schemas.microsoft.com/office/word/2010/wordml" w:rsidP="09A1F2F4" w14:paraId="1754A793" wp14:textId="0B127C9D">
      <w:pPr>
        <w:pStyle w:val="Normal"/>
      </w:pPr>
    </w:p>
    <w:p xmlns:wp14="http://schemas.microsoft.com/office/word/2010/wordml" w:rsidP="09A1F2F4" w14:paraId="4A156681" wp14:textId="7A306D16">
      <w:pPr>
        <w:pStyle w:val="Normal"/>
      </w:pPr>
    </w:p>
    <w:p xmlns:wp14="http://schemas.microsoft.com/office/word/2010/wordml" w:rsidP="09A1F2F4" w14:paraId="2E4018C9" wp14:textId="4C85DDF6">
      <w:pPr>
        <w:pStyle w:val="Normal"/>
      </w:pPr>
      <w:r w:rsidR="039AE240">
        <w:drawing>
          <wp:inline xmlns:wp14="http://schemas.microsoft.com/office/word/2010/wordprocessingDrawing" wp14:editId="1C2B297B" wp14:anchorId="0EF4DFC4">
            <wp:extent cx="5486400" cy="5486400"/>
            <wp:effectExtent l="0" t="0" r="0" b="0"/>
            <wp:docPr id="164177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770012" name="Picture 1641770012"/>
                    <pic:cNvPicPr/>
                  </pic:nvPicPr>
                  <pic:blipFill>
                    <a:blip xmlns:r="http://schemas.openxmlformats.org/officeDocument/2006/relationships" r:embed="rId280348027">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7418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AE240"/>
    <w:rsid w:val="09A1F2F4"/>
    <w:rsid w:val="3D7A64A4"/>
    <w:rsid w:val="489AF119"/>
    <w:rsid w:val="51F6AAF1"/>
    <w:rsid w:val="6710B0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39989F9-83FD-41AC-9AC5-ABD3BD3D93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2803480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Catherina İvan</lastModifiedBy>
  <revision>2</revision>
  <dcterms:created xsi:type="dcterms:W3CDTF">2013-12-23T23:15:00.0000000Z</dcterms:created>
  <dcterms:modified xsi:type="dcterms:W3CDTF">2025-11-21T17:31:06.4196809Z</dcterms:modified>
  <category/>
</coreProperties>
</file>