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20"/>
      </w:pPr>
      <w:r>
        <w:rPr>
          <w:rFonts w:ascii="Arial" w:cs="Arial" w:eastAsia="Arial" w:hAnsi="Arial"/>
          <w:b/>
          <w:bCs/>
          <w:color w:val="0F766E"/>
          <w:sz w:val="60"/>
          <w:szCs w:val="60"/>
        </w:rPr>
        <w:t xml:space="preserve">Diagonally Energy Prediction</w:t>
      </w:r>
    </w:p>
    <w:p>
      <w:pPr>
        <w:spacing w:after="200"/>
      </w:pPr>
      <w:r>
        <w:rPr>
          <w:rFonts w:ascii="Arial" w:cs="Arial" w:eastAsia="Arial" w:hAnsi="Arial"/>
          <w:color w:val="6B7280"/>
          <w:sz w:val="30"/>
          <w:szCs w:val="30"/>
        </w:rPr>
        <w:t xml:space="preserve">Technical Project Writeup</w:t>
      </w:r>
    </w:p>
    <w:p>
      <w:pPr>
        <w:spacing w:after="80"/>
      </w:pPr>
      <w:r>
        <w:rPr>
          <w:rFonts w:ascii="Arial" w:cs="Arial" w:eastAsia="Arial" w:hAnsi="Arial"/>
          <w:color w:val="6B7280"/>
          <w:sz w:val="20"/>
          <w:szCs w:val="20"/>
        </w:rPr>
        <w:t xml:space="preserve">Author: Abayomi Hayes</w:t>
      </w:r>
    </w:p>
    <w:p>
      <w:pPr>
        <w:spacing w:after="80"/>
      </w:pPr>
      <w:r>
        <w:rPr>
          <w:rFonts w:ascii="Arial" w:cs="Arial" w:eastAsia="Arial" w:hAnsi="Arial"/>
          <w:color w:val="6B7280"/>
          <w:sz w:val="20"/>
          <w:szCs w:val="20"/>
        </w:rPr>
        <w:t xml:space="preserve">Dataset: REFIT Smart Home — House 1 (UK)</w:t>
      </w:r>
    </w:p>
    <w:p>
      <w:pPr>
        <w:spacing w:after="80"/>
      </w:pPr>
      <w:r>
        <w:rPr>
          <w:rFonts w:ascii="Arial" w:cs="Arial" w:eastAsia="Arial" w:hAnsi="Arial"/>
          <w:color w:val="6B7280"/>
          <w:sz w:val="20"/>
          <w:szCs w:val="20"/>
        </w:rPr>
        <w:t xml:space="preserve">Period: October 9 2013 – July 10 2015 (638 days)</w:t>
      </w:r>
    </w:p>
    <w:p>
      <w:pPr>
        <w:spacing w:after="80"/>
      </w:pPr>
      <w:r>
        <w:rPr>
          <w:rFonts w:ascii="Arial" w:cs="Arial" w:eastAsia="Arial" w:hAnsi="Arial"/>
          <w:color w:val="6B7280"/>
          <w:sz w:val="20"/>
          <w:szCs w:val="20"/>
        </w:rPr>
        <w:t xml:space="preserve">Stack: Python 3.11 · FastAPI · RandomForest · Supabase · Open-Meteo</w:t>
      </w:r>
    </w:p>
    <w:p>
      <w:pPr>
        <w:pBdr>
          <w:bottom w:val="single" w:color="E5E7EB" w:sz="4"/>
        </w:pBdr>
        <w:spacing w:after="120" w:before="120"/>
      </w:pPr>
      <w:r>
        <w:t xml:space="preserve"/>
      </w:r>
    </w:p>
    <w:p>
      <w:r>
        <w:br w:type="page"/>
      </w:r>
    </w:p>
    <w:p>
      <w:pPr>
        <w:pStyle w:val="Heading1"/>
        <w:spacing w:after="120" w:before="400"/>
      </w:pPr>
      <w:r>
        <w:rPr>
          <w:rFonts w:ascii="Arial" w:cs="Arial" w:eastAsia="Arial" w:hAnsi="Arial"/>
          <w:b/>
          <w:bCs/>
          <w:color w:val="0F766E"/>
          <w:sz w:val="38"/>
          <w:szCs w:val="38"/>
        </w:rPr>
        <w:t xml:space="preserve">1. Executive Summary</w:t>
      </w:r>
    </w:p>
    <w:p>
      <w:pPr>
        <w:spacing w:after="160"/>
      </w:pPr>
      <w:r>
        <w:rPr>
          <w:rFonts w:ascii="Arial" w:cs="Arial" w:eastAsia="Arial" w:hAnsi="Arial"/>
          <w:b w:val="false"/>
          <w:bCs w:val="false"/>
          <w:i w:val="false"/>
          <w:iCs w:val="false"/>
          <w:color w:val="111827"/>
          <w:sz w:val="20"/>
          <w:szCs w:val="20"/>
        </w:rPr>
        <w:t xml:space="preserve">This project builds a machine learning system that predicts daily household energy consumption for a UK smart home. Given the previous day's appliance usage and current outdoor temperature, the system forecasts how many watt-hours the household will consume — either for a single day or across a rolling 7-day window — and translates that into an estimated electricity bill in GBP using the current Ofgem tariff rate.</w:t>
      </w:r>
    </w:p>
    <w:p>
      <w:pPr>
        <w:spacing w:after="160"/>
      </w:pPr>
      <w:r>
        <w:rPr>
          <w:rFonts w:ascii="Arial" w:cs="Arial" w:eastAsia="Arial" w:hAnsi="Arial"/>
          <w:b w:val="false"/>
          <w:bCs w:val="false"/>
          <w:i w:val="false"/>
          <w:iCs w:val="false"/>
          <w:color w:val="111827"/>
          <w:sz w:val="20"/>
          <w:szCs w:val="20"/>
        </w:rPr>
        <w:t xml:space="preserve">The system is fully productionised: a trained RandomForest model is served through a FastAPI backend, every prediction is stored in a Supabase database, and a lightweight HTML and JavaScript frontend lets users interact with it in a browser without any build tooling.</w:t>
      </w:r>
    </w:p>
    <w:p>
      <w:pPr>
        <w:spacing w:after="160"/>
      </w:pPr>
      <w:r>
        <w:rPr>
          <w:rFonts w:ascii="Arial" w:cs="Arial" w:eastAsia="Arial" w:hAnsi="Arial"/>
          <w:b w:val="false"/>
          <w:bCs w:val="false"/>
          <w:i w:val="false"/>
          <w:iCs w:val="false"/>
          <w:color w:val="111827"/>
          <w:sz w:val="20"/>
          <w:szCs w:val="20"/>
        </w:rPr>
        <w:t xml:space="preserve">The road to a working, accurate model involved solving three non-trivial engineering problems:</w:t>
      </w:r>
    </w:p>
    <w:p>
      <w:pPr>
        <w:pStyle w:val="ListParagraph"/>
        <w:numPr>
          <w:ilvl w:val="0"/>
          <w:numId w:val="2"/>
        </w:numPr>
        <w:spacing w:after="80"/>
      </w:pPr>
      <w:r>
        <w:rPr>
          <w:rFonts w:ascii="Arial" w:cs="Arial" w:eastAsia="Arial" w:hAnsi="Arial"/>
          <w:color w:val="111827"/>
          <w:sz w:val="20"/>
          <w:szCs w:val="20"/>
        </w:rPr>
        <w:t xml:space="preserve">A destructive IQR outlier removal bug that silently zeroed out five appliance columns</w:t>
      </w:r>
    </w:p>
    <w:p>
      <w:pPr>
        <w:pStyle w:val="ListParagraph"/>
        <w:numPr>
          <w:ilvl w:val="0"/>
          <w:numId w:val="2"/>
        </w:numPr>
        <w:spacing w:after="80"/>
      </w:pPr>
      <w:r>
        <w:rPr>
          <w:rFonts w:ascii="Arial" w:cs="Arial" w:eastAsia="Arial" w:hAnsi="Arial"/>
          <w:color w:val="111827"/>
          <w:sz w:val="20"/>
          <w:szCs w:val="20"/>
        </w:rPr>
        <w:t xml:space="preserve">A feature insufficiency problem — the model had no signal about current weather conditions</w:t>
      </w:r>
    </w:p>
    <w:p>
      <w:pPr>
        <w:pStyle w:val="ListParagraph"/>
        <w:numPr>
          <w:ilvl w:val="0"/>
          <w:numId w:val="2"/>
        </w:numPr>
        <w:spacing w:after="80"/>
      </w:pPr>
      <w:r>
        <w:rPr>
          <w:rFonts w:ascii="Arial" w:cs="Arial" w:eastAsia="Arial" w:hAnsi="Arial"/>
          <w:color w:val="111827"/>
          <w:sz w:val="20"/>
          <w:szCs w:val="20"/>
        </w:rPr>
        <w:t xml:space="preserve">Sourcing and integrating reliable historical temperature data without an API key</w:t>
      </w:r>
    </w:p>
    <w:p>
      <w:pPr>
        <w:spacing w:after="160"/>
      </w:pPr>
      <w:r>
        <w:rPr>
          <w:rFonts w:ascii="Arial" w:cs="Arial" w:eastAsia="Arial" w:hAnsi="Arial"/>
          <w:b w:val="false"/>
          <w:bCs w:val="false"/>
          <w:i w:val="false"/>
          <w:iCs w:val="false"/>
          <w:color w:val="111827"/>
          <w:sz w:val="20"/>
          <w:szCs w:val="20"/>
        </w:rPr>
        <w:t xml:space="preserve">Each problem, how it was found, and how it was resolved is documented in full below.</w:t>
      </w:r>
    </w:p>
    <w:p>
      <w:r>
        <w:br w:type="page"/>
      </w:r>
    </w:p>
    <w:p>
      <w:pPr>
        <w:pStyle w:val="Heading1"/>
        <w:spacing w:after="120" w:before="400"/>
      </w:pPr>
      <w:r>
        <w:rPr>
          <w:rFonts w:ascii="Arial" w:cs="Arial" w:eastAsia="Arial" w:hAnsi="Arial"/>
          <w:b/>
          <w:bCs/>
          <w:color w:val="0F766E"/>
          <w:sz w:val="38"/>
          <w:szCs w:val="38"/>
        </w:rPr>
        <w:t xml:space="preserve">2. The Dataset</w:t>
      </w:r>
    </w:p>
    <w:p>
      <w:pPr>
        <w:spacing w:after="160"/>
      </w:pPr>
      <w:r>
        <w:rPr>
          <w:rFonts w:ascii="Arial" w:cs="Arial" w:eastAsia="Arial" w:hAnsi="Arial"/>
          <w:b w:val="false"/>
          <w:bCs w:val="false"/>
          <w:i w:val="false"/>
          <w:iCs w:val="false"/>
          <w:color w:val="111827"/>
          <w:sz w:val="20"/>
          <w:szCs w:val="20"/>
        </w:rPr>
        <w:t xml:space="preserve">The REFIT Smart Home Dataset records electricity consumption in watts at 8-second intervals for 9 individual appliances in a real UK home. The raw file contains a Unix timestamp column, a pre-computed Aggregate column, and one column per appliance.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Appliance</w:t>
            </w:r>
          </w:p>
        </w:tc>
        <w:tc>
          <w:tcPr>
            <w:tcW w:type="dxa" w:w="6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Behaviour Pattern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Fridge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Always-on, relatively constant consumption throughout the day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Chest Freezer</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Always-on, relatively constant consumption throughout the day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Upright Freezer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Always-on, relatively constant consumption throughout the day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Tumble Dryer</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Sparse — only runs during laundry cycles. Off most of the time.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Washing Machine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Sparse — only runs during laundry cycles. Off most of the time.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Dishwasher</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Sparse — only runs per meal cycle. Off most of the time.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Computer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Intermittent use — on during working hours, off overnight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Television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Intermittent use — on during evenings, off during the day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Electric Heater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Strongly seasonal — high in winter, near-zero in summer. The single largest driver of day-to-day variance.</w:t>
            </w:r>
          </w:p>
        </w:tc>
      </w:tr>
    </w:tbl>
    <w:p>
      <w:pPr>
        <w:spacing w:after="120"/>
      </w:pPr>
      <w:r>
        <w:t xml:space="preserve"/>
      </w:r>
    </w:p>
    <w:p>
      <w:pPr>
        <w:spacing w:after="160"/>
      </w:pPr>
      <w:r>
        <w:rPr>
          <w:rFonts w:ascii="Arial" w:cs="Arial" w:eastAsia="Arial" w:hAnsi="Arial"/>
          <w:b w:val="false"/>
          <w:bCs w:val="false"/>
          <w:i w:val="false"/>
          <w:iCs w:val="false"/>
          <w:color w:val="111827"/>
          <w:sz w:val="20"/>
          <w:szCs w:val="20"/>
        </w:rPr>
        <w:t xml:space="preserve">The dataset spans 638 days with one notable feature: a 41-day sensor outage between March and April 2014 where no readings were recorded. That gap is dropped naturally when lag features are computed — any row that needs to look back 7 days across the gap produces a NaN, which dropna() removes.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Property</w:t>
            </w:r>
          </w:p>
        </w:tc>
        <w:tc>
          <w:tcPr>
            <w:tcW w:type="dxa" w:w="5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Value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First timestamp</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2013-10-09 13:06:17</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Last timestamp</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2015-07-10 11:56:32</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Total calendar days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638 days (~21 months)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Raw rows at 8-second intervals</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6,960,008</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After resampling to 10 minutes and feature engineering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~80,122 rows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After aggregating to daily totals</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~628 days (gap and lag startup removed)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Sensor gaps larger than 30 minutes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38 gaps found</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Largest gap</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41 days — March 6 to April 17 2014</w:t>
            </w:r>
          </w:p>
        </w:tc>
      </w:tr>
    </w:tbl>
    <w:p>
      <w:r>
        <w:br w:type="page"/>
      </w:r>
    </w:p>
    <w:p>
      <w:pPr>
        <w:pStyle w:val="Heading1"/>
        <w:spacing w:after="120" w:before="400"/>
      </w:pPr>
      <w:r>
        <w:rPr>
          <w:rFonts w:ascii="Arial" w:cs="Arial" w:eastAsia="Arial" w:hAnsi="Arial"/>
          <w:b/>
          <w:bCs/>
          <w:color w:val="0F766E"/>
          <w:sz w:val="38"/>
          <w:szCs w:val="38"/>
        </w:rPr>
        <w:t xml:space="preserve">3. Problem 1 — The IQR Outlier Bug</w:t>
      </w:r>
    </w:p>
    <w:p>
      <w:pPr>
        <w:pStyle w:val="Heading2"/>
        <w:spacing w:after="80" w:before="280"/>
      </w:pPr>
      <w:r>
        <w:rPr>
          <w:rFonts w:ascii="Arial" w:cs="Arial" w:eastAsia="Arial" w:hAnsi="Arial"/>
          <w:b/>
          <w:bCs/>
          <w:color w:val="111827"/>
          <w:sz w:val="26"/>
          <w:szCs w:val="26"/>
        </w:rPr>
        <w:t xml:space="preserve">3.1 What Was Observed</w:t>
      </w:r>
    </w:p>
    <w:p>
      <w:pPr>
        <w:spacing w:after="160"/>
      </w:pPr>
      <w:r>
        <w:rPr>
          <w:rFonts w:ascii="Arial" w:cs="Arial" w:eastAsia="Arial" w:hAnsi="Arial"/>
          <w:b w:val="false"/>
          <w:bCs w:val="false"/>
          <w:i w:val="false"/>
          <w:iCs w:val="false"/>
          <w:color w:val="111827"/>
          <w:sz w:val="20"/>
          <w:szCs w:val="20"/>
        </w:rPr>
        <w:t xml:space="preserve">During exploratory data analysis, a statistics summary of the raw appliance readings showed something alarming for several appliances:</w:t>
      </w:r>
    </w:p>
    <w:p>
      <w:pPr>
        <w:shd w:fill="F3F4F6" w:val="clear"/>
        <w:spacing w:after="60"/>
        <w:ind w:left="360"/>
      </w:pPr>
      <w:r>
        <w:rPr>
          <w:rFonts w:ascii="Courier New" w:cs="Courier New" w:eastAsia="Courier New" w:hAnsi="Courier New"/>
          <w:color w:val="374151"/>
          <w:sz w:val="16"/>
          <w:szCs w:val="16"/>
        </w:rPr>
        <w:t xml:space="preserve">             mean        std</w:t>
      </w:r>
    </w:p>
    <w:p>
      <w:pPr>
        <w:shd w:fill="F3F4F6" w:val="clear"/>
        <w:spacing w:after="60"/>
        <w:ind w:left="360"/>
      </w:pPr>
      <w:r>
        <w:rPr>
          <w:rFonts w:ascii="Courier New" w:cs="Courier New" w:eastAsia="Courier New" w:hAnsi="Courier New"/>
          <w:color w:val="374151"/>
          <w:sz w:val="16"/>
          <w:szCs w:val="16"/>
        </w:rPr>
        <w:t xml:space="preserve">TumbleDryer    12.3       580.4</w:t>
      </w:r>
    </w:p>
    <w:p>
      <w:pPr>
        <w:shd w:fill="F3F4F6" w:val="clear"/>
        <w:spacing w:after="60"/>
        <w:ind w:left="360"/>
      </w:pPr>
      <w:r>
        <w:rPr>
          <w:rFonts w:ascii="Courier New" w:cs="Courier New" w:eastAsia="Courier New" w:hAnsi="Courier New"/>
          <w:color w:val="374151"/>
          <w:sz w:val="16"/>
          <w:szCs w:val="16"/>
        </w:rPr>
        <w:t xml:space="preserve">WashingMachine  8.7       420.1</w:t>
      </w:r>
    </w:p>
    <w:p>
      <w:pPr>
        <w:shd w:fill="F3F4F6" w:val="clear"/>
        <w:spacing w:after="60"/>
        <w:ind w:left="360"/>
      </w:pPr>
      <w:r>
        <w:rPr>
          <w:rFonts w:ascii="Courier New" w:cs="Courier New" w:eastAsia="Courier New" w:hAnsi="Courier New"/>
          <w:color w:val="374151"/>
          <w:sz w:val="16"/>
          <w:szCs w:val="16"/>
        </w:rPr>
        <w:t xml:space="preserve">Dishwasher      5.2       310.8</w:t>
      </w:r>
    </w:p>
    <w:p>
      <w:pPr>
        <w:shd w:fill="F3F4F6" w:val="clear"/>
        <w:spacing w:after="60"/>
        <w:ind w:left="360"/>
      </w:pPr>
      <w:r>
        <w:rPr>
          <w:rFonts w:ascii="Courier New" w:cs="Courier New" w:eastAsia="Courier New" w:hAnsi="Courier New"/>
          <w:color w:val="374151"/>
          <w:sz w:val="16"/>
          <w:szCs w:val="16"/>
        </w:rPr>
        <w:t xml:space="preserve">Computer       38.1       215.7</w:t>
      </w:r>
    </w:p>
    <w:p>
      <w:pPr>
        <w:spacing w:after="120"/>
      </w:pPr>
      <w:r>
        <w:t xml:space="preserve"/>
      </w:r>
    </w:p>
    <w:p>
      <w:pPr>
        <w:spacing w:after="160"/>
      </w:pPr>
      <w:r>
        <w:rPr>
          <w:rFonts w:ascii="Arial" w:cs="Arial" w:eastAsia="Arial" w:hAnsi="Arial"/>
          <w:b w:val="false"/>
          <w:bCs w:val="false"/>
          <w:i w:val="false"/>
          <w:iCs w:val="false"/>
          <w:color w:val="111827"/>
          <w:sz w:val="20"/>
          <w:szCs w:val="20"/>
        </w:rPr>
        <w:t xml:space="preserve">For TumbleDryer, WashingMachine and Dishwasher the standard deviation was 30 to 50 times larger than the mean. This is a characteristic signature of a sparse, intermittent time series. These appliances spend the majority of their time at zero watts — they only activate for short bursts during use. The huge standard deviation is not sensor noise. It is real variance caused by infrequent but high-power activation cycles.</w:t>
      </w:r>
    </w:p>
    <w:p>
      <w:pPr>
        <w:pStyle w:val="Heading2"/>
        <w:spacing w:after="80" w:before="280"/>
      </w:pPr>
      <w:r>
        <w:rPr>
          <w:rFonts w:ascii="Arial" w:cs="Arial" w:eastAsia="Arial" w:hAnsi="Arial"/>
          <w:b/>
          <w:bCs/>
          <w:color w:val="111827"/>
          <w:sz w:val="26"/>
          <w:szCs w:val="26"/>
        </w:rPr>
        <w:t xml:space="preserve">3.2 The IQR Capping Bug</w:t>
      </w:r>
    </w:p>
    <w:p>
      <w:pPr>
        <w:spacing w:after="160"/>
      </w:pPr>
      <w:r>
        <w:rPr>
          <w:rFonts w:ascii="Arial" w:cs="Arial" w:eastAsia="Arial" w:hAnsi="Arial"/>
          <w:b w:val="false"/>
          <w:bCs w:val="false"/>
          <w:i w:val="false"/>
          <w:iCs w:val="false"/>
          <w:color w:val="111827"/>
          <w:sz w:val="20"/>
          <w:szCs w:val="20"/>
        </w:rPr>
        <w:t xml:space="preserve">The initial preprocessing pipeline included a step called _cap_outliers_iqr. The intention was reasonable: cap any extreme reading at the upper fence of the interquartile range to prevent sensor spikes from distorting the model. The logic was:</w:t>
      </w:r>
    </w:p>
    <w:p>
      <w:pPr>
        <w:shd w:fill="F3F4F6" w:val="clear"/>
        <w:spacing w:after="60"/>
        <w:ind w:left="360"/>
      </w:pPr>
      <w:r>
        <w:rPr>
          <w:rFonts w:ascii="Courier New" w:cs="Courier New" w:eastAsia="Courier New" w:hAnsi="Courier New"/>
          <w:color w:val="374151"/>
          <w:sz w:val="16"/>
          <w:szCs w:val="16"/>
        </w:rPr>
        <w:t xml:space="preserve">Q1 = df[col].quantile(0.25)</w:t>
      </w:r>
    </w:p>
    <w:p>
      <w:pPr>
        <w:shd w:fill="F3F4F6" w:val="clear"/>
        <w:spacing w:after="60"/>
        <w:ind w:left="360"/>
      </w:pPr>
      <w:r>
        <w:rPr>
          <w:rFonts w:ascii="Courier New" w:cs="Courier New" w:eastAsia="Courier New" w:hAnsi="Courier New"/>
          <w:color w:val="374151"/>
          <w:sz w:val="16"/>
          <w:szCs w:val="16"/>
        </w:rPr>
        <w:t xml:space="preserve">Q3 = df[col].quantile(0.75)</w:t>
      </w:r>
    </w:p>
    <w:p>
      <w:pPr>
        <w:shd w:fill="F3F4F6" w:val="clear"/>
        <w:spacing w:after="60"/>
        <w:ind w:left="360"/>
      </w:pPr>
      <w:r>
        <w:rPr>
          <w:rFonts w:ascii="Courier New" w:cs="Courier New" w:eastAsia="Courier New" w:hAnsi="Courier New"/>
          <w:color w:val="374151"/>
          <w:sz w:val="16"/>
          <w:szCs w:val="16"/>
        </w:rPr>
        <w:t xml:space="preserve">IQR = Q3 - Q1</w:t>
      </w:r>
    </w:p>
    <w:p>
      <w:pPr>
        <w:shd w:fill="F3F4F6" w:val="clear"/>
        <w:spacing w:after="60"/>
        <w:ind w:left="360"/>
      </w:pPr>
      <w:r>
        <w:rPr>
          <w:rFonts w:ascii="Courier New" w:cs="Courier New" w:eastAsia="Courier New" w:hAnsi="Courier New"/>
          <w:color w:val="374151"/>
          <w:sz w:val="16"/>
          <w:szCs w:val="16"/>
        </w:rPr>
        <w:t xml:space="preserve">upper_fence = Q3 + 1.5 * IQR</w:t>
      </w:r>
    </w:p>
    <w:p>
      <w:pPr>
        <w:shd w:fill="F3F4F6" w:val="clear"/>
        <w:spacing w:after="60"/>
        <w:ind w:left="360"/>
      </w:pPr>
      <w:r>
        <w:rPr>
          <w:rFonts w:ascii="Courier New" w:cs="Courier New" w:eastAsia="Courier New" w:hAnsi="Courier New"/>
          <w:color w:val="374151"/>
          <w:sz w:val="16"/>
          <w:szCs w:val="16"/>
        </w:rPr>
        <w:t xml:space="preserve">df[col] = df[col].clip(lower=0, upper=upper_fence)</w:t>
      </w:r>
    </w:p>
    <w:p>
      <w:pPr>
        <w:spacing w:after="120"/>
      </w:pPr>
      <w:r>
        <w:t xml:space="preserve"/>
      </w:r>
    </w:p>
    <w:p>
      <w:pPr>
        <w:spacing w:after="160"/>
      </w:pPr>
      <w:r>
        <w:rPr>
          <w:rFonts w:ascii="Arial" w:cs="Arial" w:eastAsia="Arial" w:hAnsi="Arial"/>
          <w:b w:val="false"/>
          <w:bCs w:val="false"/>
          <w:i w:val="false"/>
          <w:iCs w:val="false"/>
          <w:color w:val="111827"/>
          <w:sz w:val="20"/>
          <w:szCs w:val="20"/>
        </w:rPr>
        <w:t xml:space="preserve">For always-on appliances like Fridge and ChestFreezer this worked correctly. The distribution is roughly normal, Q1 and Q3 are both non-zero, IQR is non-zero, and only genuine spikes get clipped.</w:t>
      </w:r>
    </w:p>
    <w:p>
      <w:pPr>
        <w:spacing w:after="160"/>
      </w:pPr>
      <w:r>
        <w:rPr>
          <w:rFonts w:ascii="Arial" w:cs="Arial" w:eastAsia="Arial" w:hAnsi="Arial"/>
          <w:b w:val="false"/>
          <w:bCs w:val="false"/>
          <w:i w:val="false"/>
          <w:iCs w:val="false"/>
          <w:color w:val="111827"/>
          <w:sz w:val="20"/>
          <w:szCs w:val="20"/>
        </w:rPr>
        <w:t xml:space="preserve">For sparse appliances like TumbleDryer the calculation silently collapsed:</w:t>
      </w:r>
    </w:p>
    <w:p>
      <w:pPr>
        <w:shd w:fill="F3F4F6" w:val="clear"/>
        <w:spacing w:after="60"/>
        <w:ind w:left="360"/>
      </w:pPr>
      <w:r>
        <w:rPr>
          <w:rFonts w:ascii="Courier New" w:cs="Courier New" w:eastAsia="Courier New" w:hAnsi="Courier New"/>
          <w:color w:val="374151"/>
          <w:sz w:val="16"/>
          <w:szCs w:val="16"/>
        </w:rPr>
        <w:t xml:space="preserve">Q1 = 0.0   (75%+ of readings are zero — 25th percentile is 0)</w:t>
      </w:r>
    </w:p>
    <w:p>
      <w:pPr>
        <w:shd w:fill="F3F4F6" w:val="clear"/>
        <w:spacing w:after="60"/>
        <w:ind w:left="360"/>
      </w:pPr>
      <w:r>
        <w:rPr>
          <w:rFonts w:ascii="Courier New" w:cs="Courier New" w:eastAsia="Courier New" w:hAnsi="Courier New"/>
          <w:color w:val="374151"/>
          <w:sz w:val="16"/>
          <w:szCs w:val="16"/>
        </w:rPr>
        <w:t xml:space="preserve">Q3 = 0.0   (75th percentile is also 0)</w:t>
      </w:r>
    </w:p>
    <w:p>
      <w:pPr>
        <w:shd w:fill="F3F4F6" w:val="clear"/>
        <w:spacing w:after="60"/>
        <w:ind w:left="360"/>
      </w:pPr>
      <w:r>
        <w:rPr>
          <w:rFonts w:ascii="Courier New" w:cs="Courier New" w:eastAsia="Courier New" w:hAnsi="Courier New"/>
          <w:color w:val="374151"/>
          <w:sz w:val="16"/>
          <w:szCs w:val="16"/>
        </w:rPr>
        <w:t xml:space="preserve">IQR = 0.0</w:t>
      </w:r>
    </w:p>
    <w:p>
      <w:pPr>
        <w:shd w:fill="F3F4F6" w:val="clear"/>
        <w:spacing w:after="60"/>
        <w:ind w:left="360"/>
      </w:pPr>
      <w:r>
        <w:rPr>
          <w:rFonts w:ascii="Courier New" w:cs="Courier New" w:eastAsia="Courier New" w:hAnsi="Courier New"/>
          <w:color w:val="374151"/>
          <w:sz w:val="16"/>
          <w:szCs w:val="16"/>
        </w:rPr>
        <w:t xml:space="preserve">upper_fence = 0.0 + (1.5 × 0.0) = 0.0</w:t>
      </w:r>
    </w:p>
    <w:p>
      <w:pPr>
        <w:shd w:fill="F3F4F6" w:val="clear"/>
        <w:spacing w:after="60"/>
        <w:ind w:left="360"/>
      </w:pPr>
      <w:r>
        <w:rPr>
          <w:rFonts w:ascii="Courier New" w:cs="Courier New" w:eastAsia="Courier New" w:hAnsi="Courier New"/>
          <w:color w:val="374151"/>
          <w:sz w:val="16"/>
          <w:szCs w:val="16"/>
        </w:rPr>
        <w:t xml:space="preserve">df["TumbleDryer"] = df["TumbleDryer"].clip(lower=0, upper=0.0)</w:t>
      </w:r>
    </w:p>
    <w:p>
      <w:pPr>
        <w:spacing w:after="120"/>
      </w:pPr>
      <w:r>
        <w:t xml:space="preserve"/>
      </w:r>
    </w:p>
    <w:p>
      <w:pPr>
        <w:shd w:fill="FEF2F2" w:val="clear"/>
        <w:spacing w:after="120"/>
        <w:ind w:left="360" w:right="360"/>
      </w:pPr>
      <w:r>
        <w:rPr>
          <w:rFonts w:ascii="Arial" w:cs="Arial" w:eastAsia="Arial" w:hAnsi="Arial"/>
          <w:color w:val="991B1B"/>
          <w:sz w:val="18"/>
          <w:szCs w:val="18"/>
        </w:rPr>
        <w:t xml:space="preserve">BUG: Every single non-zero reading was clipped to zero. All real usage events — entire laundry cycles, dishwasher runs — were silently deleted from the data. No warning was raised. The code ran without error.</w:t>
      </w:r>
    </w:p>
    <w:p>
      <w:pPr>
        <w:pStyle w:val="Heading2"/>
        <w:spacing w:after="80" w:before="280"/>
      </w:pPr>
      <w:r>
        <w:rPr>
          <w:rFonts w:ascii="Arial" w:cs="Arial" w:eastAsia="Arial" w:hAnsi="Arial"/>
          <w:b/>
          <w:bCs/>
          <w:color w:val="111827"/>
          <w:sz w:val="26"/>
          <w:szCs w:val="26"/>
        </w:rPr>
        <w:t xml:space="preserve">3.3 How It Was Found</w:t>
      </w:r>
    </w:p>
    <w:p>
      <w:pPr>
        <w:spacing w:after="160"/>
      </w:pPr>
      <w:r>
        <w:rPr>
          <w:rFonts w:ascii="Arial" w:cs="Arial" w:eastAsia="Arial" w:hAnsi="Arial"/>
          <w:b w:val="false"/>
          <w:bCs w:val="false"/>
          <w:i w:val="false"/>
          <w:iCs w:val="false"/>
          <w:color w:val="111827"/>
          <w:sz w:val="20"/>
          <w:szCs w:val="20"/>
        </w:rPr>
        <w:t xml:space="preserve">The bug surfaced during model accuracy analysis. After the initial model was trained, performance on HIGH-consumption days was very poor. Investigating the training features revealed that TumbleDryer, WashingMachine and Dishwasher columns in the processed data were entirely zero — no variance at all — despite the raw data showing clear usage cycles. Tracing back through the pipeline to _cap_outliers_iqr confirmed the zero-collapse.</w:t>
      </w:r>
    </w:p>
    <w:p>
      <w:pPr>
        <w:pStyle w:val="Heading2"/>
        <w:spacing w:after="80" w:before="280"/>
      </w:pPr>
      <w:r>
        <w:rPr>
          <w:rFonts w:ascii="Arial" w:cs="Arial" w:eastAsia="Arial" w:hAnsi="Arial"/>
          <w:b/>
          <w:bCs/>
          <w:color w:val="111827"/>
          <w:sz w:val="26"/>
          <w:szCs w:val="26"/>
        </w:rPr>
        <w:t xml:space="preserve">3.4 The Fix</w:t>
      </w:r>
    </w:p>
    <w:p>
      <w:pPr>
        <w:shd w:fill="F0FDF4" w:val="clear"/>
        <w:spacing w:after="120"/>
        <w:ind w:left="360" w:right="360"/>
      </w:pPr>
      <w:r>
        <w:rPr>
          <w:rFonts w:ascii="Arial" w:cs="Arial" w:eastAsia="Arial" w:hAnsi="Arial"/>
          <w:color w:val="166534"/>
          <w:sz w:val="18"/>
          <w:szCs w:val="18"/>
        </w:rPr>
        <w:t xml:space="preserve">FIX: The IQR capping step was removed entirely. The only clipping retained is clip(lower=0) to remove physically impossible negative sensor readings. RandomForest is inherently robust to outliers — it makes splits on rank order not absolute magnitudes — so extreme readings do not distort the model. The 10-minute resampling already smooths transient spikes by averaging across the window.</w:t>
      </w:r>
    </w:p>
    <w:p>
      <w:pPr>
        <w:spacing w:after="160"/>
      </w:pPr>
      <w:r>
        <w:rPr>
          <w:rFonts w:ascii="Arial" w:cs="Arial" w:eastAsia="Arial" w:hAnsi="Arial"/>
          <w:b w:val="false"/>
          <w:bCs w:val="false"/>
          <w:i w:val="false"/>
          <w:iCs w:val="false"/>
          <w:color w:val="111827"/>
          <w:sz w:val="20"/>
          <w:szCs w:val="20"/>
        </w:rPr>
        <w:t xml:space="preserve">This change is documented in ADR-014 in the project decision record.</w:t>
      </w:r>
    </w:p>
    <w:p>
      <w:r>
        <w:br w:type="page"/>
      </w:r>
    </w:p>
    <w:p>
      <w:pPr>
        <w:pStyle w:val="Heading1"/>
        <w:spacing w:after="120" w:before="400"/>
      </w:pPr>
      <w:r>
        <w:rPr>
          <w:rFonts w:ascii="Arial" w:cs="Arial" w:eastAsia="Arial" w:hAnsi="Arial"/>
          <w:b/>
          <w:bCs/>
          <w:color w:val="0F766E"/>
          <w:sz w:val="38"/>
          <w:szCs w:val="38"/>
        </w:rPr>
        <w:t xml:space="preserve">4. The Data Pipeline (After the Fix)</w:t>
      </w:r>
    </w:p>
    <w:p>
      <w:pPr>
        <w:spacing w:after="160"/>
      </w:pPr>
      <w:r>
        <w:rPr>
          <w:rFonts w:ascii="Arial" w:cs="Arial" w:eastAsia="Arial" w:hAnsi="Arial"/>
          <w:b w:val="false"/>
          <w:bCs w:val="false"/>
          <w:i w:val="false"/>
          <w:iCs w:val="false"/>
          <w:color w:val="111827"/>
          <w:sz w:val="20"/>
          <w:szCs w:val="20"/>
        </w:rPr>
        <w:t xml:space="preserve">The preprocessing pipeline converts the raw 8-second interval data into a clean daily feature matrix in six stages.</w:t>
      </w:r>
    </w:p>
    <w:p>
      <w:pPr>
        <w:pStyle w:val="Heading2"/>
        <w:spacing w:after="80" w:before="280"/>
      </w:pPr>
      <w:r>
        <w:rPr>
          <w:rFonts w:ascii="Arial" w:cs="Arial" w:eastAsia="Arial" w:hAnsi="Arial"/>
          <w:b/>
          <w:bCs/>
          <w:color w:val="111827"/>
          <w:sz w:val="26"/>
          <w:szCs w:val="26"/>
        </w:rPr>
        <w:t xml:space="preserve">Stage 1 — Load Raw CSV</w:t>
      </w:r>
    </w:p>
    <w:p>
      <w:pPr>
        <w:pStyle w:val="ListParagraph"/>
        <w:numPr>
          <w:ilvl w:val="0"/>
          <w:numId w:val="2"/>
        </w:numPr>
        <w:spacing w:after="80"/>
      </w:pPr>
      <w:r>
        <w:rPr>
          <w:rFonts w:ascii="Arial" w:cs="Arial" w:eastAsia="Arial" w:hAnsi="Arial"/>
          <w:color w:val="111827"/>
          <w:sz w:val="20"/>
          <w:szCs w:val="20"/>
        </w:rPr>
        <w:t xml:space="preserve">Parse Unix timestamp column into UK-local datetime index</w:t>
      </w:r>
    </w:p>
    <w:p>
      <w:pPr>
        <w:pStyle w:val="ListParagraph"/>
        <w:numPr>
          <w:ilvl w:val="0"/>
          <w:numId w:val="2"/>
        </w:numPr>
        <w:spacing w:after="80"/>
      </w:pPr>
      <w:r>
        <w:rPr>
          <w:rFonts w:ascii="Arial" w:cs="Arial" w:eastAsia="Arial" w:hAnsi="Arial"/>
          <w:color w:val="111827"/>
          <w:sz w:val="20"/>
          <w:szCs w:val="20"/>
        </w:rPr>
        <w:t xml:space="preserve">Drop Unix column and the raw Aggregate column (recomputed from scratch later)</w:t>
      </w:r>
    </w:p>
    <w:p>
      <w:pPr>
        <w:pStyle w:val="ListParagraph"/>
        <w:numPr>
          <w:ilvl w:val="0"/>
          <w:numId w:val="2"/>
        </w:numPr>
        <w:spacing w:after="80"/>
      </w:pPr>
      <w:r>
        <w:rPr>
          <w:rFonts w:ascii="Arial" w:cs="Arial" w:eastAsia="Arial" w:hAnsi="Arial"/>
          <w:color w:val="111827"/>
          <w:sz w:val="20"/>
          <w:szCs w:val="20"/>
        </w:rPr>
        <w:t xml:space="preserve">Rename Appliance1 through Appliance9 to real names: Fridge, ChestFreezer, UprightFreezer, TumbleDryer, WashingMachine, Dishwasher, Computer, Television, ElectricHeater</w:t>
      </w:r>
    </w:p>
    <w:p>
      <w:pPr>
        <w:pStyle w:val="Heading2"/>
        <w:spacing w:after="80" w:before="280"/>
      </w:pPr>
      <w:r>
        <w:rPr>
          <w:rFonts w:ascii="Arial" w:cs="Arial" w:eastAsia="Arial" w:hAnsi="Arial"/>
          <w:b/>
          <w:bCs/>
          <w:color w:val="111827"/>
          <w:sz w:val="26"/>
          <w:szCs w:val="26"/>
        </w:rPr>
        <w:t xml:space="preserve">Stage 2 — Resample to 10-Minute Intervals</w:t>
      </w:r>
    </w:p>
    <w:p>
      <w:pPr>
        <w:pStyle w:val="ListParagraph"/>
        <w:numPr>
          <w:ilvl w:val="0"/>
          <w:numId w:val="2"/>
        </w:numPr>
        <w:spacing w:after="80"/>
      </w:pPr>
      <w:r>
        <w:rPr>
          <w:rFonts w:ascii="Arial" w:cs="Arial" w:eastAsia="Arial" w:hAnsi="Arial"/>
          <w:color w:val="111827"/>
          <w:sz w:val="20"/>
          <w:szCs w:val="20"/>
        </w:rPr>
        <w:t xml:space="preserve">Average watts within each 10-minute window</w:t>
      </w:r>
    </w:p>
    <w:p>
      <w:pPr>
        <w:pStyle w:val="ListParagraph"/>
        <w:numPr>
          <w:ilvl w:val="0"/>
          <w:numId w:val="2"/>
        </w:numPr>
        <w:spacing w:after="80"/>
      </w:pPr>
      <w:r>
        <w:rPr>
          <w:rFonts w:ascii="Arial" w:cs="Arial" w:eastAsia="Arial" w:hAnsi="Arial"/>
          <w:color w:val="111827"/>
          <w:sz w:val="20"/>
          <w:szCs w:val="20"/>
        </w:rPr>
        <w:t xml:space="preserve">clip(lower=0) removes negative sensor readings — the only outlier handling retained</w:t>
      </w:r>
    </w:p>
    <w:p>
      <w:pPr>
        <w:pStyle w:val="ListParagraph"/>
        <w:numPr>
          <w:ilvl w:val="0"/>
          <w:numId w:val="2"/>
        </w:numPr>
        <w:spacing w:after="80"/>
      </w:pPr>
      <w:r>
        <w:rPr>
          <w:rFonts w:ascii="Arial" w:cs="Arial" w:eastAsia="Arial" w:hAnsi="Arial"/>
          <w:color w:val="111827"/>
          <w:sz w:val="20"/>
          <w:szCs w:val="20"/>
        </w:rPr>
        <w:t xml:space="preserve">Interpolate short gaps of up to 60 minutes using time-aware interpolation</w:t>
      </w:r>
    </w:p>
    <w:p>
      <w:pPr>
        <w:pStyle w:val="ListParagraph"/>
        <w:numPr>
          <w:ilvl w:val="0"/>
          <w:numId w:val="2"/>
        </w:numPr>
        <w:spacing w:after="80"/>
      </w:pPr>
      <w:r>
        <w:rPr>
          <w:rFonts w:ascii="Arial" w:cs="Arial" w:eastAsia="Arial" w:hAnsi="Arial"/>
          <w:color w:val="111827"/>
          <w:sz w:val="20"/>
          <w:szCs w:val="20"/>
        </w:rPr>
        <w:t xml:space="preserve">Drop any remaining NaN rows</w:t>
      </w:r>
    </w:p>
    <w:p>
      <w:pPr>
        <w:pStyle w:val="ListParagraph"/>
        <w:numPr>
          <w:ilvl w:val="0"/>
          <w:numId w:val="2"/>
        </w:numPr>
        <w:spacing w:after="80"/>
      </w:pPr>
      <w:r>
        <w:rPr>
          <w:rFonts w:ascii="Arial" w:cs="Arial" w:eastAsia="Arial" w:hAnsi="Arial"/>
          <w:color w:val="111827"/>
          <w:sz w:val="20"/>
          <w:szCs w:val="20"/>
        </w:rPr>
        <w:t xml:space="preserve">Compute aggregate_wh = sum of all 9 appliances per interval</w:t>
      </w:r>
    </w:p>
    <w:p>
      <w:pPr>
        <w:pStyle w:val="Heading2"/>
        <w:spacing w:after="80" w:before="280"/>
      </w:pPr>
      <w:r>
        <w:rPr>
          <w:rFonts w:ascii="Arial" w:cs="Arial" w:eastAsia="Arial" w:hAnsi="Arial"/>
          <w:b/>
          <w:bCs/>
          <w:color w:val="111827"/>
          <w:sz w:val="26"/>
          <w:szCs w:val="26"/>
        </w:rPr>
        <w:t xml:space="preserve">Stage 3 — Aggregate to Daily Totals</w:t>
      </w:r>
    </w:p>
    <w:p>
      <w:pPr>
        <w:pStyle w:val="ListParagraph"/>
        <w:numPr>
          <w:ilvl w:val="0"/>
          <w:numId w:val="2"/>
        </w:numPr>
        <w:spacing w:after="80"/>
      </w:pPr>
      <w:r>
        <w:rPr>
          <w:rFonts w:ascii="Arial" w:cs="Arial" w:eastAsia="Arial" w:hAnsi="Arial"/>
          <w:color w:val="111827"/>
          <w:sz w:val="20"/>
          <w:szCs w:val="20"/>
        </w:rPr>
        <w:t xml:space="preserve">Sum all 10-minute intervals within each calendar day to get Wh per day</w:t>
      </w:r>
    </w:p>
    <w:p>
      <w:pPr>
        <w:pStyle w:val="ListParagraph"/>
        <w:numPr>
          <w:ilvl w:val="0"/>
          <w:numId w:val="2"/>
        </w:numPr>
        <w:spacing w:after="80"/>
      </w:pPr>
      <w:r>
        <w:rPr>
          <w:rFonts w:ascii="Arial" w:cs="Arial" w:eastAsia="Arial" w:hAnsi="Arial"/>
          <w:color w:val="111827"/>
          <w:sz w:val="20"/>
          <w:szCs w:val="20"/>
        </w:rPr>
        <w:t xml:space="preserve">Add calendar features: day_of_week, month, is_weekend</w:t>
      </w:r>
    </w:p>
    <w:p>
      <w:pPr>
        <w:pStyle w:val="Heading2"/>
        <w:spacing w:after="80" w:before="280"/>
      </w:pPr>
      <w:r>
        <w:rPr>
          <w:rFonts w:ascii="Arial" w:cs="Arial" w:eastAsia="Arial" w:hAnsi="Arial"/>
          <w:b/>
          <w:bCs/>
          <w:color w:val="111827"/>
          <w:sz w:val="26"/>
          <w:szCs w:val="26"/>
        </w:rPr>
        <w:t xml:space="preserve">Stage 4 — Compute Lag Features</w:t>
      </w:r>
    </w:p>
    <w:p>
      <w:pPr>
        <w:spacing w:after="160"/>
      </w:pPr>
      <w:r>
        <w:rPr>
          <w:rFonts w:ascii="Arial" w:cs="Arial" w:eastAsia="Arial" w:hAnsi="Arial"/>
          <w:b w:val="false"/>
          <w:bCs w:val="false"/>
          <w:i w:val="false"/>
          <w:iCs w:val="false"/>
          <w:color w:val="111827"/>
          <w:sz w:val="20"/>
          <w:szCs w:val="20"/>
        </w:rPr>
        <w:t xml:space="preserve">On aggregate_wh:</w:t>
      </w:r>
    </w:p>
    <w:p>
      <w:pPr>
        <w:pStyle w:val="ListParagraph"/>
        <w:numPr>
          <w:ilvl w:val="0"/>
          <w:numId w:val="2"/>
        </w:numPr>
        <w:spacing w:after="80"/>
      </w:pPr>
      <w:r>
        <w:rPr>
          <w:rFonts w:ascii="Arial" w:cs="Arial" w:eastAsia="Arial" w:hAnsi="Arial"/>
          <w:color w:val="111827"/>
          <w:sz w:val="20"/>
          <w:szCs w:val="20"/>
        </w:rPr>
        <w:t xml:space="preserve">lag_1 — yesterday's total Wh</w:t>
      </w:r>
    </w:p>
    <w:p>
      <w:pPr>
        <w:pStyle w:val="ListParagraph"/>
        <w:numPr>
          <w:ilvl w:val="0"/>
          <w:numId w:val="2"/>
        </w:numPr>
        <w:spacing w:after="80"/>
      </w:pPr>
      <w:r>
        <w:rPr>
          <w:rFonts w:ascii="Arial" w:cs="Arial" w:eastAsia="Arial" w:hAnsi="Arial"/>
          <w:color w:val="111827"/>
          <w:sz w:val="20"/>
          <w:szCs w:val="20"/>
        </w:rPr>
        <w:t xml:space="preserve">lag_7 — same day last week's Wh</w:t>
      </w:r>
    </w:p>
    <w:p>
      <w:pPr>
        <w:pStyle w:val="ListParagraph"/>
        <w:numPr>
          <w:ilvl w:val="0"/>
          <w:numId w:val="2"/>
        </w:numPr>
        <w:spacing w:after="80"/>
      </w:pPr>
      <w:r>
        <w:rPr>
          <w:rFonts w:ascii="Arial" w:cs="Arial" w:eastAsia="Arial" w:hAnsi="Arial"/>
          <w:color w:val="111827"/>
          <w:sz w:val="20"/>
          <w:szCs w:val="20"/>
        </w:rPr>
        <w:t xml:space="preserve">rolling_mean_7 — 7-day rolling mean shifted by 1 to prevent data leakage</w:t>
      </w:r>
    </w:p>
    <w:p>
      <w:pPr>
        <w:spacing w:after="160"/>
      </w:pPr>
      <w:r>
        <w:rPr>
          <w:rFonts w:ascii="Arial" w:cs="Arial" w:eastAsia="Arial" w:hAnsi="Arial"/>
          <w:b w:val="false"/>
          <w:bCs w:val="false"/>
          <w:i w:val="false"/>
          <w:iCs w:val="false"/>
          <w:color w:val="111827"/>
          <w:sz w:val="20"/>
          <w:szCs w:val="20"/>
        </w:rPr>
        <w:t xml:space="preserve">On ElectricHeater separately — because heater variance is the largest driver of daily consumption:</w:t>
      </w:r>
    </w:p>
    <w:p>
      <w:pPr>
        <w:pStyle w:val="ListParagraph"/>
        <w:numPr>
          <w:ilvl w:val="0"/>
          <w:numId w:val="2"/>
        </w:numPr>
        <w:spacing w:after="80"/>
      </w:pPr>
      <w:r>
        <w:rPr>
          <w:rFonts w:ascii="Arial" w:cs="Arial" w:eastAsia="Arial" w:hAnsi="Arial"/>
          <w:color w:val="111827"/>
          <w:sz w:val="20"/>
          <w:szCs w:val="20"/>
        </w:rPr>
        <w:t xml:space="preserve">heater_lag_1, heater_lag_7, heater_rolling_mean_7</w:t>
      </w:r>
    </w:p>
    <w:p>
      <w:pPr>
        <w:shd w:fill="FEF3C7" w:val="clear"/>
        <w:spacing w:after="120"/>
        <w:ind w:left="360" w:right="360"/>
      </w:pPr>
      <w:r>
        <w:rPr>
          <w:rFonts w:ascii="Arial" w:cs="Arial" w:eastAsia="Arial" w:hAnsi="Arial"/>
          <w:color w:val="78350F"/>
          <w:sz w:val="18"/>
          <w:szCs w:val="18"/>
        </w:rPr>
        <w:t xml:space="preserve">NOTE: The first 7 rows are dropped — insufficient history for lag_7 to produce a valid value.</w:t>
      </w:r>
    </w:p>
    <w:p>
      <w:pPr>
        <w:pStyle w:val="Heading2"/>
        <w:spacing w:after="80" w:before="280"/>
      </w:pPr>
      <w:r>
        <w:rPr>
          <w:rFonts w:ascii="Arial" w:cs="Arial" w:eastAsia="Arial" w:hAnsi="Arial"/>
          <w:b/>
          <w:bCs/>
          <w:color w:val="111827"/>
          <w:sz w:val="26"/>
          <w:szCs w:val="26"/>
        </w:rPr>
        <w:t xml:space="preserve">Stage 5 — Merge Temperature</w:t>
      </w:r>
    </w:p>
    <w:p>
      <w:pPr>
        <w:spacing w:after="160"/>
      </w:pPr>
      <w:r>
        <w:rPr>
          <w:rFonts w:ascii="Arial" w:cs="Arial" w:eastAsia="Arial" w:hAnsi="Arial"/>
          <w:b w:val="false"/>
          <w:bCs w:val="false"/>
          <w:i w:val="false"/>
          <w:iCs w:val="false"/>
          <w:color w:val="111827"/>
          <w:sz w:val="20"/>
          <w:szCs w:val="20"/>
        </w:rPr>
        <w:t xml:space="preserve">Temperature is fetched from the Open-Meteo historical archive API for Loughborough UK (latitude 52.77N, longitude 1.20W) and cached to data/raw/temperature_loughborough.csv on first run. This adds two columns: temp_mean_c and temp_min_c.</w:t>
      </w:r>
    </w:p>
    <w:p>
      <w:pPr>
        <w:spacing w:after="160"/>
      </w:pPr>
      <w:r>
        <w:rPr>
          <w:rFonts w:ascii="Arial" w:cs="Arial" w:eastAsia="Arial" w:hAnsi="Arial"/>
          <w:b w:val="false"/>
          <w:bCs w:val="false"/>
          <w:i w:val="false"/>
          <w:iCs w:val="false"/>
          <w:color w:val="111827"/>
          <w:sz w:val="20"/>
          <w:szCs w:val="20"/>
        </w:rPr>
        <w:t xml:space="preserve">Source priority:</w:t>
      </w:r>
    </w:p>
    <w:p>
      <w:pPr>
        <w:pStyle w:val="ListParagraph"/>
        <w:numPr>
          <w:ilvl w:val="0"/>
          <w:numId w:val="2"/>
        </w:numPr>
        <w:spacing w:after="80"/>
      </w:pPr>
      <w:r>
        <w:rPr>
          <w:rFonts w:ascii="Arial" w:cs="Arial" w:eastAsia="Arial" w:hAnsi="Arial"/>
          <w:color w:val="111827"/>
          <w:sz w:val="20"/>
          <w:szCs w:val="20"/>
        </w:rPr>
        <w:t xml:space="preserve">data/raw/temperature_loughborough.csv — used if cached file exists</w:t>
      </w:r>
    </w:p>
    <w:p>
      <w:pPr>
        <w:pStyle w:val="ListParagraph"/>
        <w:numPr>
          <w:ilvl w:val="0"/>
          <w:numId w:val="2"/>
        </w:numPr>
        <w:spacing w:after="80"/>
      </w:pPr>
      <w:r>
        <w:rPr>
          <w:rFonts w:ascii="Arial" w:cs="Arial" w:eastAsia="Arial" w:hAnsi="Arial"/>
          <w:color w:val="111827"/>
          <w:sz w:val="20"/>
          <w:szCs w:val="20"/>
        </w:rPr>
        <w:t xml:space="preserve">Open-Meteo historical archive API — fetched if CSV absent (no API key required)</w:t>
      </w:r>
    </w:p>
    <w:p>
      <w:pPr>
        <w:pStyle w:val="ListParagraph"/>
        <w:numPr>
          <w:ilvl w:val="0"/>
          <w:numId w:val="2"/>
        </w:numPr>
        <w:spacing w:after="80"/>
      </w:pPr>
      <w:r>
        <w:rPr>
          <w:rFonts w:ascii="Arial" w:cs="Arial" w:eastAsia="Arial" w:hAnsi="Arial"/>
          <w:color w:val="111827"/>
          <w:sz w:val="20"/>
          <w:szCs w:val="20"/>
        </w:rPr>
        <w:t xml:space="preserve">UK monthly climate averages — offline fallback if API unavailable</w:t>
      </w:r>
    </w:p>
    <w:p>
      <w:pPr>
        <w:pStyle w:val="Heading2"/>
        <w:spacing w:after="80" w:before="280"/>
      </w:pPr>
      <w:r>
        <w:rPr>
          <w:rFonts w:ascii="Arial" w:cs="Arial" w:eastAsia="Arial" w:hAnsi="Arial"/>
          <w:b/>
          <w:bCs/>
          <w:color w:val="111827"/>
          <w:sz w:val="26"/>
          <w:szCs w:val="26"/>
        </w:rPr>
        <w:t xml:space="preserve">Stage 6 — Split and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Split</w:t>
            </w:r>
          </w:p>
        </w:tc>
        <w:tc>
          <w:tcPr>
            <w:tcW w:type="dxa" w:w="5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Contents</w:t>
            </w:r>
          </w:p>
        </w:tc>
        <w:tc>
          <w:tcPr>
            <w:tcW w:type="dxa" w:w="2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Rows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train.csv</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All days except the 9 strategic test days and 1 demo day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617 days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test.csv</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9 hand-picked strategic test days covering LOW, MID and HIGH consumption tiers</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9 days</w:t>
            </w:r>
          </w:p>
        </w:tc>
      </w:tr>
    </w:tbl>
    <w:p>
      <w:r>
        <w:br w:type="page"/>
      </w:r>
    </w:p>
    <w:p>
      <w:pPr>
        <w:pStyle w:val="Heading1"/>
        <w:spacing w:after="120" w:before="400"/>
      </w:pPr>
      <w:r>
        <w:rPr>
          <w:rFonts w:ascii="Arial" w:cs="Arial" w:eastAsia="Arial" w:hAnsi="Arial"/>
          <w:b/>
          <w:bCs/>
          <w:color w:val="0F766E"/>
          <w:sz w:val="38"/>
          <w:szCs w:val="38"/>
        </w:rPr>
        <w:t xml:space="preserve">5. Problem 2 — The Model Was Not Accurate Enough</w:t>
      </w:r>
    </w:p>
    <w:p>
      <w:pPr>
        <w:pStyle w:val="Heading2"/>
        <w:spacing w:after="80" w:before="280"/>
      </w:pPr>
      <w:r>
        <w:rPr>
          <w:rFonts w:ascii="Arial" w:cs="Arial" w:eastAsia="Arial" w:hAnsi="Arial"/>
          <w:b/>
          <w:bCs/>
          <w:color w:val="111827"/>
          <w:sz w:val="26"/>
          <w:szCs w:val="26"/>
        </w:rPr>
        <w:t xml:space="preserve">5.1 First Attempt — No Temperature Features</w:t>
      </w:r>
    </w:p>
    <w:p>
      <w:pPr>
        <w:spacing w:after="160"/>
      </w:pPr>
      <w:r>
        <w:rPr>
          <w:rFonts w:ascii="Arial" w:cs="Arial" w:eastAsia="Arial" w:hAnsi="Arial"/>
          <w:b w:val="false"/>
          <w:bCs w:val="false"/>
          <w:i w:val="false"/>
          <w:iCs w:val="false"/>
          <w:color w:val="111827"/>
          <w:sz w:val="20"/>
          <w:szCs w:val="20"/>
        </w:rPr>
        <w:t xml:space="preserve">The first version of the model was trained on 8 features: the 3 calendar columns (day_of_week, month, is_weekend) plus 5 lag features built from aggregate_wh and ElectricHeater. The model learned seasonal patterns reasonably well for MID-consumption days but predictions for HIGH-consumption days — cold winter days with heavy electric heater use — were consistently too low.</w:t>
      </w:r>
    </w:p>
    <w:p>
      <w:pPr>
        <w:spacing w:after="160"/>
      </w:pPr>
      <w:r>
        <w:rPr>
          <w:rFonts w:ascii="Arial" w:cs="Arial" w:eastAsia="Arial" w:hAnsi="Arial"/>
          <w:b w:val="false"/>
          <w:bCs w:val="false"/>
          <w:i w:val="false"/>
          <w:iCs w:val="false"/>
          <w:color w:val="111827"/>
          <w:sz w:val="20"/>
          <w:szCs w:val="20"/>
        </w:rPr>
        <w:t xml:space="preserve">The reason was structural. The model had no direct signal about current conditions. It knew what happened yesterday (lag_1) and what happened 7 days ago (lag_7) but had no way to know whether today is unseasonably cold. Without temperature as an input the model could only look at historical heater usage which told it what happened in the past — not what to expect today.</w:t>
      </w:r>
    </w:p>
    <w:p>
      <w:pPr>
        <w:pStyle w:val="Heading2"/>
        <w:spacing w:after="80" w:before="280"/>
      </w:pPr>
      <w:r>
        <w:rPr>
          <w:rFonts w:ascii="Arial" w:cs="Arial" w:eastAsia="Arial" w:hAnsi="Arial"/>
          <w:b/>
          <w:bCs/>
          <w:color w:val="111827"/>
          <w:sz w:val="26"/>
          <w:szCs w:val="26"/>
        </w:rPr>
        <w:t xml:space="preserve">5.2 Why Temperature Was Needed</w:t>
      </w:r>
    </w:p>
    <w:p>
      <w:pPr>
        <w:spacing w:after="160"/>
      </w:pPr>
      <w:r>
        <w:rPr>
          <w:rFonts w:ascii="Arial" w:cs="Arial" w:eastAsia="Arial" w:hAnsi="Arial"/>
          <w:b w:val="false"/>
          <w:bCs w:val="false"/>
          <w:i w:val="false"/>
          <w:iCs w:val="false"/>
          <w:color w:val="111827"/>
          <w:sz w:val="20"/>
          <w:szCs w:val="20"/>
        </w:rPr>
        <w:t xml:space="preserve">UK electric heater usage is directly correlated with outdoor temperature. On a cold winter day at 2°C mean the heater might run for 10+ hours adding 50,000+ Wh of consumption. On a mild November day at 12°C the same household might use the heater for less than an hour. The calendar month is a weak proxy — November can range from 2°C to 15°C in the UK. The model needed actual temperature values not just the month number.</w:t>
      </w:r>
    </w:p>
    <w:p>
      <w:pPr>
        <w:pStyle w:val="Heading2"/>
        <w:spacing w:after="80" w:before="280"/>
      </w:pPr>
      <w:r>
        <w:rPr>
          <w:rFonts w:ascii="Arial" w:cs="Arial" w:eastAsia="Arial" w:hAnsi="Arial"/>
          <w:b/>
          <w:bCs/>
          <w:color w:val="111827"/>
          <w:sz w:val="26"/>
          <w:szCs w:val="26"/>
        </w:rPr>
        <w:t xml:space="preserve">5.3 Sourcing the Temperature Data</w:t>
      </w:r>
    </w:p>
    <w:p>
      <w:pPr>
        <w:spacing w:after="160"/>
      </w:pPr>
      <w:r>
        <w:rPr>
          <w:rFonts w:ascii="Arial" w:cs="Arial" w:eastAsia="Arial" w:hAnsi="Arial"/>
          <w:b w:val="false"/>
          <w:bCs w:val="false"/>
          <w:i w:val="false"/>
          <w:iCs w:val="false"/>
          <w:color w:val="111827"/>
          <w:sz w:val="20"/>
          <w:szCs w:val="20"/>
        </w:rPr>
        <w:t xml:space="preserve">The Open-Meteo historical weather archive API provides free daily-resolution historical temperature for any coordinate. No API key is required. Loughborough UK was chosen as the representative location for House 1. On the first preprocessing run the pipeline downloads temperature_2m_mean and temperature_2m_min for the full 638-day date range and caches to data/raw/temperature_loughborough.csv. Future runs do not require an internet connection.</w:t>
      </w:r>
    </w:p>
    <w:p>
      <w:pPr>
        <w:pStyle w:val="Heading2"/>
        <w:spacing w:after="80" w:before="280"/>
      </w:pPr>
      <w:r>
        <w:rPr>
          <w:rFonts w:ascii="Arial" w:cs="Arial" w:eastAsia="Arial" w:hAnsi="Arial"/>
          <w:b/>
          <w:bCs/>
          <w:color w:val="111827"/>
          <w:sz w:val="26"/>
          <w:szCs w:val="26"/>
        </w:rPr>
        <w:t xml:space="preserve">5.4 The Effect of Adding Temperature</w:t>
      </w:r>
    </w:p>
    <w:p>
      <w:pPr>
        <w:spacing w:after="160"/>
      </w:pPr>
      <w:r>
        <w:rPr>
          <w:rFonts w:ascii="Arial" w:cs="Arial" w:eastAsia="Arial" w:hAnsi="Arial"/>
          <w:b w:val="false"/>
          <w:bCs w:val="false"/>
          <w:i w:val="false"/>
          <w:iCs w:val="false"/>
          <w:color w:val="111827"/>
          <w:sz w:val="20"/>
          <w:szCs w:val="20"/>
        </w:rPr>
        <w:t xml:space="preserve">Adding temp_mean_c and temp_min_c as features — alongside the dedicated heater lag features — gave the model the signals it needed to distinguish a cold winter day from a mild winter day. The feature set grew from 8 to 11 inputs. MAPE on the 9 strategic test days improved materially with the largest gains on HIGH-consumption winter days.</w:t>
      </w:r>
    </w:p>
    <w:p>
      <w:r>
        <w:br w:type="page"/>
      </w:r>
    </w:p>
    <w:p>
      <w:pPr>
        <w:pStyle w:val="Heading1"/>
        <w:spacing w:after="120" w:before="400"/>
      </w:pPr>
      <w:r>
        <w:rPr>
          <w:rFonts w:ascii="Arial" w:cs="Arial" w:eastAsia="Arial" w:hAnsi="Arial"/>
          <w:b/>
          <w:bCs/>
          <w:color w:val="0F766E"/>
          <w:sz w:val="38"/>
          <w:szCs w:val="38"/>
        </w:rPr>
        <w:t xml:space="preserve">6. Model Development and Selection</w:t>
      </w:r>
    </w:p>
    <w:p>
      <w:pPr>
        <w:pStyle w:val="Heading2"/>
        <w:spacing w:after="80" w:before="280"/>
      </w:pPr>
      <w:r>
        <w:rPr>
          <w:rFonts w:ascii="Arial" w:cs="Arial" w:eastAsia="Arial" w:hAnsi="Arial"/>
          <w:b/>
          <w:bCs/>
          <w:color w:val="111827"/>
          <w:sz w:val="26"/>
          <w:szCs w:val="26"/>
        </w:rPr>
        <w:t xml:space="preserve">6.1 Evaluation Strategy — 9 Strategic Test Days</w:t>
      </w:r>
    </w:p>
    <w:p>
      <w:pPr>
        <w:spacing w:after="160"/>
      </w:pPr>
      <w:r>
        <w:rPr>
          <w:rFonts w:ascii="Arial" w:cs="Arial" w:eastAsia="Arial" w:hAnsi="Arial"/>
          <w:b w:val="false"/>
          <w:bCs w:val="false"/>
          <w:i w:val="false"/>
          <w:iCs w:val="false"/>
          <w:color w:val="111827"/>
          <w:sz w:val="20"/>
          <w:szCs w:val="20"/>
        </w:rPr>
        <w:t xml:space="preserve">Rather than a standard chronological split or walk-forward cross-validation, the evaluation used 9 hand-picked days that deliberately cover three consumption tiers. These 9 days are held out of training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Tier</w:t>
            </w:r>
          </w:p>
        </w:tc>
        <w:tc>
          <w:tcPr>
            <w:tcW w:type="dxa" w:w="3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Definition</w:t>
            </w:r>
          </w:p>
        </w:tc>
        <w:tc>
          <w:tcPr>
            <w:tcW w:type="dxa" w:w="4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Dates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LOW</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Less than 12,000 Wh per day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2013-10-16, 2014-12-07, 2015-01-03</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MID</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12,000 to 25,000 Wh per day</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2014-07-21, 2014-11-12, 2014-08-01</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HIGH</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More than 25,000 Wh per day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2013-11-22, 2013-12-12, 2014-01-19</w:t>
            </w:r>
          </w:p>
        </w:tc>
      </w:tr>
    </w:tbl>
    <w:p>
      <w:pPr>
        <w:spacing w:after="120"/>
      </w:pPr>
      <w:r>
        <w:t xml:space="preserve"/>
      </w:r>
    </w:p>
    <w:p>
      <w:pPr>
        <w:spacing w:after="160"/>
      </w:pPr>
      <w:r>
        <w:rPr>
          <w:rFonts w:ascii="Arial" w:cs="Arial" w:eastAsia="Arial" w:hAnsi="Arial"/>
          <w:b w:val="false"/>
          <w:bCs w:val="false"/>
          <w:i w:val="false"/>
          <w:iCs w:val="false"/>
          <w:color w:val="111827"/>
          <w:sz w:val="20"/>
          <w:szCs w:val="20"/>
        </w:rPr>
        <w:t xml:space="preserve">One additional day — February 10 2015 — is held out as a demo day. It provides realistic real-world feature values for testing the API. Its actual consumption of 11,020.83 Wh serves as visible ground truth for manual verification.</w:t>
      </w:r>
    </w:p>
    <w:p>
      <w:pPr>
        <w:shd w:fill="FEF3C7" w:val="clear"/>
        <w:spacing w:after="120"/>
        <w:ind w:left="360" w:right="360"/>
      </w:pPr>
      <w:r>
        <w:rPr>
          <w:rFonts w:ascii="Arial" w:cs="Arial" w:eastAsia="Arial" w:hAnsi="Arial"/>
          <w:color w:val="78350F"/>
          <w:sz w:val="18"/>
          <w:szCs w:val="18"/>
        </w:rPr>
        <w:t xml:space="preserve">NOTE: Walk-forward evaluation was fully run on XGBoost with lag features and the results are documented in src/model/trained/walk_forward_comparison.csv. It was not adopted as the primary evaluation method because the 9 strategic test days — which deliberately span all consumption tiers and seasons — give a cleaner and more interpretable signal about generalisation than the noisier walk-forward MAPE estimate for a single-step point forecast.</w:t>
      </w:r>
    </w:p>
    <w:p>
      <w:pPr>
        <w:pStyle w:val="Heading2"/>
        <w:spacing w:after="80" w:before="280"/>
      </w:pPr>
      <w:r>
        <w:rPr>
          <w:rFonts w:ascii="Arial" w:cs="Arial" w:eastAsia="Arial" w:hAnsi="Arial"/>
          <w:b/>
          <w:bCs/>
          <w:color w:val="111827"/>
          <w:sz w:val="26"/>
          <w:szCs w:val="26"/>
        </w:rPr>
        <w:t xml:space="preserve">6.2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Model</w:t>
            </w:r>
          </w:p>
        </w:tc>
        <w:tc>
          <w:tcPr>
            <w:tcW w:type="dxa" w:w="58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Outcome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Prophet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Reasonable baseline. Requires dense time series, struggles with the 41-day gap.</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XGBoost with lag features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Competitive MAPE in the REFIT comparison. Walk-forward results documented in walk_forward_comparison.csv. Heavier dependency footprint than RandomForest.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LightGBM with lag features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Competitive MAPE in the REFIT comparison. Was the winning model in an earlier pre-REFIT architecture (a different problem with different features). Its performance in that separate system is not comparable to current results.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LSTM (PyTorch)</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Requires substantially more training data to generalise. Overhead not justified for 638 days.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Temporal Fusion Transformer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Same limitation as LSTM. Overfits on this dataset size.</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RandomForest (300 trees, depth 10)</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WINNER — best MAPE (16.6%) on 9 strategic test days, fastest training under 30 seconds, no heavy dependencies, inherently robust to the outliers that remain after IQR removal.</w:t>
            </w:r>
          </w:p>
        </w:tc>
      </w:tr>
    </w:tbl>
    <w:p>
      <w:pPr>
        <w:pStyle w:val="Heading2"/>
        <w:spacing w:after="80" w:before="280"/>
      </w:pPr>
      <w:r>
        <w:rPr>
          <w:rFonts w:ascii="Arial" w:cs="Arial" w:eastAsia="Arial" w:hAnsi="Arial"/>
          <w:b/>
          <w:bCs/>
          <w:color w:val="111827"/>
          <w:sz w:val="26"/>
          <w:szCs w:val="26"/>
        </w:rPr>
        <w:t xml:space="preserve">6.3 Final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Parameter</w:t>
            </w:r>
          </w:p>
        </w:tc>
        <w:tc>
          <w:tcPr>
            <w:tcW w:type="dxa" w:w="58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Value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Algorithm</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scikit-learn RandomForestRegressor</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n_estimators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300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max_depth</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10</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random_state</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42</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n_jobs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 (uses all available CPU cores during training)</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Input features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day_of_week, month, is_weekend, lag_1, lag_7, rolling_mean_7, heater_lag_1, heater_lag_7, heater_rolling_mean_7, temp_mean_c, temp_min_c</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Target variable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aggregate_wh (daily household consumption in watt-hours)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Feature scaling</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None — RandomForest is scale-invariant, splits on rank order not absolute values</w:t>
            </w:r>
          </w:p>
        </w:tc>
      </w:tr>
    </w:tbl>
    <w:p>
      <w:pPr>
        <w:pStyle w:val="Heading2"/>
        <w:spacing w:after="80" w:before="280"/>
      </w:pPr>
      <w:r>
        <w:rPr>
          <w:rFonts w:ascii="Arial" w:cs="Arial" w:eastAsia="Arial" w:hAnsi="Arial"/>
          <w:b/>
          <w:bCs/>
          <w:color w:val="111827"/>
          <w:sz w:val="26"/>
          <w:szCs w:val="26"/>
        </w:rPr>
        <w:t xml:space="preserve">6.4 Evaluation Results on 9 Strategic Test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1800"/>
        <w:gridCol w:w="1800"/>
        <w:gridCol w:w="1560"/>
      </w:tblGrid>
      <w:tr>
        <w:tc>
          <w:tcPr>
            <w:tcW w:type="dxa" w:w="1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Tier</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Date</w:t>
            </w:r>
          </w:p>
        </w:tc>
        <w:tc>
          <w:tcPr>
            <w:tcW w:type="dxa" w:w="1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Temp °C</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Actual Wh</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Predicted Wh</w:t>
            </w:r>
          </w:p>
        </w:tc>
        <w:tc>
          <w:tcPr>
            <w:tcW w:type="dxa" w:w="1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Error %</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HIGH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2013-11-22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58,643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38,483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34.4%</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HIGH</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2013-12-12</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7.1</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61,532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44,815</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27.2%</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HIGH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2014-01-19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62,409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42,710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31.6%</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LOW</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2013-10-16</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9.8</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7,084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8,454</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19.3%</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2014-12-07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7,006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7,636</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9.0%</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LOW</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2015-01-03</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7,134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8,419</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18.0%</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2014-07-21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19.3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15,198</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15,006</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1.3%</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2014-11-12</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10.2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15,072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15,076</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0.0%</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2014-08-01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17.8</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15,058</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13,813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Metric</w:t>
            </w:r>
          </w:p>
        </w:tc>
        <w:tc>
          <w:tcPr>
            <w:tcW w:type="dxa" w:w="5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Value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Overall MAPE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16.6%</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MAE</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6,811 Wh</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RMSE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10,951 Wh</w:t>
            </w:r>
          </w:p>
        </w:tc>
      </w:tr>
    </w:tbl>
    <w:p>
      <w:pPr>
        <w:spacing w:after="120"/>
      </w:pPr>
      <w:r>
        <w:t xml:space="preserve"/>
      </w:r>
    </w:p>
    <w:p>
      <w:pPr>
        <w:spacing w:after="160"/>
      </w:pPr>
      <w:r>
        <w:rPr>
          <w:rFonts w:ascii="Arial" w:cs="Arial" w:eastAsia="Arial" w:hAnsi="Arial"/>
          <w:b w:val="false"/>
          <w:bCs w:val="false"/>
          <w:i w:val="false"/>
          <w:iCs w:val="false"/>
          <w:color w:val="111827"/>
          <w:sz w:val="20"/>
          <w:szCs w:val="20"/>
        </w:rPr>
        <w:t xml:space="preserve">The HIGH tier shows the largest errors at 27 to 34 percent. This is expected — on extreme cold days the electric heater can exceed 50,000 Wh, a level rarely seen in the training data. The model has too few examples of that regime to generalise well. The MID tier, which covers typical household days, achieves sub-1 to 8 percent error — production-quality accuracy for the most common use case.</w:t>
      </w:r>
    </w:p>
    <w:p>
      <w:pPr>
        <w:pStyle w:val="Heading2"/>
        <w:spacing w:after="80" w:before="280"/>
      </w:pPr>
      <w:r>
        <w:rPr>
          <w:rFonts w:ascii="Arial" w:cs="Arial" w:eastAsia="Arial" w:hAnsi="Arial"/>
          <w:b/>
          <w:bCs/>
          <w:color w:val="111827"/>
          <w:sz w:val="26"/>
          <w:szCs w:val="26"/>
        </w:rPr>
        <w:t xml:space="preserve">6.5 Independent Cross-Check Evaluation</w:t>
      </w:r>
    </w:p>
    <w:p>
      <w:pPr>
        <w:spacing w:after="160"/>
      </w:pPr>
      <w:r>
        <w:rPr>
          <w:rFonts w:ascii="Arial" w:cs="Arial" w:eastAsia="Arial" w:hAnsi="Arial"/>
          <w:b w:val="false"/>
          <w:bCs w:val="false"/>
          <w:i w:val="false"/>
          <w:iCs w:val="false"/>
          <w:color w:val="111827"/>
          <w:sz w:val="20"/>
          <w:szCs w:val="20"/>
        </w:rPr>
        <w:t xml:space="preserve">To confirm the 16.6% MAPE result was not an artefact of the particular 9 strategic days chosen, a second independent evaluation was run on 9 randomly selected dates (random seed 99), separate from the 9 strategic test days. This is implemented in forecast.py as evaluate_rf_retest().</w:t>
      </w:r>
    </w:p>
    <w:p>
      <w:pPr>
        <w:spacing w:after="160"/>
      </w:pPr>
      <w:r>
        <w:rPr>
          <w:rFonts w:ascii="Arial" w:cs="Arial" w:eastAsia="Arial" w:hAnsi="Arial"/>
          <w:b w:val="false"/>
          <w:bCs w:val="false"/>
          <w:i w:val="false"/>
          <w:iCs w:val="false"/>
          <w:color w:val="111827"/>
          <w:sz w:val="20"/>
          <w:szCs w:val="20"/>
        </w:rPr>
        <w:t xml:space="preserve">The random set was compared against a first_run_mape reference of 21.4% — the original strategic test day MAPE from before the final model was locked in. The current model holds comfortably below that reference on the random set, confirming the 16.6% result reflects genuine generalisation and not cherry-picking of test days.</w:t>
      </w:r>
    </w:p>
    <w:p>
      <w:r>
        <w:br w:type="page"/>
      </w:r>
    </w:p>
    <w:p>
      <w:pPr>
        <w:pStyle w:val="Heading1"/>
        <w:spacing w:after="120" w:before="400"/>
      </w:pPr>
      <w:r>
        <w:rPr>
          <w:rFonts w:ascii="Arial" w:cs="Arial" w:eastAsia="Arial" w:hAnsi="Arial"/>
          <w:b/>
          <w:bCs/>
          <w:color w:val="0F766E"/>
          <w:sz w:val="38"/>
          <w:szCs w:val="38"/>
        </w:rPr>
        <w:t xml:space="preserve">7. System Architecture</w:t>
      </w:r>
    </w:p>
    <w:p>
      <w:pPr>
        <w:pStyle w:val="Heading2"/>
        <w:spacing w:after="80" w:before="280"/>
      </w:pPr>
      <w:r>
        <w:rPr>
          <w:rFonts w:ascii="Arial" w:cs="Arial" w:eastAsia="Arial" w:hAnsi="Arial"/>
          <w:b/>
          <w:bCs/>
          <w:color w:val="111827"/>
          <w:sz w:val="26"/>
          <w:szCs w:val="26"/>
        </w:rPr>
        <w:t xml:space="preserve">7.1 Offline Training Pipeline</w:t>
      </w:r>
    </w:p>
    <w:p>
      <w:pPr>
        <w:spacing w:after="160"/>
      </w:pPr>
      <w:r>
        <w:rPr>
          <w:rFonts w:ascii="Arial" w:cs="Arial" w:eastAsia="Arial" w:hAnsi="Arial"/>
          <w:b w:val="false"/>
          <w:bCs w:val="false"/>
          <w:i w:val="false"/>
          <w:iCs w:val="false"/>
          <w:color w:val="111827"/>
          <w:sz w:val="20"/>
          <w:szCs w:val="20"/>
        </w:rPr>
        <w:t xml:space="preserve">Everything in this stage runs once before the API starts. It is triggered manually by running scripts/run_training_forecast.py.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Step</w:t>
            </w:r>
          </w:p>
        </w:tc>
        <w:tc>
          <w:tcPr>
            <w:tcW w:type="dxa" w:w="4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What Happens</w:t>
            </w:r>
          </w:p>
        </w:tc>
        <w:tc>
          <w:tcPr>
            <w:tcW w:type="dxa" w:w="2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Output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 — Load raw CSV</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Parse House_1.csv, convert timestamps, rename columns, drop Aggregate column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Clean dataframe</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 — Resample</w:t>
            </w:r>
          </w:p>
        </w:tc>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8-second → 10-minute averages. clip(lower=0). Interpolate short gaps.</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~80,122 rows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 — Daily aggregate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Sum 10-min intervals per calendar day. Add calendar features.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~628 daily rows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 — Lag features</w:t>
            </w:r>
          </w:p>
        </w:tc>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lag_1, lag_7, rolling_mean_7 on aggregate. heater_lag_1, heater_lag_7, heater_rolling_mean_7 on ElectricHeater.</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11-feature matrix</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 — Temperature</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Fetch temp_mean_c and temp_min_c from Open-Meteo for Loughborough UK. Cache to CSV.</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 temperature columns added</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 — Split and save</w:t>
            </w:r>
          </w:p>
        </w:tc>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Hold out 9 strategic test days + 9 random cross-check dates. Save train.csv (617 days) and test.csv (9 strategic days).</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train.csv, test.csv</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 — Train model</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RandomForest 300 trees depth 10 on train.csv.</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model_forecast.joblib</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 — Evaluate</w:t>
            </w:r>
          </w:p>
        </w:tc>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Score on 9 strategic test days + 9 random cross-check dates. Compute MAE, RMSE, MAPE per tier.</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model_evaluation.json, walk_forward_comparison.csv</w:t>
            </w:r>
          </w:p>
        </w:tc>
      </w:tr>
    </w:tbl>
    <w:p>
      <w:pPr>
        <w:pStyle w:val="Heading2"/>
        <w:spacing w:after="80" w:before="280"/>
      </w:pPr>
      <w:r>
        <w:rPr>
          <w:rFonts w:ascii="Arial" w:cs="Arial" w:eastAsia="Arial" w:hAnsi="Arial"/>
          <w:b/>
          <w:bCs/>
          <w:color w:val="111827"/>
          <w:sz w:val="26"/>
          <w:szCs w:val="26"/>
        </w:rPr>
        <w:t xml:space="preserve">7.2 Runtime — FastAPI Server</w:t>
      </w:r>
    </w:p>
    <w:p>
      <w:pPr>
        <w:spacing w:after="160"/>
      </w:pPr>
      <w:r>
        <w:rPr>
          <w:rFonts w:ascii="Arial" w:cs="Arial" w:eastAsia="Arial" w:hAnsi="Arial"/>
          <w:b w:val="false"/>
          <w:bCs w:val="false"/>
          <w:i w:val="false"/>
          <w:iCs w:val="false"/>
          <w:color w:val="111827"/>
          <w:sz w:val="20"/>
          <w:szCs w:val="20"/>
        </w:rPr>
        <w:t xml:space="preserve">The model is loaded once at startup as a module-level singleton and reused for every request. It is never reloaded per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Endpoint</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Method</w:t>
            </w:r>
          </w:p>
        </w:tc>
        <w:tc>
          <w:tcPr>
            <w:tcW w:type="dxa" w:w="48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What It Does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/health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Liveness check. Returns {status: ok}.</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/api/v1/forecast/predict</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POST</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Single-day forecast. Accepts 7 lag values + optional temperature. If temperature is omitted the backend fetches it live from Open-Meteo.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/api/v1/forecast/7d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7-day rolling forecast. Seeds from last 7 days of training data. Fetches 7 days of future temperatures from Open-Meteo. Recursive — each day's prediction feeds back as lag_1 for the next.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/api/v1/models/evaluation</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GET</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Serves model_evaluation.json from disk — MAE, RMSE, MAPE and per-day breakdown.</w:t>
            </w:r>
          </w:p>
        </w:tc>
      </w:tr>
    </w:tbl>
    <w:p>
      <w:pPr>
        <w:pStyle w:val="Heading2"/>
        <w:spacing w:after="80" w:before="280"/>
      </w:pPr>
      <w:r>
        <w:rPr>
          <w:rFonts w:ascii="Arial" w:cs="Arial" w:eastAsia="Arial" w:hAnsi="Arial"/>
          <w:b/>
          <w:bCs/>
          <w:color w:val="111827"/>
          <w:sz w:val="26"/>
          <w:szCs w:val="26"/>
        </w:rPr>
        <w:t xml:space="preserve">7.3 Request Flow — Single Day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Step</w:t>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Component</w:t>
            </w:r>
          </w:p>
        </w:tc>
        <w:tc>
          <w:tcPr>
            <w:tcW w:type="dxa" w:w="6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Action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routes.py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Validates ForecastPredictRequest via Pydantic</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forecast.py</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Builds 11-feature row from request inputs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forecast.py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If temp not supplied: fetch from Open-Meteo forecast API</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model</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model.predict_from_features(row) → predicted_wh</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cost.py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predicted_kwh = predicted_wh / 1000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6</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cost.py</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estimated_cost_gbp = predicted_kwh × tariff_rate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cost.py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lower_wh = predicted_wh × 0.85 (confidence band)</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8</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cost.py</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upper_wh = predicted_wh × 1.15 (confidence band)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database.py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INSERT into Supabase forecast_requests table</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10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routes.py</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Return JSON response</w:t>
            </w:r>
          </w:p>
        </w:tc>
      </w:tr>
    </w:tbl>
    <w:p>
      <w:pPr>
        <w:pStyle w:val="Heading2"/>
        <w:spacing w:after="80" w:before="280"/>
      </w:pPr>
      <w:r>
        <w:rPr>
          <w:rFonts w:ascii="Arial" w:cs="Arial" w:eastAsia="Arial" w:hAnsi="Arial"/>
          <w:b/>
          <w:bCs/>
          <w:color w:val="111827"/>
          <w:sz w:val="26"/>
          <w:szCs w:val="26"/>
        </w:rPr>
        <w:t xml:space="preserve">7.4 API Request and Response</w:t>
      </w:r>
    </w:p>
    <w:p>
      <w:pPr>
        <w:spacing w:after="160"/>
      </w:pPr>
      <w:r>
        <w:rPr>
          <w:rFonts w:ascii="Arial" w:cs="Arial" w:eastAsia="Arial" w:hAnsi="Arial"/>
          <w:b w:val="false"/>
          <w:bCs w:val="false"/>
          <w:i w:val="false"/>
          <w:iCs w:val="false"/>
          <w:color w:val="111827"/>
          <w:sz w:val="20"/>
          <w:szCs w:val="20"/>
        </w:rPr>
        <w:t xml:space="preserve">POST /api/v1/forecast/predict — Request:</w:t>
      </w:r>
    </w:p>
    <w:p>
      <w:pPr>
        <w:shd w:fill="F3F4F6" w:val="clear"/>
        <w:spacing w:after="60"/>
        <w:ind w:left="360"/>
      </w:pPr>
      <w:r>
        <w:rPr>
          <w:rFonts w:ascii="Courier New" w:cs="Courier New" w:eastAsia="Courier New" w:hAnsi="Courier New"/>
          <w:color w:val="374151"/>
          <w:sz w:val="16"/>
          <w:szCs w:val="16"/>
        </w:rPr>
        <w:t xml:space="preserve">{</w:t>
      </w:r>
    </w:p>
    <w:p>
      <w:pPr>
        <w:shd w:fill="F3F4F6" w:val="clear"/>
        <w:spacing w:after="60"/>
        <w:ind w:left="360"/>
      </w:pPr>
      <w:r>
        <w:rPr>
          <w:rFonts w:ascii="Courier New" w:cs="Courier New" w:eastAsia="Courier New" w:hAnsi="Courier New"/>
          <w:color w:val="374151"/>
          <w:sz w:val="16"/>
          <w:szCs w:val="16"/>
        </w:rPr>
        <w:t xml:space="preserve">  "date": "2015-02-10",</w:t>
      </w:r>
    </w:p>
    <w:p>
      <w:pPr>
        <w:shd w:fill="F3F4F6" w:val="clear"/>
        <w:spacing w:after="60"/>
        <w:ind w:left="360"/>
      </w:pPr>
      <w:r>
        <w:rPr>
          <w:rFonts w:ascii="Courier New" w:cs="Courier New" w:eastAsia="Courier New" w:hAnsi="Courier New"/>
          <w:color w:val="374151"/>
          <w:sz w:val="16"/>
          <w:szCs w:val="16"/>
        </w:rPr>
        <w:t xml:space="preserve">  "lag_1": 10638.64,</w:t>
      </w:r>
    </w:p>
    <w:p>
      <w:pPr>
        <w:shd w:fill="F3F4F6" w:val="clear"/>
        <w:spacing w:after="60"/>
        <w:ind w:left="360"/>
      </w:pPr>
      <w:r>
        <w:rPr>
          <w:rFonts w:ascii="Courier New" w:cs="Courier New" w:eastAsia="Courier New" w:hAnsi="Courier New"/>
          <w:color w:val="374151"/>
          <w:sz w:val="16"/>
          <w:szCs w:val="16"/>
        </w:rPr>
        <w:t xml:space="preserve">  "lag_7": 14785.26,</w:t>
      </w:r>
    </w:p>
    <w:p>
      <w:pPr>
        <w:shd w:fill="F3F4F6" w:val="clear"/>
        <w:spacing w:after="60"/>
        <w:ind w:left="360"/>
      </w:pPr>
      <w:r>
        <w:rPr>
          <w:rFonts w:ascii="Courier New" w:cs="Courier New" w:eastAsia="Courier New" w:hAnsi="Courier New"/>
          <w:color w:val="374151"/>
          <w:sz w:val="16"/>
          <w:szCs w:val="16"/>
        </w:rPr>
        <w:t xml:space="preserve">  "rolling_mean_7": 20023.43,</w:t>
      </w:r>
    </w:p>
    <w:p>
      <w:pPr>
        <w:shd w:fill="F3F4F6" w:val="clear"/>
        <w:spacing w:after="60"/>
        <w:ind w:left="360"/>
      </w:pPr>
      <w:r>
        <w:rPr>
          <w:rFonts w:ascii="Courier New" w:cs="Courier New" w:eastAsia="Courier New" w:hAnsi="Courier New"/>
          <w:color w:val="374151"/>
          <w:sz w:val="16"/>
          <w:szCs w:val="16"/>
        </w:rPr>
        <w:t xml:space="preserve">  "heater_lag_1": 143.97,</w:t>
      </w:r>
    </w:p>
    <w:p>
      <w:pPr>
        <w:shd w:fill="F3F4F6" w:val="clear"/>
        <w:spacing w:after="60"/>
        <w:ind w:left="360"/>
      </w:pPr>
      <w:r>
        <w:rPr>
          <w:rFonts w:ascii="Courier New" w:cs="Courier New" w:eastAsia="Courier New" w:hAnsi="Courier New"/>
          <w:color w:val="374151"/>
          <w:sz w:val="16"/>
          <w:szCs w:val="16"/>
        </w:rPr>
        <w:t xml:space="preserve">  "heater_lag_7": 143.99,</w:t>
      </w:r>
    </w:p>
    <w:p>
      <w:pPr>
        <w:shd w:fill="F3F4F6" w:val="clear"/>
        <w:spacing w:after="60"/>
        <w:ind w:left="360"/>
      </w:pPr>
      <w:r>
        <w:rPr>
          <w:rFonts w:ascii="Courier New" w:cs="Courier New" w:eastAsia="Courier New" w:hAnsi="Courier New"/>
          <w:color w:val="374151"/>
          <w:sz w:val="16"/>
          <w:szCs w:val="16"/>
        </w:rPr>
        <w:t xml:space="preserve">  "heater_rolling_mean_7": 143.94,</w:t>
      </w:r>
    </w:p>
    <w:p>
      <w:pPr>
        <w:shd w:fill="F3F4F6" w:val="clear"/>
        <w:spacing w:after="60"/>
        <w:ind w:left="360"/>
      </w:pPr>
      <w:r>
        <w:rPr>
          <w:rFonts w:ascii="Courier New" w:cs="Courier New" w:eastAsia="Courier New" w:hAnsi="Courier New"/>
          <w:color w:val="374151"/>
          <w:sz w:val="16"/>
          <w:szCs w:val="16"/>
        </w:rPr>
        <w:t xml:space="preserve">  "temp_mean_c": 2.2,</w:t>
      </w:r>
    </w:p>
    <w:p>
      <w:pPr>
        <w:shd w:fill="F3F4F6" w:val="clear"/>
        <w:spacing w:after="60"/>
        <w:ind w:left="360"/>
      </w:pPr>
      <w:r>
        <w:rPr>
          <w:rFonts w:ascii="Courier New" w:cs="Courier New" w:eastAsia="Courier New" w:hAnsi="Courier New"/>
          <w:color w:val="374151"/>
          <w:sz w:val="16"/>
          <w:szCs w:val="16"/>
        </w:rPr>
        <w:t xml:space="preserve">  "temp_min_c": 0.8</w:t>
      </w:r>
    </w:p>
    <w:p>
      <w:pPr>
        <w:shd w:fill="F3F4F6" w:val="clear"/>
        <w:spacing w:after="60"/>
        <w:ind w:left="360"/>
      </w:pPr>
      <w:r>
        <w:rPr>
          <w:rFonts w:ascii="Courier New" w:cs="Courier New" w:eastAsia="Courier New" w:hAnsi="Courier New"/>
          <w:color w:val="374151"/>
          <w:sz w:val="16"/>
          <w:szCs w:val="16"/>
        </w:rPr>
        <w:t xml:space="preserve">}</w:t>
      </w:r>
    </w:p>
    <w:p>
      <w:pPr>
        <w:spacing w:after="120"/>
      </w:pPr>
      <w:r>
        <w:t xml:space="preserve"/>
      </w:r>
    </w:p>
    <w:p>
      <w:pPr>
        <w:spacing w:after="160"/>
      </w:pPr>
      <w:r>
        <w:rPr>
          <w:rFonts w:ascii="Arial" w:cs="Arial" w:eastAsia="Arial" w:hAnsi="Arial"/>
          <w:b w:val="false"/>
          <w:bCs w:val="false"/>
          <w:i w:val="false"/>
          <w:iCs w:val="false"/>
          <w:color w:val="111827"/>
          <w:sz w:val="20"/>
          <w:szCs w:val="20"/>
        </w:rPr>
        <w:t xml:space="preserve">temp_mean_c and temp_min_c are optional — omit them and the backend fetches live temperature automatically from Open-Meteo.</w:t>
      </w:r>
    </w:p>
    <w:p>
      <w:pPr>
        <w:spacing w:after="120"/>
      </w:pPr>
      <w:r>
        <w:t xml:space="preserve"/>
      </w:r>
    </w:p>
    <w:p>
      <w:pPr>
        <w:spacing w:after="160"/>
      </w:pPr>
      <w:r>
        <w:rPr>
          <w:rFonts w:ascii="Arial" w:cs="Arial" w:eastAsia="Arial" w:hAnsi="Arial"/>
          <w:b w:val="false"/>
          <w:bCs w:val="false"/>
          <w:i w:val="false"/>
          <w:iCs w:val="false"/>
          <w:color w:val="111827"/>
          <w:sz w:val="20"/>
          <w:szCs w:val="20"/>
        </w:rPr>
        <w:t xml:space="preserve">POST /api/v1/forecast/predict — Response:</w:t>
      </w:r>
    </w:p>
    <w:p>
      <w:pPr>
        <w:shd w:fill="F3F4F6" w:val="clear"/>
        <w:spacing w:after="60"/>
        <w:ind w:left="360"/>
      </w:pPr>
      <w:r>
        <w:rPr>
          <w:rFonts w:ascii="Courier New" w:cs="Courier New" w:eastAsia="Courier New" w:hAnsi="Courier New"/>
          <w:color w:val="374151"/>
          <w:sz w:val="16"/>
          <w:szCs w:val="16"/>
        </w:rPr>
        <w:t xml:space="preserve">{</w:t>
      </w:r>
    </w:p>
    <w:p>
      <w:pPr>
        <w:shd w:fill="F3F4F6" w:val="clear"/>
        <w:spacing w:after="60"/>
        <w:ind w:left="360"/>
      </w:pPr>
      <w:r>
        <w:rPr>
          <w:rFonts w:ascii="Courier New" w:cs="Courier New" w:eastAsia="Courier New" w:hAnsi="Courier New"/>
          <w:color w:val="374151"/>
          <w:sz w:val="16"/>
          <w:szCs w:val="16"/>
        </w:rPr>
        <w:t xml:space="preserve">  "date": "2015-02-10",</w:t>
      </w:r>
    </w:p>
    <w:p>
      <w:pPr>
        <w:shd w:fill="F3F4F6" w:val="clear"/>
        <w:spacing w:after="60"/>
        <w:ind w:left="360"/>
      </w:pPr>
      <w:r>
        <w:rPr>
          <w:rFonts w:ascii="Courier New" w:cs="Courier New" w:eastAsia="Courier New" w:hAnsi="Courier New"/>
          <w:color w:val="374151"/>
          <w:sz w:val="16"/>
          <w:szCs w:val="16"/>
        </w:rPr>
        <w:t xml:space="preserve">  "predicted_wh": 11020.83,</w:t>
      </w:r>
    </w:p>
    <w:p>
      <w:pPr>
        <w:shd w:fill="F3F4F6" w:val="clear"/>
        <w:spacing w:after="60"/>
        <w:ind w:left="360"/>
      </w:pPr>
      <w:r>
        <w:rPr>
          <w:rFonts w:ascii="Courier New" w:cs="Courier New" w:eastAsia="Courier New" w:hAnsi="Courier New"/>
          <w:color w:val="374151"/>
          <w:sz w:val="16"/>
          <w:szCs w:val="16"/>
        </w:rPr>
        <w:t xml:space="preserve">  "predicted_kwh": 11.02083,</w:t>
      </w:r>
    </w:p>
    <w:p>
      <w:pPr>
        <w:shd w:fill="F3F4F6" w:val="clear"/>
        <w:spacing w:after="60"/>
        <w:ind w:left="360"/>
      </w:pPr>
      <w:r>
        <w:rPr>
          <w:rFonts w:ascii="Courier New" w:cs="Courier New" w:eastAsia="Courier New" w:hAnsi="Courier New"/>
          <w:color w:val="374151"/>
          <w:sz w:val="16"/>
          <w:szCs w:val="16"/>
        </w:rPr>
        <w:t xml:space="preserve">  "estimated_cost_gbp": 3.75,</w:t>
      </w:r>
    </w:p>
    <w:p>
      <w:pPr>
        <w:shd w:fill="F3F4F6" w:val="clear"/>
        <w:spacing w:after="60"/>
        <w:ind w:left="360"/>
      </w:pPr>
      <w:r>
        <w:rPr>
          <w:rFonts w:ascii="Courier New" w:cs="Courier New" w:eastAsia="Courier New" w:hAnsi="Courier New"/>
          <w:color w:val="374151"/>
          <w:sz w:val="16"/>
          <w:szCs w:val="16"/>
        </w:rPr>
        <w:t xml:space="preserve">  "lower_wh": 9367.71,</w:t>
      </w:r>
    </w:p>
    <w:p>
      <w:pPr>
        <w:shd w:fill="F3F4F6" w:val="clear"/>
        <w:spacing w:after="60"/>
        <w:ind w:left="360"/>
      </w:pPr>
      <w:r>
        <w:rPr>
          <w:rFonts w:ascii="Courier New" w:cs="Courier New" w:eastAsia="Courier New" w:hAnsi="Courier New"/>
          <w:color w:val="374151"/>
          <w:sz w:val="16"/>
          <w:szCs w:val="16"/>
        </w:rPr>
        <w:t xml:space="preserve">  "upper_wh": 12673.95,</w:t>
      </w:r>
    </w:p>
    <w:p>
      <w:pPr>
        <w:shd w:fill="F3F4F6" w:val="clear"/>
        <w:spacing w:after="60"/>
        <w:ind w:left="360"/>
      </w:pPr>
      <w:r>
        <w:rPr>
          <w:rFonts w:ascii="Courier New" w:cs="Courier New" w:eastAsia="Courier New" w:hAnsi="Courier New"/>
          <w:color w:val="374151"/>
          <w:sz w:val="16"/>
          <w:szCs w:val="16"/>
        </w:rPr>
        <w:t xml:space="preserve">  "temp_mean_c": 2.2,</w:t>
      </w:r>
    </w:p>
    <w:p>
      <w:pPr>
        <w:shd w:fill="F3F4F6" w:val="clear"/>
        <w:spacing w:after="60"/>
        <w:ind w:left="360"/>
      </w:pPr>
      <w:r>
        <w:rPr>
          <w:rFonts w:ascii="Courier New" w:cs="Courier New" w:eastAsia="Courier New" w:hAnsi="Courier New"/>
          <w:color w:val="374151"/>
          <w:sz w:val="16"/>
          <w:szCs w:val="16"/>
        </w:rPr>
        <w:t xml:space="preserve">  "temp_min_c": 0.8</w:t>
      </w:r>
    </w:p>
    <w:p>
      <w:pPr>
        <w:shd w:fill="F3F4F6" w:val="clear"/>
        <w:spacing w:after="60"/>
        <w:ind w:left="360"/>
      </w:pPr>
      <w:r>
        <w:rPr>
          <w:rFonts w:ascii="Courier New" w:cs="Courier New" w:eastAsia="Courier New" w:hAnsi="Courier New"/>
          <w:color w:val="374151"/>
          <w:sz w:val="16"/>
          <w:szCs w:val="16"/>
        </w:rPr>
        <w:t xml:space="preserve">}</w:t>
      </w:r>
    </w:p>
    <w:p>
      <w:pPr>
        <w:pStyle w:val="Heading2"/>
        <w:spacing w:after="80" w:before="280"/>
      </w:pPr>
      <w:r>
        <w:rPr>
          <w:rFonts w:ascii="Arial" w:cs="Arial" w:eastAsia="Arial" w:hAnsi="Arial"/>
          <w:b/>
          <w:bCs/>
          <w:color w:val="111827"/>
          <w:sz w:val="26"/>
          <w:szCs w:val="26"/>
        </w:rPr>
        <w:t xml:space="preserve">7.5 Supabase — forecast_requests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Column</w:t>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Type</w:t>
            </w:r>
          </w:p>
        </w:tc>
        <w:tc>
          <w:tcPr>
            <w:tcW w:type="dxa" w:w="4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bigint (auto)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Primary key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created_at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timestamptz</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When the request was made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input_date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The date being forecast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lag_1</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Yesterday's total Wh — user input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lag_7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Same day last week's Wh — user input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rolling_mean_7</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7-day rolling mean Wh — user input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heater_lag_1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Yesterday's heater Wh — user input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heater_lag_7</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Same day last week heater Wh — user input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heater_rolling_mean_7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7-day heater rolling mean — user input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temp_mean_c</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Mean temperature for the day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temp_min_c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Minimum temperature for the day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predicted_wh</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Model output — predicted daily consumption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predicted_kwh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predicted_wh divided by 1000</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estimated_cost_gbp</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float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predicted_kwh multiplied by tariff rate</w:t>
            </w:r>
          </w:p>
        </w:tc>
      </w:tr>
    </w:tbl>
    <w:p>
      <w:r>
        <w:br w:type="page"/>
      </w:r>
    </w:p>
    <w:p>
      <w:pPr>
        <w:pStyle w:val="Heading1"/>
        <w:spacing w:after="120" w:before="400"/>
      </w:pPr>
      <w:r>
        <w:rPr>
          <w:rFonts w:ascii="Arial" w:cs="Arial" w:eastAsia="Arial" w:hAnsi="Arial"/>
          <w:b/>
          <w:bCs/>
          <w:color w:val="0F766E"/>
          <w:sz w:val="38"/>
          <w:szCs w:val="38"/>
        </w:rPr>
        <w:t xml:space="preserve">8. Key Engineering Decisions</w:t>
      </w:r>
    </w:p>
    <w:p>
      <w:pPr>
        <w:pStyle w:val="Heading2"/>
        <w:spacing w:after="80" w:before="280"/>
      </w:pPr>
      <w:r>
        <w:rPr>
          <w:rFonts w:ascii="Arial" w:cs="Arial" w:eastAsia="Arial" w:hAnsi="Arial"/>
          <w:b/>
          <w:bCs/>
          <w:color w:val="111827"/>
          <w:sz w:val="26"/>
          <w:szCs w:val="26"/>
        </w:rPr>
        <w:t xml:space="preserve">8.1 Recomputing Aggregate From Scratch</w:t>
      </w:r>
    </w:p>
    <w:p>
      <w:pPr>
        <w:spacing w:after="160"/>
      </w:pPr>
      <w:r>
        <w:rPr>
          <w:rFonts w:ascii="Arial" w:cs="Arial" w:eastAsia="Arial" w:hAnsi="Arial"/>
          <w:b w:val="false"/>
          <w:bCs w:val="false"/>
          <w:i w:val="false"/>
          <w:iCs w:val="false"/>
          <w:color w:val="111827"/>
          <w:sz w:val="20"/>
          <w:szCs w:val="20"/>
        </w:rPr>
        <w:t xml:space="preserve">The raw CSV includes a pre-computed Aggregate column. This was dropped and recomputed as sum(Appliance1..9) after resampling. The reason: the original aggregate sometimes disagrees with the appliance sum due to circuit-level measurement differences. Recomputing from the clean individual columns ensures the target variable is internally consistent.</w:t>
      </w:r>
    </w:p>
    <w:p>
      <w:pPr>
        <w:pStyle w:val="Heading2"/>
        <w:spacing w:after="80" w:before="280"/>
      </w:pPr>
      <w:r>
        <w:rPr>
          <w:rFonts w:ascii="Arial" w:cs="Arial" w:eastAsia="Arial" w:hAnsi="Arial"/>
          <w:b/>
          <w:bCs/>
          <w:color w:val="111827"/>
          <w:sz w:val="26"/>
          <w:szCs w:val="26"/>
        </w:rPr>
        <w:t xml:space="preserve">8.2 Heater Lag Features as Separate Inputs</w:t>
      </w:r>
    </w:p>
    <w:p>
      <w:pPr>
        <w:spacing w:after="160"/>
      </w:pPr>
      <w:r>
        <w:rPr>
          <w:rFonts w:ascii="Arial" w:cs="Arial" w:eastAsia="Arial" w:hAnsi="Arial"/>
          <w:b w:val="false"/>
          <w:bCs w:val="false"/>
          <w:i w:val="false"/>
          <w:iCs w:val="false"/>
          <w:color w:val="111827"/>
          <w:sz w:val="20"/>
          <w:szCs w:val="20"/>
        </w:rPr>
        <w:t xml:space="preserve">Electric heater consumption can swing from near-zero in summer to 40,000+ Wh per day in deep winter. Including only aggregate lags meant the model had to infer heater behaviour from the composite signal. Separating heater-specific lags (heater_lag_1, heater_lag_7, heater_rolling_mean_7) gives the model an explicit signal about heating demand — the single largest source of daily variance in this household.</w:t>
      </w:r>
    </w:p>
    <w:p>
      <w:pPr>
        <w:pStyle w:val="Heading2"/>
        <w:spacing w:after="80" w:before="280"/>
      </w:pPr>
      <w:r>
        <w:rPr>
          <w:rFonts w:ascii="Arial" w:cs="Arial" w:eastAsia="Arial" w:hAnsi="Arial"/>
          <w:b/>
          <w:bCs/>
          <w:color w:val="111827"/>
          <w:sz w:val="26"/>
          <w:szCs w:val="26"/>
        </w:rPr>
        <w:t xml:space="preserve">8.3 Temperature From Open-Meteo, Not a Local Weather Station</w:t>
      </w:r>
    </w:p>
    <w:p>
      <w:pPr>
        <w:spacing w:after="160"/>
      </w:pPr>
      <w:r>
        <w:rPr>
          <w:rFonts w:ascii="Arial" w:cs="Arial" w:eastAsia="Arial" w:hAnsi="Arial"/>
          <w:b w:val="false"/>
          <w:bCs w:val="false"/>
          <w:i w:val="false"/>
          <w:iCs w:val="false"/>
          <w:color w:val="111827"/>
          <w:sz w:val="20"/>
          <w:szCs w:val="20"/>
        </w:rPr>
        <w:t xml:space="preserve">Open-Meteo provides free daily-resolution historical archive data via a public REST API with no API key required. The data for Loughborough UK is fetched once and cached to disk. This eliminates an external dependency at inference time: the training data is already fixed, and the production server only needs temperature for upcoming forecast days from the Open-Meteo forecast API which also requires no key.</w:t>
      </w:r>
    </w:p>
    <w:p>
      <w:pPr>
        <w:pStyle w:val="Heading2"/>
        <w:spacing w:after="80" w:before="280"/>
      </w:pPr>
      <w:r>
        <w:rPr>
          <w:rFonts w:ascii="Arial" w:cs="Arial" w:eastAsia="Arial" w:hAnsi="Arial"/>
          <w:b/>
          <w:bCs/>
          <w:color w:val="111827"/>
          <w:sz w:val="26"/>
          <w:szCs w:val="26"/>
        </w:rPr>
        <w:t xml:space="preserve">8.4 Fixed 15% Confidence Interval</w:t>
      </w:r>
    </w:p>
    <w:p>
      <w:pPr>
        <w:spacing w:after="160"/>
      </w:pPr>
      <w:r>
        <w:rPr>
          <w:rFonts w:ascii="Arial" w:cs="Arial" w:eastAsia="Arial" w:hAnsi="Arial"/>
          <w:b w:val="false"/>
          <w:bCs w:val="false"/>
          <w:i w:val="false"/>
          <w:iCs w:val="false"/>
          <w:color w:val="111827"/>
          <w:sz w:val="20"/>
          <w:szCs w:val="20"/>
        </w:rPr>
        <w:t xml:space="preserve">A full prediction interval from a RandomForest would require quantile regression forests or bootstrap resampling — significantly more complexity for modest gain. The fixed plus or minus 15% band was chosen because it produces a realistic practical range roughly matching the MAE to mean prediction ratio and is completely transparent. A user who sees 12,000 to 16,000 Wh understands it as an honest range estimate not a false-precision probabilistic statement.</w:t>
      </w:r>
    </w:p>
    <w:p>
      <w:pPr>
        <w:pStyle w:val="Heading2"/>
        <w:spacing w:after="80" w:before="280"/>
      </w:pPr>
      <w:r>
        <w:rPr>
          <w:rFonts w:ascii="Arial" w:cs="Arial" w:eastAsia="Arial" w:hAnsi="Arial"/>
          <w:b/>
          <w:bCs/>
          <w:color w:val="111827"/>
          <w:sz w:val="26"/>
          <w:szCs w:val="26"/>
        </w:rPr>
        <w:t xml:space="preserve">8.5 Tariff Rate in an Environment Variable</w:t>
      </w:r>
    </w:p>
    <w:p>
      <w:pPr>
        <w:spacing w:after="160"/>
      </w:pPr>
      <w:r>
        <w:rPr>
          <w:rFonts w:ascii="Arial" w:cs="Arial" w:eastAsia="Arial" w:hAnsi="Arial"/>
          <w:b w:val="false"/>
          <w:bCs w:val="false"/>
          <w:i w:val="false"/>
          <w:iCs w:val="false"/>
          <w:color w:val="111827"/>
          <w:sz w:val="20"/>
          <w:szCs w:val="20"/>
        </w:rPr>
        <w:t xml:space="preserve">The Ofgem electricity tariff rate is never hardcoded. It is always read from ELECTRICITY_TARIFF_GBP_PER_KWH at runtime. This allows the rate to be updated without a code change or redeploy — important because Ofgem revises the price cap quarterly.</w:t>
      </w:r>
    </w:p>
    <w:p>
      <w:pPr>
        <w:pStyle w:val="Heading2"/>
        <w:spacing w:after="80" w:before="280"/>
      </w:pPr>
      <w:r>
        <w:rPr>
          <w:rFonts w:ascii="Arial" w:cs="Arial" w:eastAsia="Arial" w:hAnsi="Arial"/>
          <w:b/>
          <w:bCs/>
          <w:color w:val="111827"/>
          <w:sz w:val="26"/>
          <w:szCs w:val="26"/>
        </w:rPr>
        <w:t xml:space="preserve">8.6 Model Loaded Once at Startup</w:t>
      </w:r>
    </w:p>
    <w:p>
      <w:pPr>
        <w:spacing w:after="160"/>
      </w:pPr>
      <w:r>
        <w:rPr>
          <w:rFonts w:ascii="Arial" w:cs="Arial" w:eastAsia="Arial" w:hAnsi="Arial"/>
          <w:b w:val="false"/>
          <w:bCs w:val="false"/>
          <w:i w:val="false"/>
          <w:iCs w:val="false"/>
          <w:color w:val="111827"/>
          <w:sz w:val="20"/>
          <w:szCs w:val="20"/>
        </w:rPr>
        <w:t xml:space="preserve">The model_forecast.joblib file is loaded into memory once when the FastAPI process starts, held as a module-level singleton in forecast.py, and reused for every prediction. Loading a joblib file involves deserialising a large NumPy array of decision trees — doing this per request would add seconds of latency. The singleton approach keeps inference latency under 5ms.</w:t>
      </w:r>
    </w:p>
    <w:p>
      <w:pPr>
        <w:pStyle w:val="Heading2"/>
        <w:spacing w:after="80" w:before="280"/>
      </w:pPr>
      <w:r>
        <w:rPr>
          <w:rFonts w:ascii="Arial" w:cs="Arial" w:eastAsia="Arial" w:hAnsi="Arial"/>
          <w:b/>
          <w:bCs/>
          <w:color w:val="111827"/>
          <w:sz w:val="26"/>
          <w:szCs w:val="26"/>
        </w:rPr>
        <w:t xml:space="preserve">8.7 Training Is Strictly Offline</w:t>
      </w:r>
    </w:p>
    <w:p>
      <w:pPr>
        <w:spacing w:after="160"/>
      </w:pPr>
      <w:r>
        <w:rPr>
          <w:rFonts w:ascii="Arial" w:cs="Arial" w:eastAsia="Arial" w:hAnsi="Arial"/>
          <w:b w:val="false"/>
          <w:bCs w:val="false"/>
          <w:i w:val="false"/>
          <w:iCs w:val="false"/>
          <w:color w:val="111827"/>
          <w:sz w:val="20"/>
          <w:szCs w:val="20"/>
        </w:rPr>
        <w:t xml:space="preserve">The model is never retrained inside the API process. Retraining is a CPU-intensive batch job — 30+ seconds, loads the full CSV, fits 300 trees — that would block request handling. The correct path is scripts/run_training_forecast.py, a standalone script that runs the full pipeline (preprocess, train, evaluate, save) and then the server is restarted to pick up the new model.</w:t>
      </w:r>
    </w:p>
    <w:p>
      <w:r>
        <w:br w:type="page"/>
      </w:r>
    </w:p>
    <w:p>
      <w:pPr>
        <w:pStyle w:val="Heading1"/>
        <w:spacing w:after="120" w:before="400"/>
      </w:pPr>
      <w:r>
        <w:rPr>
          <w:rFonts w:ascii="Arial" w:cs="Arial" w:eastAsia="Arial" w:hAnsi="Arial"/>
          <w:b/>
          <w:bCs/>
          <w:color w:val="0F766E"/>
          <w:sz w:val="38"/>
          <w:szCs w:val="38"/>
        </w:rPr>
        <w:t xml:space="preserve">9. Testing Approach</w:t>
      </w:r>
    </w:p>
    <w:p>
      <w:pPr>
        <w:spacing w:after="160"/>
      </w:pPr>
      <w:r>
        <w:rPr>
          <w:rFonts w:ascii="Arial" w:cs="Arial" w:eastAsia="Arial" w:hAnsi="Arial"/>
          <w:b w:val="false"/>
          <w:bCs w:val="false"/>
          <w:i w:val="false"/>
          <w:iCs w:val="false"/>
          <w:color w:val="111827"/>
          <w:sz w:val="20"/>
          <w:szCs w:val="20"/>
        </w:rPr>
        <w:t xml:space="preserve">The project follows test-driven development. Every function that transforms data or calls the model has a corresponding test. Tests are written before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Test File</w:t>
            </w:r>
          </w:p>
        </w:tc>
        <w:tc>
          <w:tcPr>
            <w:tcW w:type="dxa" w:w="58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What It Covers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tests/test_api.py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All API endpoints: 200 success paths, validation errors (422), error handling (500), correct numeric math (Wh to kWh to GBP)</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tests/test_forecast.py</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Single-day and 7-day forecast functions, correct feature row assembly</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tests/test_features.py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build_lag_matrix: correct column names, no data leakage, correct shapes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tests/test_cost.py</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Wh to GBP conversion, week bill projection with optimistic, most_likely and pessimistic values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tests/test_database.py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Supabase insert helpers, mock client ensures no live DB calls in CI</w:t>
            </w:r>
          </w:p>
        </w:tc>
      </w:tr>
    </w:tbl>
    <w:p>
      <w:pPr>
        <w:spacing w:after="120"/>
      </w:pPr>
      <w:r>
        <w:t xml:space="preserve"/>
      </w:r>
    </w:p>
    <w:p>
      <w:pPr>
        <w:spacing w:after="160"/>
      </w:pPr>
      <w:r>
        <w:rPr>
          <w:rFonts w:ascii="Arial" w:cs="Arial" w:eastAsia="Arial" w:hAnsi="Arial"/>
          <w:b w:val="false"/>
          <w:bCs w:val="false"/>
          <w:i w:val="false"/>
          <w:iCs w:val="false"/>
          <w:color w:val="111827"/>
          <w:sz w:val="20"/>
          <w:szCs w:val="20"/>
        </w:rPr>
        <w:t xml:space="preserve">GitHub Actions runs the full test suite on every push to main. The test environment mocks the Supabase client and the forecast model singleton. Tests run in under 30 seconds regardless of environment.</w:t>
      </w:r>
    </w:p>
    <w:p>
      <w:r>
        <w:br w:type="page"/>
      </w:r>
    </w:p>
    <w:p>
      <w:pPr>
        <w:pStyle w:val="Heading1"/>
        <w:spacing w:after="120" w:before="400"/>
      </w:pPr>
      <w:r>
        <w:rPr>
          <w:rFonts w:ascii="Arial" w:cs="Arial" w:eastAsia="Arial" w:hAnsi="Arial"/>
          <w:b/>
          <w:bCs/>
          <w:color w:val="0F766E"/>
          <w:sz w:val="38"/>
          <w:szCs w:val="38"/>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Component</w:t>
            </w:r>
          </w:p>
        </w:tc>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Technology</w:t>
            </w:r>
          </w:p>
        </w:tc>
        <w:tc>
          <w:tcPr>
            <w:tcW w:type="dxa" w:w="38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Why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Language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Python 3.11</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Mature ML ecosystem, strong typing support</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API framework</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FastAPI + Uvicorn</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Auto-generates OpenAPI docs, async-capable, fast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ML model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scikit-learn RandomForest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Best accuracy in model comparison, fast training, no heavy dependencies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Model serialisation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joblib</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Standard for scikit-learn, handles NumPy arrays efficiently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Data processing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pandas + numpy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Fast datetime-aware resampling and aggregation</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Temperature API</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Open-Meteo</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Free, no API key required, reliable UK historical and forecast data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Database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Supabase (Postgres)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Managed Postgres with Row Level Security, supabase-py client</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Frontend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HTML + JavaScript + Tailwind CSS (CDN)</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 build step, deployable as static files served from the API</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Testing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pytest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Industry standard, works with FastAPI TestClient</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CI</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GitHub Actions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Runs full test suite on every push to main</w:t>
            </w:r>
          </w:p>
        </w:tc>
      </w:tr>
    </w:tbl>
    <w:p>
      <w:r>
        <w:br w:type="page"/>
      </w:r>
    </w:p>
    <w:p>
      <w:pPr>
        <w:pStyle w:val="Heading1"/>
        <w:spacing w:after="120" w:before="400"/>
      </w:pPr>
      <w:r>
        <w:rPr>
          <w:rFonts w:ascii="Arial" w:cs="Arial" w:eastAsia="Arial" w:hAnsi="Arial"/>
          <w:b/>
          <w:bCs/>
          <w:color w:val="0F766E"/>
          <w:sz w:val="38"/>
          <w:szCs w:val="38"/>
        </w:rPr>
        <w:t xml:space="preserve">11. Current Project Status</w:t>
      </w:r>
    </w:p>
    <w:p>
      <w:pPr>
        <w:spacing w:after="160"/>
      </w:pPr>
      <w:r>
        <w:rPr>
          <w:rFonts w:ascii="Arial" w:cs="Arial" w:eastAsia="Arial" w:hAnsi="Arial"/>
          <w:b w:val="false"/>
          <w:bCs w:val="false"/>
          <w:i w:val="false"/>
          <w:iCs w:val="false"/>
          <w:color w:val="111827"/>
          <w:sz w:val="20"/>
          <w:szCs w:val="20"/>
        </w:rPr>
        <w:t xml:space="preserve">The core forecast system is complete and working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Component</w:t>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Status</w:t>
            </w:r>
          </w:p>
        </w:tc>
        <w:tc>
          <w:tcPr>
            <w:tcW w:type="dxa" w:w="4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r>
              <w:rPr>
                <w:rFonts w:ascii="Arial" w:cs="Arial" w:eastAsia="Arial" w:hAnsi="Arial"/>
                <w:b/>
                <w:bCs/>
                <w:color w:val="0F766E"/>
                <w:sz w:val="18"/>
                <w:szCs w:val="18"/>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Data pipeline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Complete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Fully automated, reproducible from a single script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Model training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Complete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RandomForest trained, evaluated, serialised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API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Complete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All forecast endpoints live and tested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Database logging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Complete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Every prediction stored in Supabase forecast_requests table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Frontend — forecast.html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Complete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Single-day form and 7-day chart operational. Form pre-filled with the held-out demo day values (2015-02-10) for immediate testing.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Frontend — dashboard.html</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Scaffolded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Not yet wired to backend. Requires GET /api/v1/readings endpoint which has not been implemented yet.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CI pipeline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Complete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Passing on every commit to main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Anomaly detection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In progress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top"/>
          </w:tcPr>
          <w:p>
            <w:r>
              <w:rPr>
                <w:rFonts w:ascii="Arial" w:cs="Arial" w:eastAsia="Arial" w:hAnsi="Arial"/>
                <w:b w:val="false"/>
                <w:bCs w:val="false"/>
                <w:color w:val="111827"/>
                <w:sz w:val="18"/>
                <w:szCs w:val="18"/>
              </w:rPr>
              <w:t xml:space="preserve">Z-Score detection on appliance consumption values designed. seed_supabase.py being built.</w:t>
            </w:r>
          </w:p>
        </w:tc>
      </w:tr>
    </w:tbl>
    <w:p>
      <w:r>
        <w:br w:type="page"/>
      </w:r>
    </w:p>
    <w:p>
      <w:pPr>
        <w:pBdr>
          <w:bottom w:val="single" w:color="E5E7EB" w:sz="4"/>
        </w:pBdr>
        <w:spacing w:after="120" w:before="120"/>
      </w:pPr>
      <w:r>
        <w:t xml:space="preserve"/>
      </w:r>
    </w:p>
    <w:p>
      <w:pPr>
        <w:spacing w:after="160"/>
      </w:pPr>
      <w:r>
        <w:rPr>
          <w:rFonts w:ascii="Arial" w:cs="Arial" w:eastAsia="Arial" w:hAnsi="Arial"/>
          <w:b w:val="false"/>
          <w:bCs w:val="false"/>
          <w:i w:val="false"/>
          <w:iCs w:val="false"/>
          <w:color w:val="6B7280"/>
          <w:sz w:val="16"/>
          <w:szCs w:val="16"/>
        </w:rPr>
        <w:t xml:space="preserve">This document describes the system as built. All architectural decisions, data pipeline behaviour, model configuration and API contracts are reflected in the source code and the docs/ directory of the repository.</w:t>
      </w:r>
    </w:p>
    <w:p>
      <w:pPr>
        <w:spacing w:after="160"/>
      </w:pPr>
      <w:r>
        <w:rPr>
          <w:rFonts w:ascii="Arial" w:cs="Arial" w:eastAsia="Arial" w:hAnsi="Arial"/>
          <w:b w:val="false"/>
          <w:bCs w:val="false"/>
          <w:i w:val="false"/>
          <w:iCs w:val="false"/>
          <w:color w:val="6B7280"/>
          <w:sz w:val="16"/>
          <w:szCs w:val="16"/>
        </w:rPr>
        <w:t xml:space="preserve">GitHub: https://github.com/chichihayes/Diagonally_energy_prediction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Diagonally Energy Prediction — Technical Writeup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F766E"/>
      <w:sz w:val="38"/>
      <w:szCs w:val="38"/>
    </w:rPr>
  </w:style>
  <w:style w:type="paragraph" w:styleId="Heading2">
    <w:name w:val="Heading 2"/>
    <w:basedOn w:val="Normal"/>
    <w:next w:val="Normal"/>
    <w:qFormat/>
    <w:pPr>
      <w:spacing w:after="8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2026-06-04T03:36:16.135Z</dcterms:created>
  <dcterms:modified xsi:type="dcterms:W3CDTF">2026-06-04T03:36:16.136Z</dcterms:modified>
</cp:coreProperties>
</file>

<file path=docProps/custom.xml><?xml version="1.0" encoding="utf-8"?>
<Properties xmlns="http://schemas.openxmlformats.org/officeDocument/2006/custom-properties" xmlns:vt="http://schemas.openxmlformats.org/officeDocument/2006/docPropsVTypes"/>
</file>